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D4B65" w14:textId="77777777" w:rsidR="00FC793D" w:rsidRPr="00C376D2" w:rsidRDefault="00FC793D" w:rsidP="00665E8B">
      <w:pPr>
        <w:spacing w:after="0" w:line="240" w:lineRule="auto"/>
        <w:jc w:val="center"/>
        <w:rPr>
          <w:rFonts w:ascii="Calibri" w:hAnsi="Calibri"/>
          <w:lang w:val="es-MX"/>
        </w:rPr>
      </w:pPr>
    </w:p>
    <w:p w14:paraId="10F22FD8" w14:textId="77777777" w:rsidR="00C376D2" w:rsidRPr="00C376D2" w:rsidRDefault="00C376D2" w:rsidP="00665E8B">
      <w:pPr>
        <w:pBdr>
          <w:bottom w:val="single" w:sz="12" w:space="1" w:color="auto"/>
        </w:pBdr>
        <w:spacing w:after="0" w:line="240" w:lineRule="auto"/>
        <w:jc w:val="center"/>
        <w:rPr>
          <w:rFonts w:ascii="Calibri" w:hAnsi="Calibri"/>
          <w:b/>
          <w:lang w:val="es-MX"/>
        </w:rPr>
      </w:pPr>
    </w:p>
    <w:p w14:paraId="36223641" w14:textId="77777777" w:rsidR="007F759C" w:rsidRDefault="00B624A1" w:rsidP="00665E8B">
      <w:pPr>
        <w:pBdr>
          <w:bottom w:val="single" w:sz="12" w:space="1" w:color="auto"/>
        </w:pBdr>
        <w:spacing w:after="0" w:line="240" w:lineRule="auto"/>
        <w:jc w:val="center"/>
        <w:rPr>
          <w:rFonts w:ascii="Calibri" w:hAnsi="Calibri"/>
          <w:b/>
          <w:lang w:val="es-419"/>
        </w:rPr>
      </w:pPr>
      <w:r>
        <w:rPr>
          <w:rFonts w:ascii="Calibri" w:hAnsi="Calibri"/>
          <w:b/>
          <w:lang w:val="es-419"/>
        </w:rPr>
        <w:t xml:space="preserve">ANEXO A: </w:t>
      </w:r>
      <w:r w:rsidR="00402721">
        <w:rPr>
          <w:rFonts w:ascii="Calibri" w:hAnsi="Calibri"/>
          <w:b/>
          <w:lang w:val="es-419"/>
        </w:rPr>
        <w:t xml:space="preserve">TÉRMINOS DE REFERENCIA </w:t>
      </w:r>
    </w:p>
    <w:p w14:paraId="59882BB6" w14:textId="77777777" w:rsidR="00EF2CF6" w:rsidRPr="00402721" w:rsidRDefault="00EF2CF6" w:rsidP="00665E8B">
      <w:pPr>
        <w:pBdr>
          <w:bottom w:val="single" w:sz="12" w:space="1" w:color="auto"/>
        </w:pBdr>
        <w:spacing w:after="0" w:line="240" w:lineRule="auto"/>
        <w:jc w:val="center"/>
        <w:rPr>
          <w:rFonts w:ascii="Calibri" w:hAnsi="Calibri"/>
          <w:b/>
          <w:lang w:val="es-419"/>
        </w:rPr>
      </w:pPr>
    </w:p>
    <w:p w14:paraId="5801C5A0" w14:textId="77777777" w:rsidR="009D5F61" w:rsidRPr="00C376D2" w:rsidRDefault="009D5F61" w:rsidP="00665E8B">
      <w:pPr>
        <w:pBdr>
          <w:bottom w:val="single" w:sz="12" w:space="1" w:color="auto"/>
        </w:pBdr>
        <w:spacing w:after="0" w:line="240" w:lineRule="auto"/>
        <w:jc w:val="center"/>
        <w:rPr>
          <w:rFonts w:ascii="Calibri" w:hAnsi="Calibri"/>
          <w:b/>
          <w:lang w:val="es-MX"/>
        </w:rPr>
      </w:pPr>
    </w:p>
    <w:p w14:paraId="5707632A" w14:textId="77777777" w:rsidR="00402721" w:rsidRDefault="00402721" w:rsidP="00402721">
      <w:pPr>
        <w:suppressAutoHyphens/>
        <w:jc w:val="both"/>
        <w:rPr>
          <w:rFonts w:cs="Arial"/>
          <w:i/>
        </w:rPr>
      </w:pPr>
      <w:r w:rsidRPr="009152E3">
        <w:rPr>
          <w:rFonts w:cs="Arial"/>
          <w:i/>
          <w:highlight w:val="yellow"/>
        </w:rPr>
        <w:t>[A continuación incluir la información básica que se requiere para contextualizar el marco dentro del que se realiza la contratación: componente y/o subcomponente, la categoría y el método. Se podrán incluir otros de acuerdo con la necesidad].</w:t>
      </w:r>
    </w:p>
    <w:tbl>
      <w:tblPr>
        <w:tblStyle w:val="Tablaconcuadrcula"/>
        <w:tblW w:w="8725" w:type="dxa"/>
        <w:jc w:val="center"/>
        <w:tblLayout w:type="fixed"/>
        <w:tblLook w:val="04A0" w:firstRow="1" w:lastRow="0" w:firstColumn="1" w:lastColumn="0" w:noHBand="0" w:noVBand="1"/>
      </w:tblPr>
      <w:tblGrid>
        <w:gridCol w:w="2263"/>
        <w:gridCol w:w="6462"/>
      </w:tblGrid>
      <w:tr w:rsidR="00402721" w:rsidRPr="000431E0" w14:paraId="4CA0A78F" w14:textId="77777777" w:rsidTr="00402721">
        <w:trPr>
          <w:jc w:val="center"/>
        </w:trPr>
        <w:tc>
          <w:tcPr>
            <w:tcW w:w="2263" w:type="dxa"/>
            <w:vAlign w:val="center"/>
          </w:tcPr>
          <w:p w14:paraId="51742C81" w14:textId="77777777" w:rsidR="00402721" w:rsidRPr="00402721" w:rsidRDefault="00402721" w:rsidP="00F80B1F">
            <w:pPr>
              <w:suppressAutoHyphens/>
              <w:jc w:val="both"/>
              <w:rPr>
                <w:b/>
                <w:lang w:val="es-419"/>
              </w:rPr>
            </w:pPr>
            <w:r w:rsidRPr="000431E0">
              <w:rPr>
                <w:b/>
              </w:rPr>
              <w:t>Componente</w:t>
            </w:r>
            <w:r>
              <w:rPr>
                <w:b/>
                <w:lang w:val="es-419"/>
              </w:rPr>
              <w:t>/Pilar</w:t>
            </w:r>
          </w:p>
        </w:tc>
        <w:tc>
          <w:tcPr>
            <w:tcW w:w="6462" w:type="dxa"/>
            <w:vAlign w:val="center"/>
          </w:tcPr>
          <w:p w14:paraId="70DC406E" w14:textId="77777777" w:rsidR="00402721" w:rsidRPr="000431E0" w:rsidRDefault="00402721" w:rsidP="00F80B1F">
            <w:pPr>
              <w:suppressAutoHyphens/>
              <w:jc w:val="both"/>
            </w:pPr>
          </w:p>
        </w:tc>
      </w:tr>
      <w:tr w:rsidR="00402721" w:rsidRPr="000431E0" w14:paraId="6BF590A8" w14:textId="77777777" w:rsidTr="00402721">
        <w:trPr>
          <w:trHeight w:val="313"/>
          <w:jc w:val="center"/>
        </w:trPr>
        <w:tc>
          <w:tcPr>
            <w:tcW w:w="2263" w:type="dxa"/>
            <w:vAlign w:val="center"/>
          </w:tcPr>
          <w:p w14:paraId="4A48EC7E" w14:textId="77777777" w:rsidR="00402721" w:rsidRPr="00402721" w:rsidRDefault="00402721" w:rsidP="00F80B1F">
            <w:pPr>
              <w:suppressAutoHyphens/>
              <w:jc w:val="both"/>
              <w:rPr>
                <w:b/>
                <w:lang w:val="es-419"/>
              </w:rPr>
            </w:pPr>
            <w:r w:rsidRPr="000431E0">
              <w:rPr>
                <w:b/>
              </w:rPr>
              <w:t>Categoría</w:t>
            </w:r>
            <w:r>
              <w:rPr>
                <w:b/>
                <w:lang w:val="es-419"/>
              </w:rPr>
              <w:t>/Rubro PAA</w:t>
            </w:r>
          </w:p>
        </w:tc>
        <w:tc>
          <w:tcPr>
            <w:tcW w:w="6462" w:type="dxa"/>
            <w:vAlign w:val="center"/>
          </w:tcPr>
          <w:p w14:paraId="6AA58BEA" w14:textId="77777777" w:rsidR="00402721" w:rsidRPr="000431E0" w:rsidRDefault="00402721" w:rsidP="00F80B1F">
            <w:pPr>
              <w:suppressAutoHyphens/>
              <w:jc w:val="both"/>
            </w:pPr>
          </w:p>
        </w:tc>
      </w:tr>
      <w:tr w:rsidR="00402721" w:rsidRPr="000431E0" w14:paraId="42EF1DDF" w14:textId="77777777" w:rsidTr="00402721">
        <w:trPr>
          <w:jc w:val="center"/>
        </w:trPr>
        <w:tc>
          <w:tcPr>
            <w:tcW w:w="2263" w:type="dxa"/>
            <w:vAlign w:val="center"/>
          </w:tcPr>
          <w:p w14:paraId="46BB7883" w14:textId="77777777" w:rsidR="00402721" w:rsidRPr="000431E0" w:rsidRDefault="00402721" w:rsidP="00F80B1F">
            <w:pPr>
              <w:tabs>
                <w:tab w:val="left" w:pos="1262"/>
                <w:tab w:val="right" w:pos="1978"/>
              </w:tabs>
              <w:suppressAutoHyphens/>
              <w:jc w:val="both"/>
              <w:rPr>
                <w:b/>
              </w:rPr>
            </w:pPr>
            <w:r w:rsidRPr="000431E0">
              <w:rPr>
                <w:b/>
              </w:rPr>
              <w:t>Método</w:t>
            </w:r>
          </w:p>
        </w:tc>
        <w:tc>
          <w:tcPr>
            <w:tcW w:w="6462" w:type="dxa"/>
            <w:vAlign w:val="center"/>
          </w:tcPr>
          <w:p w14:paraId="210B209E" w14:textId="77777777" w:rsidR="00402721" w:rsidRPr="000431E0" w:rsidRDefault="00402721" w:rsidP="00F80B1F">
            <w:pPr>
              <w:suppressAutoHyphens/>
              <w:jc w:val="both"/>
            </w:pPr>
          </w:p>
        </w:tc>
      </w:tr>
    </w:tbl>
    <w:p w14:paraId="6A59D0FF" w14:textId="77777777" w:rsidR="00402721" w:rsidRPr="000431E0" w:rsidRDefault="00402721" w:rsidP="00402721">
      <w:pPr>
        <w:tabs>
          <w:tab w:val="left" w:pos="925"/>
          <w:tab w:val="left" w:pos="2436"/>
          <w:tab w:val="left" w:pos="3768"/>
          <w:tab w:val="center" w:pos="4419"/>
        </w:tabs>
        <w:suppressAutoHyphens/>
        <w:jc w:val="both"/>
      </w:pPr>
    </w:p>
    <w:p w14:paraId="12B3B070" w14:textId="77777777" w:rsidR="00402721" w:rsidRPr="000431E0" w:rsidRDefault="00402721" w:rsidP="00402721">
      <w:pPr>
        <w:pBdr>
          <w:top w:val="single" w:sz="4" w:space="1" w:color="auto"/>
          <w:left w:val="single" w:sz="4" w:space="0" w:color="auto"/>
          <w:bottom w:val="single" w:sz="4" w:space="1" w:color="auto"/>
          <w:right w:val="single" w:sz="4" w:space="0" w:color="auto"/>
        </w:pBdr>
        <w:shd w:val="clear" w:color="auto" w:fill="BFBFBF"/>
        <w:suppressAutoHyphens/>
        <w:jc w:val="center"/>
      </w:pPr>
      <w:r w:rsidRPr="000431E0">
        <w:rPr>
          <w:b/>
        </w:rPr>
        <w:t>ANTECEDENTES</w:t>
      </w:r>
    </w:p>
    <w:p w14:paraId="12847E73" w14:textId="77777777" w:rsidR="00402721" w:rsidRPr="009152E3" w:rsidRDefault="00402721" w:rsidP="00402721">
      <w:pPr>
        <w:suppressAutoHyphens/>
        <w:jc w:val="both"/>
        <w:rPr>
          <w:rFonts w:cs="Arial"/>
          <w:i/>
          <w:highlight w:val="yellow"/>
        </w:rPr>
      </w:pPr>
      <w:r w:rsidRPr="009152E3">
        <w:rPr>
          <w:rFonts w:cs="Arial"/>
          <w:i/>
          <w:highlight w:val="yellow"/>
        </w:rPr>
        <w:t>[Se debe incluir una breve descripción de los antecedentes del proyecto, concluyendo con la necesidad de la contratación de esta consultoría y  su justificación por ejemplo:</w:t>
      </w:r>
    </w:p>
    <w:p w14:paraId="7FF3B95F" w14:textId="77777777" w:rsidR="00402721" w:rsidRPr="009152E3" w:rsidRDefault="00402721" w:rsidP="00402721">
      <w:pPr>
        <w:suppressAutoHyphens/>
        <w:jc w:val="both"/>
        <w:rPr>
          <w:rFonts w:cs="Arial"/>
          <w:i/>
          <w:highlight w:val="yellow"/>
        </w:rPr>
      </w:pPr>
      <w:r w:rsidRPr="009152E3">
        <w:rPr>
          <w:rFonts w:cs="Arial"/>
          <w:i/>
          <w:highlight w:val="yellow"/>
        </w:rPr>
        <w:t>El objetivo del [Incluir el nombre del  Proyecto] está dirigido a [Incluir el objeto del Proyecto].</w:t>
      </w:r>
      <w:r w:rsidRPr="009152E3" w:rsidDel="00900ACA">
        <w:rPr>
          <w:rFonts w:cs="Arial"/>
          <w:i/>
          <w:highlight w:val="yellow"/>
        </w:rPr>
        <w:t xml:space="preserve"> </w:t>
      </w:r>
    </w:p>
    <w:p w14:paraId="441B692C" w14:textId="77777777" w:rsidR="00EF2CF6" w:rsidRDefault="00402721" w:rsidP="00402721">
      <w:pPr>
        <w:suppressAutoHyphens/>
        <w:jc w:val="both"/>
        <w:rPr>
          <w:rFonts w:cs="Arial"/>
          <w:i/>
        </w:rPr>
      </w:pPr>
      <w:r w:rsidRPr="009152E3">
        <w:rPr>
          <w:rFonts w:cs="Arial"/>
          <w:i/>
          <w:highlight w:val="yellow"/>
        </w:rPr>
        <w:t>Para la puesta en marcha y ejecución del [Incluir el nombre del Proyecto], se requiere la contratación de un</w:t>
      </w:r>
      <w:r w:rsidRPr="009152E3">
        <w:rPr>
          <w:rFonts w:cs="Arial"/>
          <w:i/>
          <w:highlight w:val="yellow"/>
          <w:lang w:val="es-419"/>
        </w:rPr>
        <w:t>a</w:t>
      </w:r>
      <w:r w:rsidRPr="009152E3">
        <w:rPr>
          <w:rFonts w:cs="Arial"/>
          <w:i/>
          <w:highlight w:val="yellow"/>
        </w:rPr>
        <w:t xml:space="preserve"> Consultor</w:t>
      </w:r>
      <w:r w:rsidRPr="009152E3">
        <w:rPr>
          <w:rFonts w:cs="Arial"/>
          <w:i/>
          <w:highlight w:val="yellow"/>
          <w:lang w:val="es-419"/>
        </w:rPr>
        <w:t>ía p</w:t>
      </w:r>
      <w:r w:rsidRPr="009152E3">
        <w:rPr>
          <w:rFonts w:cs="Arial"/>
          <w:i/>
          <w:highlight w:val="yellow"/>
        </w:rPr>
        <w:t>ara…. [Incluir los temas relevantes por los que se requiere realizar esta consultoría y la correspondiente justificación]]</w:t>
      </w:r>
    </w:p>
    <w:p w14:paraId="6A9E99F8" w14:textId="77777777" w:rsidR="00402721" w:rsidRDefault="00402721" w:rsidP="00402721">
      <w:pPr>
        <w:suppressAutoHyphens/>
        <w:jc w:val="both"/>
        <w:rPr>
          <w:rFonts w:cs="Arial"/>
          <w:i/>
        </w:rPr>
      </w:pPr>
      <w:r>
        <w:rPr>
          <w:rFonts w:cs="Arial"/>
          <w:i/>
        </w:rPr>
        <w:t>.</w:t>
      </w:r>
    </w:p>
    <w:p w14:paraId="6185A8E4" w14:textId="77777777" w:rsidR="006F63EA" w:rsidRPr="00387B45" w:rsidRDefault="006F63EA" w:rsidP="006F63EA">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rPr>
      </w:pPr>
      <w:r w:rsidRPr="00387B45">
        <w:rPr>
          <w:rFonts w:cs="Arial"/>
          <w:b/>
        </w:rPr>
        <w:t>ALCANCE</w:t>
      </w:r>
    </w:p>
    <w:p w14:paraId="5FAD1EF3" w14:textId="77777777" w:rsidR="006F63EA" w:rsidRPr="0093669B" w:rsidRDefault="006F63EA" w:rsidP="006F63EA">
      <w:pPr>
        <w:suppressAutoHyphens/>
        <w:jc w:val="both"/>
        <w:rPr>
          <w:rFonts w:cs="Arial"/>
          <w:i/>
          <w:lang w:val="es-PE"/>
        </w:rPr>
      </w:pPr>
      <w:r w:rsidRPr="009152E3">
        <w:rPr>
          <w:rFonts w:cs="Arial"/>
          <w:i/>
          <w:highlight w:val="yellow"/>
        </w:rPr>
        <w:t>[Incluir una descripción del alcance general y específico, es decir, se debe establecer que se pretende lograr al final de la consultoría requerida y en que componentes y subcomponentes está enmarcada]</w:t>
      </w:r>
      <w:r w:rsidRPr="00493FFB">
        <w:rPr>
          <w:rFonts w:cs="Arial"/>
          <w:i/>
        </w:rPr>
        <w:t xml:space="preserve"> </w:t>
      </w:r>
    </w:p>
    <w:p w14:paraId="0F892E3E" w14:textId="77777777" w:rsidR="00402721" w:rsidRPr="00387B45" w:rsidRDefault="00402721" w:rsidP="00402721">
      <w:pPr>
        <w:suppressAutoHyphens/>
        <w:jc w:val="both"/>
        <w:rPr>
          <w:rFonts w:cs="Arial"/>
          <w:b/>
          <w:lang w:val="es-PE"/>
        </w:rPr>
      </w:pPr>
    </w:p>
    <w:p w14:paraId="1CBFAB76" w14:textId="77777777" w:rsidR="00402721" w:rsidRPr="00387B45" w:rsidRDefault="00402721" w:rsidP="00402721">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rPr>
      </w:pPr>
      <w:r w:rsidRPr="00387B45">
        <w:rPr>
          <w:rFonts w:cs="Arial"/>
          <w:b/>
        </w:rPr>
        <w:t>OBJETO</w:t>
      </w:r>
    </w:p>
    <w:p w14:paraId="0021846B" w14:textId="77777777" w:rsidR="00402721" w:rsidRPr="0093669B" w:rsidRDefault="00402721" w:rsidP="00402721">
      <w:pPr>
        <w:suppressAutoHyphens/>
        <w:jc w:val="center"/>
        <w:rPr>
          <w:rFonts w:cs="Arial"/>
          <w:i/>
        </w:rPr>
      </w:pPr>
      <w:r w:rsidRPr="009152E3">
        <w:rPr>
          <w:rFonts w:cs="Arial"/>
          <w:i/>
          <w:highlight w:val="yellow"/>
        </w:rPr>
        <w:t>[Incluir la descripción del Objeto de la contratación]</w:t>
      </w:r>
    </w:p>
    <w:p w14:paraId="20E1B957" w14:textId="77777777" w:rsidR="00402721" w:rsidRPr="00387B45" w:rsidRDefault="00402721" w:rsidP="00402721">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lang w:eastAsia="es-ES"/>
        </w:rPr>
      </w:pPr>
      <w:r w:rsidRPr="00387B45">
        <w:rPr>
          <w:rFonts w:cs="Arial"/>
          <w:b/>
        </w:rPr>
        <w:t>ACTIVIDADES</w:t>
      </w:r>
    </w:p>
    <w:p w14:paraId="0E90087D" w14:textId="77777777" w:rsidR="00402721" w:rsidRPr="009152E3" w:rsidRDefault="006F63EA" w:rsidP="00402721">
      <w:pPr>
        <w:suppressAutoHyphens/>
        <w:jc w:val="both"/>
        <w:rPr>
          <w:rFonts w:cs="Arial"/>
          <w:highlight w:val="yellow"/>
          <w:lang w:eastAsia="es-ES"/>
        </w:rPr>
      </w:pPr>
      <w:r w:rsidRPr="009152E3">
        <w:rPr>
          <w:rFonts w:cs="Arial"/>
          <w:highlight w:val="yellow"/>
          <w:lang w:val="es-419"/>
        </w:rPr>
        <w:t xml:space="preserve">Relacionar las actividades que serán desarrolladas a través de la consultoría, </w:t>
      </w:r>
      <w:r w:rsidR="00402721" w:rsidRPr="009152E3">
        <w:rPr>
          <w:rFonts w:cs="Arial"/>
          <w:highlight w:val="yellow"/>
        </w:rPr>
        <w:t xml:space="preserve">necesarias para cumplir el objeto del contrato, siguiendo los procedimientos y estándares definidos para el proyecto </w:t>
      </w:r>
      <w:r w:rsidR="00402721" w:rsidRPr="009152E3">
        <w:rPr>
          <w:rFonts w:cs="Arial"/>
          <w:i/>
          <w:highlight w:val="yellow"/>
        </w:rPr>
        <w:t>[Incluir nombre del Proyecto]</w:t>
      </w:r>
      <w:r w:rsidR="00402721" w:rsidRPr="009152E3">
        <w:rPr>
          <w:rFonts w:cs="Arial"/>
          <w:highlight w:val="yellow"/>
        </w:rPr>
        <w:t>, y como mínimo deberá cumplir las siguientes:</w:t>
      </w:r>
    </w:p>
    <w:p w14:paraId="46A26905" w14:textId="77777777" w:rsidR="00402721" w:rsidRPr="009152E3" w:rsidRDefault="00402721" w:rsidP="00787D34">
      <w:pPr>
        <w:numPr>
          <w:ilvl w:val="0"/>
          <w:numId w:val="5"/>
        </w:numPr>
        <w:suppressAutoHyphens/>
        <w:spacing w:after="0" w:line="240" w:lineRule="auto"/>
        <w:jc w:val="both"/>
        <w:rPr>
          <w:rFonts w:cs="Arial"/>
          <w:highlight w:val="yellow"/>
          <w:lang w:eastAsia="es-ES"/>
        </w:rPr>
      </w:pPr>
      <w:r w:rsidRPr="009152E3">
        <w:rPr>
          <w:rFonts w:cs="Arial"/>
          <w:highlight w:val="yellow"/>
          <w:lang w:eastAsia="es-ES"/>
        </w:rPr>
        <w:t>A……</w:t>
      </w:r>
    </w:p>
    <w:p w14:paraId="5FA3B4D7" w14:textId="77777777" w:rsidR="00402721" w:rsidRDefault="00402721" w:rsidP="00787D34">
      <w:pPr>
        <w:numPr>
          <w:ilvl w:val="0"/>
          <w:numId w:val="5"/>
        </w:numPr>
        <w:suppressAutoHyphens/>
        <w:spacing w:after="0" w:line="240" w:lineRule="auto"/>
        <w:jc w:val="both"/>
        <w:rPr>
          <w:rFonts w:cs="Arial"/>
          <w:lang w:eastAsia="es-ES"/>
        </w:rPr>
      </w:pPr>
      <w:r>
        <w:rPr>
          <w:rFonts w:cs="Arial"/>
          <w:lang w:eastAsia="es-ES"/>
        </w:rPr>
        <w:t>B……</w:t>
      </w:r>
    </w:p>
    <w:p w14:paraId="265D75A6" w14:textId="77777777" w:rsidR="00402721" w:rsidRPr="000359D4" w:rsidRDefault="00402721" w:rsidP="00787D34">
      <w:pPr>
        <w:numPr>
          <w:ilvl w:val="0"/>
          <w:numId w:val="5"/>
        </w:numPr>
        <w:suppressAutoHyphens/>
        <w:spacing w:after="0" w:line="240" w:lineRule="auto"/>
        <w:jc w:val="both"/>
        <w:rPr>
          <w:rFonts w:cs="Arial"/>
          <w:b/>
        </w:rPr>
      </w:pPr>
      <w:r w:rsidRPr="00437A86">
        <w:rPr>
          <w:rFonts w:cs="Arial"/>
          <w:i/>
          <w:lang w:eastAsia="es-ES"/>
        </w:rPr>
        <w:t xml:space="preserve">[Incluir </w:t>
      </w:r>
      <w:r>
        <w:rPr>
          <w:rFonts w:cs="Arial"/>
          <w:i/>
          <w:lang w:eastAsia="es-ES"/>
        </w:rPr>
        <w:t xml:space="preserve">las </w:t>
      </w:r>
      <w:r w:rsidRPr="00437A86">
        <w:rPr>
          <w:rFonts w:cs="Arial"/>
          <w:i/>
          <w:lang w:eastAsia="es-ES"/>
        </w:rPr>
        <w:t>Activ</w:t>
      </w:r>
      <w:r>
        <w:rPr>
          <w:rFonts w:cs="Arial"/>
          <w:i/>
          <w:lang w:eastAsia="es-ES"/>
        </w:rPr>
        <w:t xml:space="preserve">idades que </w:t>
      </w:r>
      <w:r w:rsidR="006F63EA">
        <w:rPr>
          <w:rFonts w:cs="Arial"/>
          <w:i/>
          <w:lang w:val="es-419" w:eastAsia="es-ES"/>
        </w:rPr>
        <w:t xml:space="preserve">la </w:t>
      </w:r>
      <w:r>
        <w:rPr>
          <w:rFonts w:cs="Arial"/>
          <w:i/>
          <w:lang w:eastAsia="es-ES"/>
        </w:rPr>
        <w:t xml:space="preserve"> Consultor</w:t>
      </w:r>
      <w:r w:rsidR="006F63EA">
        <w:rPr>
          <w:rFonts w:cs="Arial"/>
          <w:i/>
          <w:lang w:val="es-419" w:eastAsia="es-ES"/>
        </w:rPr>
        <w:t xml:space="preserve">ía </w:t>
      </w:r>
      <w:r>
        <w:rPr>
          <w:rFonts w:cs="Arial"/>
          <w:i/>
          <w:lang w:eastAsia="es-ES"/>
        </w:rPr>
        <w:t>desarrollar</w:t>
      </w:r>
      <w:r w:rsidR="006F63EA">
        <w:rPr>
          <w:rFonts w:cs="Arial"/>
          <w:i/>
          <w:lang w:val="es-419" w:eastAsia="es-ES"/>
        </w:rPr>
        <w:t xml:space="preserve">á </w:t>
      </w:r>
      <w:r>
        <w:rPr>
          <w:rFonts w:cs="Arial"/>
          <w:i/>
          <w:lang w:eastAsia="es-ES"/>
        </w:rPr>
        <w:t xml:space="preserve"> para la ejecución de</w:t>
      </w:r>
      <w:r w:rsidR="006F63EA">
        <w:rPr>
          <w:rFonts w:cs="Arial"/>
          <w:i/>
          <w:lang w:val="es-419" w:eastAsia="es-ES"/>
        </w:rPr>
        <w:t>l</w:t>
      </w:r>
      <w:r>
        <w:rPr>
          <w:rFonts w:cs="Arial"/>
          <w:i/>
          <w:lang w:eastAsia="es-ES"/>
        </w:rPr>
        <w:t xml:space="preserve">  contrato. </w:t>
      </w:r>
    </w:p>
    <w:p w14:paraId="6A77171A" w14:textId="77777777" w:rsidR="000359D4" w:rsidRDefault="000359D4" w:rsidP="000359D4">
      <w:pPr>
        <w:suppressAutoHyphens/>
        <w:spacing w:after="0" w:line="240" w:lineRule="auto"/>
        <w:ind w:left="360"/>
        <w:jc w:val="both"/>
        <w:rPr>
          <w:rFonts w:cs="Arial"/>
          <w:i/>
          <w:lang w:eastAsia="es-ES"/>
        </w:rPr>
      </w:pPr>
    </w:p>
    <w:p w14:paraId="75BE2A51" w14:textId="77777777" w:rsidR="000359D4" w:rsidRDefault="000359D4" w:rsidP="000359D4">
      <w:pPr>
        <w:suppressAutoHyphens/>
        <w:spacing w:after="0" w:line="240" w:lineRule="auto"/>
        <w:ind w:left="360"/>
        <w:jc w:val="both"/>
        <w:rPr>
          <w:rFonts w:cs="Arial"/>
          <w:i/>
          <w:lang w:eastAsia="es-ES"/>
        </w:rPr>
      </w:pPr>
    </w:p>
    <w:p w14:paraId="1B6A5885" w14:textId="77777777" w:rsidR="000359D4" w:rsidRDefault="000359D4" w:rsidP="000359D4">
      <w:pPr>
        <w:suppressAutoHyphens/>
        <w:spacing w:after="0" w:line="240" w:lineRule="auto"/>
        <w:ind w:left="360"/>
        <w:jc w:val="both"/>
        <w:rPr>
          <w:rFonts w:cs="Arial"/>
          <w:i/>
          <w:lang w:eastAsia="es-ES"/>
        </w:rPr>
      </w:pPr>
    </w:p>
    <w:p w14:paraId="59D299CA" w14:textId="77777777" w:rsidR="000359D4" w:rsidRPr="00920C0B" w:rsidRDefault="000359D4" w:rsidP="000359D4">
      <w:pPr>
        <w:suppressAutoHyphens/>
        <w:spacing w:after="0" w:line="240" w:lineRule="auto"/>
        <w:ind w:left="360"/>
        <w:jc w:val="both"/>
        <w:rPr>
          <w:rFonts w:cs="Arial"/>
          <w:b/>
        </w:rPr>
      </w:pPr>
    </w:p>
    <w:p w14:paraId="7F62D26A" w14:textId="77777777" w:rsidR="00920C0B" w:rsidRPr="00387B45" w:rsidRDefault="00920C0B" w:rsidP="00920C0B">
      <w:pPr>
        <w:suppressAutoHyphens/>
        <w:spacing w:after="0" w:line="240" w:lineRule="auto"/>
        <w:ind w:left="360"/>
        <w:jc w:val="both"/>
        <w:rPr>
          <w:rFonts w:cs="Arial"/>
          <w:b/>
        </w:rPr>
      </w:pPr>
    </w:p>
    <w:p w14:paraId="0D2F2C44" w14:textId="77777777" w:rsidR="00402721" w:rsidRPr="00920C0B" w:rsidRDefault="00402721" w:rsidP="00402721">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lang w:val="es-419"/>
        </w:rPr>
      </w:pPr>
      <w:r w:rsidRPr="00387B45">
        <w:rPr>
          <w:rFonts w:cs="Arial"/>
          <w:b/>
        </w:rPr>
        <w:t>PRODUCTOS</w:t>
      </w:r>
      <w:r w:rsidR="00920C0B">
        <w:rPr>
          <w:rFonts w:cs="Arial"/>
          <w:b/>
          <w:lang w:val="es-419"/>
        </w:rPr>
        <w:t xml:space="preserve"> Y RESULTADOS ESPERADOS</w:t>
      </w:r>
    </w:p>
    <w:p w14:paraId="65C1D4A3" w14:textId="77777777" w:rsidR="00402721" w:rsidRPr="009152E3" w:rsidRDefault="00402721" w:rsidP="00402721">
      <w:pPr>
        <w:suppressAutoHyphens/>
        <w:jc w:val="both"/>
        <w:rPr>
          <w:rFonts w:cs="Arial"/>
          <w:i/>
          <w:highlight w:val="yellow"/>
          <w:lang w:eastAsia="es-ES"/>
        </w:rPr>
      </w:pPr>
      <w:r w:rsidRPr="009152E3">
        <w:rPr>
          <w:rFonts w:cs="Arial"/>
          <w:i/>
          <w:highlight w:val="yellow"/>
          <w:lang w:eastAsia="es-ES"/>
        </w:rPr>
        <w:t>[Incluir la descripción de los productos o entregables que debe</w:t>
      </w:r>
      <w:r w:rsidR="006F63EA" w:rsidRPr="009152E3">
        <w:rPr>
          <w:rFonts w:cs="Arial"/>
          <w:i/>
          <w:highlight w:val="yellow"/>
          <w:lang w:val="es-419" w:eastAsia="es-ES"/>
        </w:rPr>
        <w:t>n ser</w:t>
      </w:r>
      <w:r w:rsidRPr="009152E3">
        <w:rPr>
          <w:rFonts w:cs="Arial"/>
          <w:i/>
          <w:highlight w:val="yellow"/>
          <w:lang w:eastAsia="es-ES"/>
        </w:rPr>
        <w:t xml:space="preserve"> entreg</w:t>
      </w:r>
      <w:r w:rsidR="006F63EA" w:rsidRPr="009152E3">
        <w:rPr>
          <w:rFonts w:cs="Arial"/>
          <w:i/>
          <w:highlight w:val="yellow"/>
          <w:lang w:val="es-419" w:eastAsia="es-ES"/>
        </w:rPr>
        <w:t xml:space="preserve">ados </w:t>
      </w:r>
      <w:r w:rsidRPr="009152E3">
        <w:rPr>
          <w:rFonts w:cs="Arial"/>
          <w:i/>
          <w:highlight w:val="yellow"/>
          <w:lang w:eastAsia="es-ES"/>
        </w:rPr>
        <w:t xml:space="preserve"> en el desarrollo de la consultoría, los cuales necesariamente deben ser derivados de las actividades antes descritas]. </w:t>
      </w:r>
    </w:p>
    <w:p w14:paraId="58076A4C" w14:textId="77777777" w:rsidR="00402721" w:rsidRPr="009152E3" w:rsidRDefault="00402721" w:rsidP="00787D34">
      <w:pPr>
        <w:numPr>
          <w:ilvl w:val="0"/>
          <w:numId w:val="2"/>
        </w:numPr>
        <w:suppressAutoHyphens/>
        <w:spacing w:after="0" w:line="240" w:lineRule="auto"/>
        <w:jc w:val="both"/>
        <w:rPr>
          <w:rFonts w:cs="Arial"/>
          <w:highlight w:val="yellow"/>
          <w:lang w:eastAsia="es-ES"/>
        </w:rPr>
      </w:pPr>
      <w:r w:rsidRPr="009152E3">
        <w:rPr>
          <w:rFonts w:cs="Arial"/>
          <w:highlight w:val="yellow"/>
          <w:lang w:eastAsia="es-ES"/>
        </w:rPr>
        <w:t>1….</w:t>
      </w:r>
    </w:p>
    <w:p w14:paraId="2F85D3D5" w14:textId="77777777" w:rsidR="00402721" w:rsidRPr="00E56335" w:rsidRDefault="00402721" w:rsidP="00787D34">
      <w:pPr>
        <w:numPr>
          <w:ilvl w:val="0"/>
          <w:numId w:val="2"/>
        </w:numPr>
        <w:suppressAutoHyphens/>
        <w:spacing w:after="0" w:line="240" w:lineRule="auto"/>
        <w:jc w:val="both"/>
        <w:rPr>
          <w:rFonts w:cs="Arial"/>
          <w:lang w:eastAsia="es-ES"/>
        </w:rPr>
      </w:pPr>
      <w:r w:rsidRPr="00B02255">
        <w:rPr>
          <w:rFonts w:cs="Arial"/>
          <w:lang w:eastAsia="es-ES"/>
        </w:rPr>
        <w:t>2…</w:t>
      </w:r>
      <w:r>
        <w:rPr>
          <w:rFonts w:cs="Arial"/>
          <w:lang w:eastAsia="es-ES"/>
        </w:rPr>
        <w:t>..</w:t>
      </w:r>
    </w:p>
    <w:p w14:paraId="3C1C4D46" w14:textId="77777777" w:rsidR="00402721" w:rsidRPr="00387B45" w:rsidRDefault="00402721" w:rsidP="00402721">
      <w:pPr>
        <w:suppressAutoHyphens/>
        <w:jc w:val="center"/>
        <w:rPr>
          <w:rFonts w:cs="Arial"/>
          <w:b/>
        </w:rPr>
      </w:pPr>
    </w:p>
    <w:p w14:paraId="24CD476E" w14:textId="77777777" w:rsidR="00402721" w:rsidRPr="00387B45" w:rsidRDefault="00402721" w:rsidP="00402721">
      <w:pPr>
        <w:shd w:val="clear" w:color="auto" w:fill="BFBFBF"/>
        <w:suppressAutoHyphens/>
        <w:jc w:val="center"/>
        <w:rPr>
          <w:rFonts w:cs="Arial"/>
          <w:b/>
        </w:rPr>
      </w:pPr>
      <w:r w:rsidRPr="00387B45">
        <w:rPr>
          <w:rFonts w:cs="Arial"/>
          <w:b/>
        </w:rPr>
        <w:t>INFORMES</w:t>
      </w:r>
    </w:p>
    <w:p w14:paraId="723A07FF" w14:textId="77777777" w:rsidR="00402721" w:rsidRPr="009152E3" w:rsidRDefault="00402721" w:rsidP="00402721">
      <w:pPr>
        <w:pStyle w:val="Textoindependiente2"/>
        <w:suppressAutoHyphens/>
        <w:rPr>
          <w:highlight w:val="yellow"/>
        </w:rPr>
      </w:pPr>
      <w:r w:rsidRPr="009152E3">
        <w:rPr>
          <w:i/>
          <w:highlight w:val="yellow"/>
        </w:rPr>
        <w:t>[Se debe incluir la descripción de los informes que debe entregar</w:t>
      </w:r>
      <w:r w:rsidR="006F63EA" w:rsidRPr="009152E3">
        <w:rPr>
          <w:i/>
          <w:highlight w:val="yellow"/>
          <w:lang w:val="es-419"/>
        </w:rPr>
        <w:t xml:space="preserve">la consultoría </w:t>
      </w:r>
      <w:r w:rsidRPr="009152E3">
        <w:rPr>
          <w:i/>
          <w:highlight w:val="yellow"/>
        </w:rPr>
        <w:t xml:space="preserve"> mediante los cuales describa las actividades realizadas en cada periodo y entregue los productos o entregables]</w:t>
      </w:r>
      <w:r w:rsidRPr="009152E3">
        <w:rPr>
          <w:highlight w:val="yellow"/>
        </w:rPr>
        <w:t xml:space="preserve"> </w:t>
      </w:r>
    </w:p>
    <w:p w14:paraId="3751B4F4" w14:textId="77777777" w:rsidR="00402721" w:rsidRPr="00482C0E" w:rsidRDefault="00402721" w:rsidP="00402721">
      <w:pPr>
        <w:pStyle w:val="Textoindependiente2"/>
        <w:suppressAutoHyphens/>
        <w:rPr>
          <w:i/>
        </w:rPr>
      </w:pPr>
      <w:r w:rsidRPr="009152E3">
        <w:rPr>
          <w:i/>
          <w:highlight w:val="yellow"/>
        </w:rPr>
        <w:t>[Texto opcional: El consultor se obliga a presentar los informes que a continuación se indican, dentro de los plazos que para cada uno de ellos se señalan:]</w:t>
      </w:r>
    </w:p>
    <w:p w14:paraId="5497BD18" w14:textId="77777777" w:rsidR="00402721" w:rsidRDefault="00402721" w:rsidP="00787D34">
      <w:pPr>
        <w:pStyle w:val="Textoindependiente2"/>
        <w:numPr>
          <w:ilvl w:val="0"/>
          <w:numId w:val="1"/>
        </w:numPr>
        <w:suppressAutoHyphens/>
        <w:spacing w:after="0" w:line="240" w:lineRule="auto"/>
        <w:jc w:val="both"/>
      </w:pPr>
      <w:r w:rsidRPr="00AA4178">
        <w:t xml:space="preserve">Un informe sobre </w:t>
      </w:r>
      <w:r>
        <w:t>…….</w:t>
      </w:r>
      <w:r w:rsidRPr="00482C0E">
        <w:rPr>
          <w:i/>
        </w:rPr>
        <w:t>[a los XX días/meses de iniciado el contrato]</w:t>
      </w:r>
    </w:p>
    <w:p w14:paraId="5C3E345C" w14:textId="77777777" w:rsidR="00402721" w:rsidRDefault="00402721" w:rsidP="00787D34">
      <w:pPr>
        <w:pStyle w:val="Textoindependiente2"/>
        <w:numPr>
          <w:ilvl w:val="0"/>
          <w:numId w:val="1"/>
        </w:numPr>
        <w:suppressAutoHyphens/>
        <w:spacing w:after="0" w:line="240" w:lineRule="auto"/>
        <w:jc w:val="both"/>
      </w:pPr>
      <w:r w:rsidRPr="00482C0E">
        <w:t>Un informe sobre…….</w:t>
      </w:r>
      <w:r>
        <w:t>.</w:t>
      </w:r>
      <w:r w:rsidRPr="00482C0E">
        <w:rPr>
          <w:i/>
        </w:rPr>
        <w:t>[a los XX días/meses de iniciado el contrato]</w:t>
      </w:r>
    </w:p>
    <w:p w14:paraId="596B83D0" w14:textId="77777777" w:rsidR="00402721" w:rsidRPr="00482C0E" w:rsidRDefault="00402721" w:rsidP="00787D34">
      <w:pPr>
        <w:pStyle w:val="Textoindependiente2"/>
        <w:numPr>
          <w:ilvl w:val="0"/>
          <w:numId w:val="1"/>
        </w:numPr>
        <w:suppressAutoHyphens/>
        <w:spacing w:after="0" w:line="240" w:lineRule="auto"/>
        <w:jc w:val="both"/>
      </w:pPr>
      <w:r w:rsidRPr="00482C0E">
        <w:t>Un informe final en el que se detallen …….</w:t>
      </w:r>
      <w:r w:rsidRPr="00482C0E">
        <w:rPr>
          <w:i/>
        </w:rPr>
        <w:t>[a los XX días/meses de iniciado el contrato]</w:t>
      </w:r>
    </w:p>
    <w:p w14:paraId="0CACACF7" w14:textId="77777777" w:rsidR="00402721" w:rsidRPr="00387B45" w:rsidRDefault="00402721" w:rsidP="00787D34">
      <w:pPr>
        <w:pStyle w:val="Textoindependiente2"/>
        <w:numPr>
          <w:ilvl w:val="0"/>
          <w:numId w:val="1"/>
        </w:numPr>
        <w:suppressAutoHyphens/>
        <w:spacing w:after="0" w:line="240" w:lineRule="auto"/>
        <w:jc w:val="both"/>
      </w:pPr>
      <w:r w:rsidRPr="0054145C">
        <w:t>Cualquier informe adicional que se le solicite en relación con el desarrollo de</w:t>
      </w:r>
      <w:r>
        <w:t>l objeto del contrato</w:t>
      </w:r>
      <w:r w:rsidRPr="0054145C">
        <w:t>.</w:t>
      </w:r>
    </w:p>
    <w:p w14:paraId="57743082" w14:textId="77777777" w:rsidR="00402721" w:rsidRPr="00387B45" w:rsidRDefault="00402721" w:rsidP="00402721">
      <w:pPr>
        <w:pStyle w:val="Textoindependiente2"/>
        <w:suppressAutoHyphens/>
      </w:pPr>
    </w:p>
    <w:p w14:paraId="1F75CE95" w14:textId="77777777" w:rsidR="00402721" w:rsidRPr="00387B45" w:rsidRDefault="00402721" w:rsidP="00402721">
      <w:pPr>
        <w:pStyle w:val="Textoindependiente2"/>
        <w:suppressAutoHyphens/>
      </w:pPr>
      <w:r>
        <w:t>Todos l</w:t>
      </w:r>
      <w:r w:rsidRPr="00387B45">
        <w:t xml:space="preserve">os informes antes relacionados deben contar con la aprobación del </w:t>
      </w:r>
      <w:r>
        <w:t>Supervisor</w:t>
      </w:r>
      <w:r w:rsidRPr="00387B45">
        <w:t xml:space="preserve"> </w:t>
      </w:r>
      <w:r>
        <w:t>del contrato mediante …….</w:t>
      </w:r>
      <w:r w:rsidRPr="00482C0E">
        <w:rPr>
          <w:i/>
        </w:rPr>
        <w:t>[</w:t>
      </w:r>
      <w:r>
        <w:rPr>
          <w:i/>
        </w:rPr>
        <w:t xml:space="preserve">Incluir </w:t>
      </w:r>
      <w:r w:rsidRPr="00482C0E">
        <w:rPr>
          <w:i/>
        </w:rPr>
        <w:t>certificación, aprobación, VoBo, etc]</w:t>
      </w:r>
    </w:p>
    <w:p w14:paraId="0582FE6D" w14:textId="77777777" w:rsidR="00402721" w:rsidRPr="00387B45" w:rsidRDefault="00402721" w:rsidP="00402721">
      <w:pPr>
        <w:pStyle w:val="Textoindependiente2"/>
        <w:suppressAutoHyphens/>
      </w:pPr>
      <w:r w:rsidRPr="00387B45">
        <w:t xml:space="preserve">En caso de terminación anticipada del contrato, es prerrequisito para el pago además del producto para el periodo respectivo, la entrega de un informe final al </w:t>
      </w:r>
      <w:r>
        <w:t>Supervisor</w:t>
      </w:r>
      <w:r w:rsidRPr="00387B45">
        <w:t xml:space="preserve"> de</w:t>
      </w:r>
      <w:r>
        <w:t>l</w:t>
      </w:r>
      <w:r w:rsidRPr="00387B45">
        <w:t xml:space="preserve"> contrato</w:t>
      </w:r>
      <w:r>
        <w:t xml:space="preserve">, acompañado de ser necesario de </w:t>
      </w:r>
      <w:r w:rsidRPr="00387B45">
        <w:t xml:space="preserve">las tareas pendientes y archivos en medio magnético y/o </w:t>
      </w:r>
      <w:r>
        <w:t>físico</w:t>
      </w:r>
      <w:r w:rsidRPr="00387B45">
        <w:t>.</w:t>
      </w:r>
    </w:p>
    <w:p w14:paraId="0D675C57" w14:textId="77777777" w:rsidR="00221012" w:rsidRDefault="00402721" w:rsidP="006F63EA">
      <w:pPr>
        <w:tabs>
          <w:tab w:val="left" w:pos="7668"/>
        </w:tabs>
        <w:suppressAutoHyphens/>
        <w:jc w:val="both"/>
      </w:pPr>
      <w:r w:rsidRPr="00387B45">
        <w:t xml:space="preserve">Si a juicio del </w:t>
      </w:r>
      <w:r>
        <w:t>Supervisor</w:t>
      </w:r>
      <w:r w:rsidRPr="00387B45">
        <w:t xml:space="preserve"> del Contrato existieran modificaciones, adiciones o aclaraciones que deban hacerse al informe</w:t>
      </w:r>
      <w:r>
        <w:t xml:space="preserve"> y/o producto</w:t>
      </w:r>
      <w:r w:rsidRPr="00387B45">
        <w:t xml:space="preserve"> establecido como obligación del Consultor, éste tendrá que realizarlas, y sólo hasta el momento en que se incluyan y tengan el visto bueno del </w:t>
      </w:r>
      <w:r>
        <w:t>Supervisor</w:t>
      </w:r>
      <w:r w:rsidRPr="00387B45">
        <w:t xml:space="preserve"> se considerará entregado en debida forma.</w:t>
      </w:r>
    </w:p>
    <w:p w14:paraId="514E26AF" w14:textId="77777777" w:rsidR="00221012" w:rsidRDefault="00221012" w:rsidP="006F63EA">
      <w:pPr>
        <w:tabs>
          <w:tab w:val="left" w:pos="7668"/>
        </w:tabs>
        <w:suppressAutoHyphens/>
        <w:jc w:val="both"/>
      </w:pPr>
    </w:p>
    <w:p w14:paraId="3E2EE071" w14:textId="77777777" w:rsidR="000359D4" w:rsidRDefault="000359D4" w:rsidP="006F63EA">
      <w:pPr>
        <w:tabs>
          <w:tab w:val="left" w:pos="7668"/>
        </w:tabs>
        <w:suppressAutoHyphens/>
        <w:jc w:val="both"/>
      </w:pPr>
    </w:p>
    <w:p w14:paraId="276512DD" w14:textId="77777777" w:rsidR="000359D4" w:rsidRDefault="000359D4" w:rsidP="006F63EA">
      <w:pPr>
        <w:tabs>
          <w:tab w:val="left" w:pos="7668"/>
        </w:tabs>
        <w:suppressAutoHyphens/>
        <w:jc w:val="both"/>
      </w:pPr>
    </w:p>
    <w:p w14:paraId="6B916A85" w14:textId="77777777" w:rsidR="000359D4" w:rsidRDefault="000359D4" w:rsidP="006F63EA">
      <w:pPr>
        <w:tabs>
          <w:tab w:val="left" w:pos="7668"/>
        </w:tabs>
        <w:suppressAutoHyphens/>
        <w:jc w:val="both"/>
      </w:pPr>
    </w:p>
    <w:p w14:paraId="44B06009" w14:textId="77777777" w:rsidR="00221012" w:rsidRPr="006F63EA" w:rsidRDefault="00221012" w:rsidP="00221012">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lang w:val="es-419"/>
        </w:rPr>
      </w:pPr>
      <w:r>
        <w:rPr>
          <w:rFonts w:cs="Arial"/>
          <w:b/>
          <w:lang w:val="es-419"/>
        </w:rPr>
        <w:t xml:space="preserve">PERSONAL CLAVE </w:t>
      </w:r>
    </w:p>
    <w:p w14:paraId="3D610C84" w14:textId="77777777" w:rsidR="00221012" w:rsidRPr="00920C0B" w:rsidRDefault="00221012" w:rsidP="00221012">
      <w:pPr>
        <w:suppressAutoHyphens/>
        <w:jc w:val="center"/>
        <w:rPr>
          <w:rFonts w:cs="Arial"/>
          <w:i/>
          <w:lang w:val="es-419"/>
        </w:rPr>
      </w:pPr>
      <w:r w:rsidRPr="009152E3">
        <w:rPr>
          <w:rFonts w:cs="Arial"/>
          <w:i/>
          <w:highlight w:val="yellow"/>
        </w:rPr>
        <w:t>[</w:t>
      </w:r>
      <w:r w:rsidRPr="009152E3">
        <w:rPr>
          <w:rFonts w:cs="Arial"/>
          <w:i/>
          <w:highlight w:val="yellow"/>
          <w:lang w:val="es-419"/>
        </w:rPr>
        <w:t>En caso de que la consultor</w:t>
      </w:r>
      <w:r w:rsidR="00920C0B" w:rsidRPr="009152E3">
        <w:rPr>
          <w:rFonts w:cs="Arial"/>
          <w:i/>
          <w:highlight w:val="yellow"/>
          <w:lang w:val="es-419"/>
        </w:rPr>
        <w:t>ía cuente con personal clave, se debe relacionar el personal y el perfil profesional que se requiere</w:t>
      </w:r>
      <w:r w:rsidRPr="009152E3">
        <w:rPr>
          <w:rFonts w:cs="Arial"/>
          <w:i/>
          <w:highlight w:val="yellow"/>
        </w:rPr>
        <w:t>]</w:t>
      </w:r>
      <w:r w:rsidR="00920C0B" w:rsidRPr="009152E3">
        <w:rPr>
          <w:rFonts w:cs="Arial"/>
          <w:i/>
          <w:highlight w:val="yellow"/>
          <w:lang w:val="es-419"/>
        </w:rPr>
        <w:t>…profesión, experiencia general, experiencia especifica …</w:t>
      </w:r>
      <w:r w:rsidR="000D1223" w:rsidRPr="009152E3">
        <w:rPr>
          <w:rFonts w:cs="Arial"/>
          <w:i/>
          <w:highlight w:val="yellow"/>
          <w:lang w:val="es-419"/>
        </w:rPr>
        <w:t xml:space="preserve"> etc.</w:t>
      </w:r>
      <w:r w:rsidR="000D1223">
        <w:rPr>
          <w:rFonts w:cs="Arial"/>
          <w:i/>
          <w:lang w:val="es-419"/>
        </w:rPr>
        <w:t xml:space="preserve"> </w:t>
      </w:r>
    </w:p>
    <w:p w14:paraId="4F29F639" w14:textId="77777777" w:rsidR="00221012" w:rsidRPr="006F63EA" w:rsidRDefault="0075008E" w:rsidP="00221012">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lang w:val="es-419"/>
        </w:rPr>
      </w:pPr>
      <w:r>
        <w:rPr>
          <w:rFonts w:cs="Arial"/>
          <w:b/>
        </w:rPr>
        <w:t xml:space="preserve">CRITERIOS PARA LA </w:t>
      </w:r>
      <w:r w:rsidR="00221012">
        <w:rPr>
          <w:rFonts w:cs="Arial"/>
          <w:b/>
          <w:lang w:val="es-419"/>
        </w:rPr>
        <w:t xml:space="preserve">EVALUACIÓN DE LA OFERTA TÉCNICA </w:t>
      </w:r>
    </w:p>
    <w:p w14:paraId="17D7D37C" w14:textId="77777777" w:rsidR="00006B57" w:rsidRDefault="00221012" w:rsidP="00006B57">
      <w:pPr>
        <w:suppressAutoHyphens/>
        <w:jc w:val="both"/>
        <w:rPr>
          <w:rFonts w:cs="Arial"/>
          <w:i/>
          <w:u w:val="single"/>
        </w:rPr>
      </w:pPr>
      <w:r w:rsidRPr="00E56335">
        <w:rPr>
          <w:rFonts w:cs="Arial"/>
          <w:i/>
          <w:lang w:eastAsia="es-ES"/>
        </w:rPr>
        <w:t xml:space="preserve">[Incluir </w:t>
      </w:r>
      <w:r>
        <w:rPr>
          <w:rFonts w:cs="Arial"/>
          <w:i/>
          <w:lang w:eastAsia="es-ES"/>
        </w:rPr>
        <w:t>los criterios de calificación</w:t>
      </w:r>
      <w:r>
        <w:rPr>
          <w:rFonts w:cs="Arial"/>
          <w:i/>
          <w:lang w:val="es-419" w:eastAsia="es-ES"/>
        </w:rPr>
        <w:t xml:space="preserve"> que serán tenidos en cuenta para la selección de la firma consultora, así como el puntaje obtenido para cada uno de los criterios</w:t>
      </w:r>
      <w:r w:rsidRPr="0093669B">
        <w:rPr>
          <w:rFonts w:cs="Arial"/>
          <w:i/>
        </w:rPr>
        <w:t>]</w:t>
      </w:r>
      <w:r w:rsidR="00D77740">
        <w:rPr>
          <w:rFonts w:cs="Arial"/>
          <w:i/>
          <w:lang w:val="es-419"/>
        </w:rPr>
        <w:t>…</w:t>
      </w:r>
      <w:r w:rsidR="00D77740" w:rsidRPr="000359D4">
        <w:rPr>
          <w:rFonts w:cs="Arial"/>
          <w:i/>
          <w:highlight w:val="yellow"/>
          <w:u w:val="single"/>
          <w:lang w:val="es-419"/>
        </w:rPr>
        <w:t>Metodología de la propuesta, personal clave, cuando el mismo es solicitado y otros que consideren relevantes…</w:t>
      </w:r>
      <w:r w:rsidRPr="007950E2">
        <w:rPr>
          <w:rFonts w:cs="Arial"/>
          <w:i/>
          <w:u w:val="single"/>
          <w:lang w:val="es-419"/>
        </w:rPr>
        <w:t xml:space="preserve"> </w:t>
      </w:r>
      <w:r w:rsidRPr="007950E2">
        <w:rPr>
          <w:rFonts w:cs="Arial"/>
          <w:i/>
          <w:u w:val="single"/>
        </w:rPr>
        <w:t xml:space="preserve"> </w:t>
      </w:r>
    </w:p>
    <w:p w14:paraId="4DD8E94E" w14:textId="77777777" w:rsidR="0075008E" w:rsidRDefault="0075008E" w:rsidP="0075008E">
      <w:pPr>
        <w:suppressAutoHyphens/>
        <w:jc w:val="center"/>
        <w:rPr>
          <w:b/>
          <w:i/>
          <w:lang w:eastAsia="es-ES"/>
        </w:rPr>
      </w:pPr>
      <w:r>
        <w:rPr>
          <w:b/>
          <w:i/>
          <w:lang w:eastAsia="es-ES"/>
        </w:rPr>
        <w:t>NOTA</w:t>
      </w:r>
    </w:p>
    <w:p w14:paraId="157B2417" w14:textId="77777777" w:rsidR="00D77740" w:rsidRPr="00006B57" w:rsidRDefault="00D77740" w:rsidP="00006B57">
      <w:pPr>
        <w:suppressAutoHyphens/>
        <w:jc w:val="both"/>
        <w:rPr>
          <w:rFonts w:cs="Arial"/>
          <w:i/>
          <w:u w:val="single"/>
        </w:rPr>
      </w:pPr>
      <w:r w:rsidRPr="00D77740">
        <w:rPr>
          <w:i/>
          <w:lang w:val="es-419" w:eastAsia="es-ES"/>
        </w:rPr>
        <w:t>De acuerdo con las Directrices para la contratación de consultores, se debe tener en cuenta al mome</w:t>
      </w:r>
      <w:r>
        <w:rPr>
          <w:i/>
          <w:lang w:val="es-419" w:eastAsia="es-ES"/>
        </w:rPr>
        <w:t>nto de asignar la calificación.</w:t>
      </w:r>
    </w:p>
    <w:p w14:paraId="30243629" w14:textId="77777777" w:rsidR="00006B57" w:rsidRPr="00006B57" w:rsidRDefault="00006B57" w:rsidP="00006B57">
      <w:pPr>
        <w:pStyle w:val="Formatvorlagenummeriert"/>
        <w:numPr>
          <w:ilvl w:val="0"/>
          <w:numId w:val="0"/>
        </w:numPr>
        <w:rPr>
          <w:rFonts w:asciiTheme="minorHAnsi" w:eastAsiaTheme="minorHAnsi" w:hAnsiTheme="minorHAnsi"/>
          <w:i/>
          <w:sz w:val="22"/>
          <w:szCs w:val="22"/>
          <w:lang w:val="es-419" w:eastAsia="es-ES"/>
        </w:rPr>
      </w:pPr>
      <w:r w:rsidRPr="00006B57">
        <w:rPr>
          <w:rFonts w:asciiTheme="minorHAnsi" w:eastAsiaTheme="minorHAnsi" w:hAnsiTheme="minorHAnsi"/>
          <w:i/>
          <w:sz w:val="22"/>
          <w:szCs w:val="22"/>
          <w:lang w:val="es-419" w:eastAsia="es-ES"/>
        </w:rPr>
        <w:t xml:space="preserve">Calidad mínima de las ofertas técnicas que habrán de ser consideradas a efectos de la evaluación de la oferta económica y la valoración total (puntuación mínima: 75 % de los puntos posibles); </w:t>
      </w:r>
    </w:p>
    <w:p w14:paraId="783E9862" w14:textId="77777777" w:rsidR="00006B57" w:rsidRPr="00006B57" w:rsidRDefault="00006B57" w:rsidP="00006B57">
      <w:pPr>
        <w:pStyle w:val="Formatvorlagenummeriert"/>
        <w:numPr>
          <w:ilvl w:val="0"/>
          <w:numId w:val="0"/>
        </w:numPr>
        <w:rPr>
          <w:rFonts w:asciiTheme="minorHAnsi" w:eastAsiaTheme="minorHAnsi" w:hAnsiTheme="minorHAnsi"/>
          <w:i/>
          <w:sz w:val="22"/>
          <w:szCs w:val="22"/>
          <w:lang w:val="es-419" w:eastAsia="es-ES"/>
        </w:rPr>
      </w:pPr>
      <w:r w:rsidRPr="00006B57">
        <w:rPr>
          <w:rFonts w:asciiTheme="minorHAnsi" w:eastAsiaTheme="minorHAnsi" w:hAnsiTheme="minorHAnsi"/>
          <w:i/>
          <w:sz w:val="22"/>
          <w:szCs w:val="22"/>
          <w:lang w:val="es-419" w:eastAsia="es-ES"/>
        </w:rPr>
        <w:t>Ponderación de la oferta técnica (generalmente, el 70 %) y de la oferta económica (generalmente, el 30 %) en l</w:t>
      </w:r>
      <w:r>
        <w:rPr>
          <w:rFonts w:asciiTheme="minorHAnsi" w:eastAsiaTheme="minorHAnsi" w:hAnsiTheme="minorHAnsi"/>
          <w:i/>
          <w:sz w:val="22"/>
          <w:szCs w:val="22"/>
          <w:lang w:val="es-419" w:eastAsia="es-ES"/>
        </w:rPr>
        <w:t>a valoración total.</w:t>
      </w:r>
    </w:p>
    <w:p w14:paraId="1468F179" w14:textId="77777777" w:rsidR="00D77740" w:rsidRPr="00D77740" w:rsidRDefault="00D77740" w:rsidP="001A026A">
      <w:pPr>
        <w:pStyle w:val="Formatvorlagenummeriert"/>
        <w:numPr>
          <w:ilvl w:val="0"/>
          <w:numId w:val="0"/>
        </w:numPr>
        <w:rPr>
          <w:rFonts w:asciiTheme="minorHAnsi" w:eastAsiaTheme="minorHAnsi" w:hAnsiTheme="minorHAnsi"/>
          <w:i/>
          <w:sz w:val="22"/>
          <w:szCs w:val="22"/>
          <w:lang w:val="es-419" w:eastAsia="es-ES"/>
        </w:rPr>
      </w:pPr>
      <w:r w:rsidRPr="00D77740">
        <w:rPr>
          <w:rFonts w:asciiTheme="minorHAnsi" w:eastAsiaTheme="minorHAnsi" w:hAnsiTheme="minorHAnsi"/>
          <w:i/>
          <w:sz w:val="22"/>
          <w:szCs w:val="22"/>
          <w:lang w:val="es-419" w:eastAsia="es-ES"/>
        </w:rPr>
        <w:t xml:space="preserve">La oferta técnica mejor valorada recibirá la puntuación máxima posible </w:t>
      </w:r>
      <w:r w:rsidRPr="00D77740">
        <w:rPr>
          <w:rFonts w:asciiTheme="minorHAnsi" w:eastAsiaTheme="minorHAnsi" w:hAnsiTheme="minorHAnsi"/>
          <w:b/>
          <w:i/>
          <w:sz w:val="22"/>
          <w:szCs w:val="22"/>
          <w:u w:val="single"/>
          <w:lang w:val="es-419" w:eastAsia="es-ES"/>
        </w:rPr>
        <w:t>(generalmente, 70 puntos).</w:t>
      </w:r>
      <w:r w:rsidRPr="00D77740">
        <w:rPr>
          <w:rFonts w:asciiTheme="minorHAnsi" w:eastAsiaTheme="minorHAnsi" w:hAnsiTheme="minorHAnsi"/>
          <w:i/>
          <w:sz w:val="22"/>
          <w:szCs w:val="22"/>
          <w:lang w:val="es-419" w:eastAsia="es-ES"/>
        </w:rPr>
        <w:t xml:space="preserve"> La puntuación de las demás ofertas técnicas se obtiene dividiendo los puntos de cada oferta por los puntos de la oferta mejor valorada y multiplicando el resultado por la puntuación máxima posible. A los puntos de la oferta técnica se suman los puntos de la oferta económica. El ranking de los oferentes se determina en función de la cantidad total de puntos obtenidos. La oferta que obtenga la puntuación total más alta se considerará como la oferta mejor calificada.</w:t>
      </w:r>
    </w:p>
    <w:p w14:paraId="19046AD4" w14:textId="77777777" w:rsidR="001E6D2E" w:rsidRPr="00006B57" w:rsidRDefault="001E6D2E" w:rsidP="00006B57">
      <w:pPr>
        <w:pStyle w:val="Formatvorlagenummeriert"/>
        <w:numPr>
          <w:ilvl w:val="0"/>
          <w:numId w:val="0"/>
        </w:numPr>
        <w:rPr>
          <w:rFonts w:asciiTheme="minorHAnsi" w:eastAsiaTheme="minorHAnsi" w:hAnsiTheme="minorHAnsi"/>
          <w:i/>
          <w:sz w:val="22"/>
          <w:szCs w:val="22"/>
          <w:lang w:val="es-419" w:eastAsia="es-ES"/>
        </w:rPr>
      </w:pPr>
      <w:r w:rsidRPr="00006B57">
        <w:rPr>
          <w:rFonts w:asciiTheme="minorHAnsi" w:eastAsiaTheme="minorHAnsi" w:hAnsiTheme="minorHAnsi"/>
          <w:i/>
          <w:sz w:val="22"/>
          <w:szCs w:val="22"/>
          <w:lang w:val="es-419" w:eastAsia="es-ES"/>
        </w:rPr>
        <w:t xml:space="preserve">La ponderación de los criterios se fijará en la </w:t>
      </w:r>
      <w:r w:rsidR="00006B57">
        <w:rPr>
          <w:rFonts w:asciiTheme="minorHAnsi" w:eastAsiaTheme="minorHAnsi" w:hAnsiTheme="minorHAnsi"/>
          <w:i/>
          <w:sz w:val="22"/>
          <w:szCs w:val="22"/>
          <w:lang w:val="es-CO" w:eastAsia="es-ES"/>
        </w:rPr>
        <w:t xml:space="preserve">Solicitud de Ofertas </w:t>
      </w:r>
      <w:r w:rsidRPr="00006B57">
        <w:rPr>
          <w:rFonts w:asciiTheme="minorHAnsi" w:eastAsiaTheme="minorHAnsi" w:hAnsiTheme="minorHAnsi"/>
          <w:i/>
          <w:sz w:val="22"/>
          <w:szCs w:val="22"/>
          <w:lang w:val="es-419" w:eastAsia="es-ES"/>
        </w:rPr>
        <w:t>de conformidad con las necesidades de cada proyecto. Por lo general, la ponderación correspondiente a «Concepto y metodología» está entre el 55 % y el 60 % en la fase de estudio y entre el 40 % y el 45 % en la fase de supervisión de obras. La ponderación del «Análisis crítico de los objetivos del proyecto y de los términos de referencia» podrá reducirse hasta la mitad en el caso de términos de referencia que requieran un análisis de contenidos nulo o limitado (p. ej. supervisión de obras). En caso de que el contratante y KfW acuerden subcriterios, éstos serán mencionados en la convocatoria de licitación, indicando la ponderación que se les atribuirá.</w:t>
      </w:r>
    </w:p>
    <w:p w14:paraId="5982FF83" w14:textId="77777777" w:rsidR="001E6D2E" w:rsidRDefault="001E6D2E" w:rsidP="001E6D2E">
      <w:pPr>
        <w:pStyle w:val="ueber1"/>
        <w:tabs>
          <w:tab w:val="clear" w:pos="568"/>
          <w:tab w:val="clear" w:pos="1702"/>
        </w:tabs>
        <w:spacing w:after="120" w:line="300" w:lineRule="exact"/>
        <w:rPr>
          <w:rFonts w:ascii="Arial Narrow" w:eastAsia="Calibri" w:hAnsi="Arial Narrow" w:cs="Arial Narrow"/>
          <w:sz w:val="22"/>
          <w:szCs w:val="22"/>
          <w:lang w:val="es-ES_tradnl" w:eastAsia="en-US"/>
        </w:rPr>
      </w:pPr>
      <w:r w:rsidRPr="00006B57">
        <w:rPr>
          <w:rFonts w:ascii="Arial Narrow" w:eastAsia="Calibri" w:hAnsi="Arial Narrow" w:cs="Arial Narrow"/>
          <w:sz w:val="22"/>
          <w:szCs w:val="22"/>
          <w:lang w:val="es-ES_tradnl" w:eastAsia="en-US"/>
        </w:rPr>
        <w:t>Para la evaluación de las ofertas técnicas se aplicarán los siguientes criterios:</w:t>
      </w:r>
    </w:p>
    <w:p w14:paraId="11911CC9" w14:textId="77777777" w:rsidR="00006B57" w:rsidRPr="00006B57" w:rsidRDefault="00006B57" w:rsidP="00006B57">
      <w:pPr>
        <w:pStyle w:val="Formatvorlagenummeriert"/>
        <w:numPr>
          <w:ilvl w:val="0"/>
          <w:numId w:val="0"/>
        </w:numPr>
        <w:rPr>
          <w:rFonts w:asciiTheme="minorHAnsi" w:eastAsiaTheme="minorHAnsi" w:hAnsiTheme="minorHAnsi"/>
          <w:i/>
          <w:sz w:val="22"/>
          <w:szCs w:val="22"/>
          <w:lang w:val="es-419" w:eastAsia="es-ES"/>
        </w:rPr>
      </w:pPr>
      <w:r>
        <w:rPr>
          <w:rFonts w:asciiTheme="minorHAnsi" w:eastAsiaTheme="minorHAnsi" w:hAnsiTheme="minorHAnsi"/>
          <w:i/>
          <w:sz w:val="22"/>
          <w:szCs w:val="22"/>
          <w:lang w:val="es-CO" w:eastAsia="es-ES"/>
        </w:rPr>
        <w:t>En el caso de la Solicitud de Ofertas s</w:t>
      </w:r>
      <w:r w:rsidRPr="00006B57">
        <w:rPr>
          <w:rFonts w:asciiTheme="minorHAnsi" w:eastAsiaTheme="minorHAnsi" w:hAnsiTheme="minorHAnsi"/>
          <w:i/>
          <w:sz w:val="22"/>
          <w:szCs w:val="22"/>
          <w:lang w:val="es-419" w:eastAsia="es-ES"/>
        </w:rPr>
        <w:t xml:space="preserve">ólo está permitido invitar a la presentación de ofertas a oferentes cualificados. A tal efecto, el contratante presentará a KfW una lista de los oferentes propuestos para la presentación de ofertas, así como una estimación de los gastos, e informará sobre el nivel de aptitud general de los mismos para la actividad propuesta (experiencia, dotación de personal, capacidad financiera en relación con el valor del contrato). A la hora </w:t>
      </w:r>
      <w:r w:rsidRPr="00006B57">
        <w:rPr>
          <w:rFonts w:asciiTheme="minorHAnsi" w:eastAsiaTheme="minorHAnsi" w:hAnsiTheme="minorHAnsi"/>
          <w:i/>
          <w:sz w:val="22"/>
          <w:szCs w:val="22"/>
          <w:lang w:val="es-419" w:eastAsia="es-ES"/>
        </w:rPr>
        <w:lastRenderedPageBreak/>
        <w:t xml:space="preserve">de seleccionar a los oferentes propuestos será importante conseguir una mezcla equilibrada de experiencia local y experiencia internacional dentro del ámbito de actividad relevante. </w:t>
      </w:r>
    </w:p>
    <w:p w14:paraId="0709F67B" w14:textId="77777777" w:rsidR="00006B57" w:rsidRPr="00006B57" w:rsidRDefault="00006B57" w:rsidP="00006B57">
      <w:pPr>
        <w:pStyle w:val="Formatvorlagenummeriert"/>
        <w:numPr>
          <w:ilvl w:val="0"/>
          <w:numId w:val="0"/>
        </w:numPr>
        <w:rPr>
          <w:rFonts w:asciiTheme="minorHAnsi" w:eastAsiaTheme="minorHAnsi" w:hAnsiTheme="minorHAnsi"/>
          <w:i/>
          <w:sz w:val="22"/>
          <w:szCs w:val="22"/>
          <w:lang w:val="es-419" w:eastAsia="es-ES"/>
        </w:rPr>
      </w:pPr>
      <w:r w:rsidRPr="00006B57">
        <w:rPr>
          <w:rFonts w:asciiTheme="minorHAnsi" w:eastAsiaTheme="minorHAnsi" w:hAnsiTheme="minorHAnsi"/>
          <w:i/>
          <w:sz w:val="22"/>
          <w:szCs w:val="22"/>
          <w:lang w:val="es-419" w:eastAsia="es-ES"/>
        </w:rPr>
        <w:t xml:space="preserve">En los casos en los que haya quedado suficientemente documentada la cualificación general de todos los oferentes propuestos podrá prescindirse de una verificación detallada de la cualificación dentro del marco de la solicitud de ofertas. Si no existen suficientes datos, éstos deberán obtenerse de todos los oferentes dentro del marco de la solicitud de ofertas. Dado el caso, deberá incrementarse el número de los oferentes invitados a la presentación de ofertas para que, en caso de exclusión de algunos oferentes debido a una cualificación insuficiente, todavía quede un número suficiente de ofertas para evaluar. </w:t>
      </w:r>
    </w:p>
    <w:tbl>
      <w:tblPr>
        <w:tblW w:w="0" w:type="auto"/>
        <w:tblLayout w:type="fixed"/>
        <w:tblCellMar>
          <w:left w:w="70" w:type="dxa"/>
          <w:right w:w="70" w:type="dxa"/>
        </w:tblCellMar>
        <w:tblLook w:val="0000" w:firstRow="0" w:lastRow="0" w:firstColumn="0" w:lastColumn="0" w:noHBand="0" w:noVBand="0"/>
      </w:tblPr>
      <w:tblGrid>
        <w:gridCol w:w="496"/>
        <w:gridCol w:w="5811"/>
        <w:gridCol w:w="1701"/>
        <w:gridCol w:w="993"/>
      </w:tblGrid>
      <w:tr w:rsidR="001E6D2E" w:rsidRPr="00AC6268" w14:paraId="1DF9E663" w14:textId="77777777" w:rsidTr="00F80B1F">
        <w:trPr>
          <w:cantSplit/>
        </w:trPr>
        <w:tc>
          <w:tcPr>
            <w:tcW w:w="6307" w:type="dxa"/>
            <w:gridSpan w:val="2"/>
          </w:tcPr>
          <w:p w14:paraId="24418DA6" w14:textId="77777777" w:rsidR="001E6D2E" w:rsidRPr="00AC6268" w:rsidRDefault="001E6D2E" w:rsidP="00F80B1F">
            <w:pPr>
              <w:pStyle w:val="TextfrKfW"/>
              <w:tabs>
                <w:tab w:val="clear" w:pos="851"/>
                <w:tab w:val="clear" w:pos="1418"/>
                <w:tab w:val="clear" w:pos="2127"/>
              </w:tabs>
              <w:spacing w:before="240" w:line="240" w:lineRule="auto"/>
              <w:rPr>
                <w:lang w:val="es-ES_tradnl"/>
              </w:rPr>
            </w:pPr>
            <w:r w:rsidRPr="00AC6268">
              <w:rPr>
                <w:b/>
                <w:bCs/>
                <w:lang w:val="es-ES_tradnl"/>
              </w:rPr>
              <w:t>Criterios</w:t>
            </w:r>
          </w:p>
        </w:tc>
        <w:tc>
          <w:tcPr>
            <w:tcW w:w="2694" w:type="dxa"/>
            <w:gridSpan w:val="2"/>
          </w:tcPr>
          <w:p w14:paraId="01E3DF4B" w14:textId="77777777" w:rsidR="001E6D2E" w:rsidRPr="00AC6268" w:rsidRDefault="001E6D2E" w:rsidP="00F80B1F">
            <w:pPr>
              <w:pStyle w:val="TextfrKfW"/>
              <w:tabs>
                <w:tab w:val="clear" w:pos="851"/>
                <w:tab w:val="clear" w:pos="1418"/>
                <w:tab w:val="clear" w:pos="2127"/>
              </w:tabs>
              <w:spacing w:before="240" w:line="240" w:lineRule="auto"/>
              <w:jc w:val="center"/>
              <w:rPr>
                <w:lang w:val="es-ES_tradnl"/>
              </w:rPr>
            </w:pPr>
            <w:r w:rsidRPr="00AC6268">
              <w:rPr>
                <w:b/>
                <w:bCs/>
                <w:lang w:val="es-ES_tradnl"/>
              </w:rPr>
              <w:t xml:space="preserve">                         Puntos</w:t>
            </w:r>
          </w:p>
        </w:tc>
      </w:tr>
      <w:tr w:rsidR="001E6D2E" w:rsidRPr="00AC6268" w14:paraId="6AE61C2D" w14:textId="77777777" w:rsidTr="00F80B1F">
        <w:tc>
          <w:tcPr>
            <w:tcW w:w="496" w:type="dxa"/>
          </w:tcPr>
          <w:p w14:paraId="170828E7" w14:textId="77777777" w:rsidR="001E6D2E" w:rsidRPr="00AC6268" w:rsidRDefault="001E6D2E" w:rsidP="00F80B1F">
            <w:pPr>
              <w:spacing w:line="240" w:lineRule="auto"/>
              <w:rPr>
                <w:b/>
                <w:lang w:val="es-ES_tradnl"/>
              </w:rPr>
            </w:pPr>
            <w:r w:rsidRPr="00AC6268">
              <w:rPr>
                <w:b/>
                <w:lang w:val="es-ES_tradnl"/>
              </w:rPr>
              <w:t>1.</w:t>
            </w:r>
          </w:p>
        </w:tc>
        <w:tc>
          <w:tcPr>
            <w:tcW w:w="5811" w:type="dxa"/>
          </w:tcPr>
          <w:p w14:paraId="2F15F498" w14:textId="77777777" w:rsidR="001E6D2E" w:rsidRPr="00AC6268" w:rsidRDefault="001E6D2E" w:rsidP="00F80B1F">
            <w:pPr>
              <w:pStyle w:val="TextfrKfW"/>
              <w:tabs>
                <w:tab w:val="clear" w:pos="851"/>
                <w:tab w:val="clear" w:pos="1418"/>
                <w:tab w:val="clear" w:pos="2127"/>
              </w:tabs>
              <w:spacing w:after="120" w:line="240" w:lineRule="auto"/>
              <w:rPr>
                <w:lang w:val="es-ES_tradnl"/>
              </w:rPr>
            </w:pPr>
            <w:r w:rsidRPr="00AC6268">
              <w:rPr>
                <w:b/>
                <w:bCs/>
                <w:lang w:val="es-ES_tradnl"/>
              </w:rPr>
              <w:t>Concepto y metodología</w:t>
            </w:r>
          </w:p>
        </w:tc>
        <w:tc>
          <w:tcPr>
            <w:tcW w:w="1701" w:type="dxa"/>
          </w:tcPr>
          <w:p w14:paraId="78553A6A" w14:textId="77777777" w:rsidR="001E6D2E" w:rsidRPr="00AC6268" w:rsidRDefault="001E6D2E" w:rsidP="00F80B1F">
            <w:pPr>
              <w:pStyle w:val="TextfrKfW"/>
              <w:tabs>
                <w:tab w:val="clear" w:pos="851"/>
                <w:tab w:val="clear" w:pos="1418"/>
                <w:tab w:val="clear" w:pos="2127"/>
              </w:tabs>
              <w:spacing w:after="120" w:line="240" w:lineRule="auto"/>
              <w:rPr>
                <w:b/>
                <w:lang w:val="es-ES_tradnl"/>
              </w:rPr>
            </w:pPr>
          </w:p>
        </w:tc>
        <w:tc>
          <w:tcPr>
            <w:tcW w:w="993" w:type="dxa"/>
          </w:tcPr>
          <w:p w14:paraId="78AEF47B" w14:textId="77777777" w:rsidR="001E6D2E" w:rsidRPr="00AC6268" w:rsidRDefault="001E6D2E" w:rsidP="00F80B1F">
            <w:pPr>
              <w:spacing w:line="240" w:lineRule="auto"/>
              <w:rPr>
                <w:b/>
                <w:lang w:val="es-ES_tradnl"/>
              </w:rPr>
            </w:pPr>
            <w:r w:rsidRPr="00AC6268">
              <w:rPr>
                <w:b/>
                <w:lang w:val="es-ES_tradnl"/>
              </w:rPr>
              <w:t>40 - 60</w:t>
            </w:r>
          </w:p>
        </w:tc>
      </w:tr>
      <w:tr w:rsidR="001E6D2E" w:rsidRPr="00AC6268" w14:paraId="5EF9B520" w14:textId="77777777" w:rsidTr="00F80B1F">
        <w:tc>
          <w:tcPr>
            <w:tcW w:w="496" w:type="dxa"/>
          </w:tcPr>
          <w:p w14:paraId="18D3D02E" w14:textId="77777777" w:rsidR="001E6D2E" w:rsidRPr="00AC6268" w:rsidRDefault="001E6D2E" w:rsidP="00F80B1F">
            <w:pPr>
              <w:spacing w:line="240" w:lineRule="auto"/>
              <w:rPr>
                <w:lang w:val="es-ES_tradnl"/>
              </w:rPr>
            </w:pPr>
            <w:r w:rsidRPr="00AC6268">
              <w:rPr>
                <w:lang w:val="es-ES_tradnl"/>
              </w:rPr>
              <w:t>1.1</w:t>
            </w:r>
          </w:p>
        </w:tc>
        <w:tc>
          <w:tcPr>
            <w:tcW w:w="5811" w:type="dxa"/>
          </w:tcPr>
          <w:p w14:paraId="10E6227F" w14:textId="77777777" w:rsidR="001E6D2E" w:rsidRPr="00AC6268" w:rsidRDefault="001E6D2E" w:rsidP="00F80B1F">
            <w:pPr>
              <w:pStyle w:val="TextfrKfW"/>
              <w:spacing w:after="120" w:line="240" w:lineRule="auto"/>
              <w:rPr>
                <w:lang w:val="es-ES_tradnl"/>
              </w:rPr>
            </w:pPr>
            <w:r w:rsidRPr="00AC6268">
              <w:rPr>
                <w:i/>
                <w:iCs/>
                <w:lang w:val="es-ES_tradnl"/>
              </w:rPr>
              <w:t>Claridad y cumplimiento de la oferta</w:t>
            </w:r>
          </w:p>
        </w:tc>
        <w:tc>
          <w:tcPr>
            <w:tcW w:w="1701" w:type="dxa"/>
          </w:tcPr>
          <w:p w14:paraId="67C614F0" w14:textId="77777777" w:rsidR="001E6D2E" w:rsidRPr="00AC6268" w:rsidRDefault="001E6D2E" w:rsidP="00F80B1F">
            <w:pPr>
              <w:pStyle w:val="TextfrKfW"/>
              <w:tabs>
                <w:tab w:val="clear" w:pos="851"/>
                <w:tab w:val="clear" w:pos="1418"/>
                <w:tab w:val="clear" w:pos="2127"/>
              </w:tabs>
              <w:spacing w:after="120" w:line="240" w:lineRule="auto"/>
              <w:jc w:val="center"/>
              <w:rPr>
                <w:lang w:val="es-ES_tradnl"/>
              </w:rPr>
            </w:pPr>
            <w:r w:rsidRPr="00AC6268">
              <w:rPr>
                <w:i/>
                <w:iCs/>
                <w:lang w:val="es-ES_tradnl"/>
              </w:rPr>
              <w:t>Unos 10 puntos</w:t>
            </w:r>
          </w:p>
        </w:tc>
        <w:tc>
          <w:tcPr>
            <w:tcW w:w="993" w:type="dxa"/>
          </w:tcPr>
          <w:p w14:paraId="351E1ADF" w14:textId="77777777" w:rsidR="001E6D2E" w:rsidRPr="00AC6268" w:rsidRDefault="001E6D2E" w:rsidP="00F80B1F">
            <w:pPr>
              <w:spacing w:line="240" w:lineRule="auto"/>
              <w:jc w:val="right"/>
              <w:rPr>
                <w:lang w:val="es-ES_tradnl"/>
              </w:rPr>
            </w:pPr>
          </w:p>
        </w:tc>
      </w:tr>
      <w:tr w:rsidR="001E6D2E" w:rsidRPr="00AC6268" w14:paraId="4DCE51FA" w14:textId="77777777" w:rsidTr="00F80B1F">
        <w:tc>
          <w:tcPr>
            <w:tcW w:w="496" w:type="dxa"/>
          </w:tcPr>
          <w:p w14:paraId="2CA67DD8" w14:textId="77777777" w:rsidR="001E6D2E" w:rsidRPr="00AC6268" w:rsidRDefault="001E6D2E" w:rsidP="00F80B1F">
            <w:pPr>
              <w:spacing w:line="240" w:lineRule="auto"/>
              <w:rPr>
                <w:lang w:val="es-ES_tradnl"/>
              </w:rPr>
            </w:pPr>
            <w:r w:rsidRPr="00AC6268">
              <w:rPr>
                <w:lang w:val="es-ES_tradnl"/>
              </w:rPr>
              <w:t>1.2</w:t>
            </w:r>
          </w:p>
        </w:tc>
        <w:tc>
          <w:tcPr>
            <w:tcW w:w="5811" w:type="dxa"/>
          </w:tcPr>
          <w:p w14:paraId="0A368C8E" w14:textId="77777777" w:rsidR="001E6D2E" w:rsidRPr="00AC6268" w:rsidRDefault="001E6D2E" w:rsidP="00F80B1F">
            <w:pPr>
              <w:pStyle w:val="TextfrKfW"/>
              <w:spacing w:after="120" w:line="240" w:lineRule="auto"/>
              <w:rPr>
                <w:lang w:val="es-ES_tradnl"/>
              </w:rPr>
            </w:pPr>
            <w:r w:rsidRPr="00AC6268">
              <w:rPr>
                <w:i/>
                <w:iCs/>
                <w:lang w:val="es-ES_tradnl"/>
              </w:rPr>
              <w:t>Análisis crítico de los objetivos del proyecto y de los términos de referencia</w:t>
            </w:r>
          </w:p>
        </w:tc>
        <w:tc>
          <w:tcPr>
            <w:tcW w:w="1701" w:type="dxa"/>
          </w:tcPr>
          <w:p w14:paraId="69BAE931" w14:textId="77777777" w:rsidR="001E6D2E" w:rsidRPr="00AC6268" w:rsidRDefault="001E6D2E" w:rsidP="00F80B1F">
            <w:pPr>
              <w:pStyle w:val="TextfrKfW"/>
              <w:tabs>
                <w:tab w:val="clear" w:pos="851"/>
                <w:tab w:val="clear" w:pos="1418"/>
                <w:tab w:val="clear" w:pos="2127"/>
              </w:tabs>
              <w:spacing w:after="120" w:line="240" w:lineRule="auto"/>
              <w:jc w:val="center"/>
              <w:rPr>
                <w:lang w:val="es-ES_tradnl"/>
              </w:rPr>
            </w:pPr>
            <w:r w:rsidRPr="00AC6268">
              <w:rPr>
                <w:i/>
                <w:iCs/>
                <w:lang w:val="es-ES_tradnl"/>
              </w:rPr>
              <w:t>Unos 30 puntos</w:t>
            </w:r>
          </w:p>
        </w:tc>
        <w:tc>
          <w:tcPr>
            <w:tcW w:w="993" w:type="dxa"/>
          </w:tcPr>
          <w:p w14:paraId="4290F330" w14:textId="77777777" w:rsidR="001E6D2E" w:rsidRPr="00AC6268" w:rsidRDefault="001E6D2E" w:rsidP="00F80B1F">
            <w:pPr>
              <w:spacing w:line="240" w:lineRule="auto"/>
              <w:jc w:val="right"/>
              <w:rPr>
                <w:lang w:val="es-ES_tradnl"/>
              </w:rPr>
            </w:pPr>
          </w:p>
        </w:tc>
      </w:tr>
      <w:tr w:rsidR="001E6D2E" w:rsidRPr="00AC6268" w14:paraId="51AF10C3" w14:textId="77777777" w:rsidTr="00F80B1F">
        <w:tc>
          <w:tcPr>
            <w:tcW w:w="496" w:type="dxa"/>
          </w:tcPr>
          <w:p w14:paraId="7F2BBFFB" w14:textId="77777777" w:rsidR="001E6D2E" w:rsidRPr="00AC6268" w:rsidRDefault="001E6D2E" w:rsidP="00F80B1F">
            <w:pPr>
              <w:spacing w:line="240" w:lineRule="auto"/>
              <w:rPr>
                <w:lang w:val="es-ES_tradnl"/>
              </w:rPr>
            </w:pPr>
            <w:r w:rsidRPr="00AC6268">
              <w:rPr>
                <w:lang w:val="es-ES_tradnl"/>
              </w:rPr>
              <w:t>1.3</w:t>
            </w:r>
          </w:p>
        </w:tc>
        <w:tc>
          <w:tcPr>
            <w:tcW w:w="5811" w:type="dxa"/>
          </w:tcPr>
          <w:p w14:paraId="4C70EA0F" w14:textId="77777777" w:rsidR="001E6D2E" w:rsidRDefault="001E6D2E" w:rsidP="00F80B1F">
            <w:pPr>
              <w:pStyle w:val="TextfrKfW"/>
              <w:spacing w:after="120" w:line="240" w:lineRule="auto"/>
              <w:rPr>
                <w:i/>
                <w:iCs/>
                <w:lang w:val="es-ES_tradnl"/>
              </w:rPr>
            </w:pPr>
            <w:r w:rsidRPr="00AC6268">
              <w:rPr>
                <w:i/>
                <w:iCs/>
                <w:lang w:val="es-ES_tradnl"/>
              </w:rPr>
              <w:t>Concepto y metodología propuestos, incluyendo un programa de desarrollo del proyecto y del personal propuesto, así como una descripción de los mecanismos de control y coordinación</w:t>
            </w:r>
          </w:p>
          <w:p w14:paraId="22D00E41" w14:textId="77777777" w:rsidR="000359D4" w:rsidRPr="00AC6268" w:rsidRDefault="000359D4" w:rsidP="00F80B1F">
            <w:pPr>
              <w:pStyle w:val="TextfrKfW"/>
              <w:spacing w:after="120" w:line="240" w:lineRule="auto"/>
              <w:rPr>
                <w:lang w:val="es-ES_tradnl"/>
              </w:rPr>
            </w:pPr>
          </w:p>
        </w:tc>
        <w:tc>
          <w:tcPr>
            <w:tcW w:w="1701" w:type="dxa"/>
          </w:tcPr>
          <w:p w14:paraId="22BF8E0F" w14:textId="77777777" w:rsidR="001E6D2E" w:rsidRPr="00AC6268" w:rsidRDefault="001E6D2E" w:rsidP="00F80B1F">
            <w:pPr>
              <w:pStyle w:val="TextfrKfW"/>
              <w:tabs>
                <w:tab w:val="clear" w:pos="851"/>
                <w:tab w:val="clear" w:pos="1418"/>
                <w:tab w:val="clear" w:pos="2127"/>
              </w:tabs>
              <w:spacing w:after="120" w:line="240" w:lineRule="auto"/>
              <w:jc w:val="center"/>
              <w:rPr>
                <w:lang w:val="es-ES_tradnl"/>
              </w:rPr>
            </w:pPr>
            <w:r w:rsidRPr="00AC6268">
              <w:rPr>
                <w:i/>
                <w:iCs/>
                <w:lang w:val="es-ES_tradnl"/>
              </w:rPr>
              <w:t>Unos 60 puntos</w:t>
            </w:r>
          </w:p>
        </w:tc>
        <w:tc>
          <w:tcPr>
            <w:tcW w:w="993" w:type="dxa"/>
          </w:tcPr>
          <w:p w14:paraId="29B9A300" w14:textId="77777777" w:rsidR="001E6D2E" w:rsidRPr="00AC6268" w:rsidRDefault="001E6D2E" w:rsidP="00F80B1F">
            <w:pPr>
              <w:spacing w:line="240" w:lineRule="auto"/>
              <w:jc w:val="right"/>
              <w:rPr>
                <w:lang w:val="es-ES_tradnl"/>
              </w:rPr>
            </w:pPr>
          </w:p>
        </w:tc>
      </w:tr>
      <w:tr w:rsidR="001E6D2E" w:rsidRPr="00AC6268" w14:paraId="4D882D24" w14:textId="77777777" w:rsidTr="00F80B1F">
        <w:tc>
          <w:tcPr>
            <w:tcW w:w="496" w:type="dxa"/>
          </w:tcPr>
          <w:p w14:paraId="4422F9E8" w14:textId="77777777" w:rsidR="001E6D2E" w:rsidRPr="00AC6268" w:rsidRDefault="001E6D2E" w:rsidP="00F80B1F">
            <w:pPr>
              <w:spacing w:line="240" w:lineRule="auto"/>
              <w:rPr>
                <w:b/>
                <w:lang w:val="es-ES_tradnl"/>
              </w:rPr>
            </w:pPr>
            <w:r w:rsidRPr="00AC6268">
              <w:rPr>
                <w:b/>
                <w:lang w:val="es-ES_tradnl"/>
              </w:rPr>
              <w:t>2.</w:t>
            </w:r>
          </w:p>
        </w:tc>
        <w:tc>
          <w:tcPr>
            <w:tcW w:w="5811" w:type="dxa"/>
          </w:tcPr>
          <w:p w14:paraId="0CDA16CC" w14:textId="77777777" w:rsidR="001E6D2E" w:rsidRPr="00AC6268" w:rsidRDefault="001E6D2E" w:rsidP="00F80B1F">
            <w:pPr>
              <w:pStyle w:val="TextfrKfW"/>
              <w:tabs>
                <w:tab w:val="clear" w:pos="851"/>
                <w:tab w:val="clear" w:pos="1418"/>
                <w:tab w:val="clear" w:pos="2127"/>
              </w:tabs>
              <w:spacing w:after="120" w:line="240" w:lineRule="auto"/>
              <w:rPr>
                <w:lang w:val="es-ES_tradnl"/>
              </w:rPr>
            </w:pPr>
            <w:r w:rsidRPr="00AC6268">
              <w:rPr>
                <w:b/>
                <w:bCs/>
                <w:lang w:val="es-ES_tradnl"/>
              </w:rPr>
              <w:t>Cualificación del personal propuesto en firme</w:t>
            </w:r>
          </w:p>
        </w:tc>
        <w:tc>
          <w:tcPr>
            <w:tcW w:w="1701" w:type="dxa"/>
          </w:tcPr>
          <w:p w14:paraId="25A93799" w14:textId="77777777" w:rsidR="001E6D2E" w:rsidRPr="00AC6268" w:rsidRDefault="001E6D2E" w:rsidP="00F80B1F">
            <w:pPr>
              <w:pStyle w:val="TextfrKfW"/>
              <w:tabs>
                <w:tab w:val="clear" w:pos="851"/>
                <w:tab w:val="clear" w:pos="1418"/>
                <w:tab w:val="clear" w:pos="2127"/>
              </w:tabs>
              <w:spacing w:after="120" w:line="240" w:lineRule="auto"/>
              <w:rPr>
                <w:b/>
                <w:lang w:val="es-ES_tradnl"/>
              </w:rPr>
            </w:pPr>
          </w:p>
        </w:tc>
        <w:tc>
          <w:tcPr>
            <w:tcW w:w="993" w:type="dxa"/>
          </w:tcPr>
          <w:p w14:paraId="67C6B7DB" w14:textId="77777777" w:rsidR="001E6D2E" w:rsidRPr="00AC6268" w:rsidRDefault="001E6D2E" w:rsidP="00F80B1F">
            <w:pPr>
              <w:spacing w:line="240" w:lineRule="auto"/>
              <w:rPr>
                <w:b/>
                <w:lang w:val="es-ES_tradnl"/>
              </w:rPr>
            </w:pPr>
            <w:r w:rsidRPr="00AC6268">
              <w:rPr>
                <w:b/>
                <w:lang w:val="es-ES_tradnl"/>
              </w:rPr>
              <w:t>60 - 40</w:t>
            </w:r>
          </w:p>
        </w:tc>
      </w:tr>
      <w:tr w:rsidR="001E6D2E" w:rsidRPr="00AC6268" w14:paraId="022858E9" w14:textId="77777777" w:rsidTr="00F80B1F">
        <w:tc>
          <w:tcPr>
            <w:tcW w:w="496" w:type="dxa"/>
          </w:tcPr>
          <w:p w14:paraId="7C389D15" w14:textId="77777777" w:rsidR="001E6D2E" w:rsidRPr="00AC6268" w:rsidRDefault="001E6D2E" w:rsidP="00F80B1F">
            <w:pPr>
              <w:pStyle w:val="TextfrKfW"/>
              <w:tabs>
                <w:tab w:val="clear" w:pos="851"/>
                <w:tab w:val="clear" w:pos="1418"/>
                <w:tab w:val="clear" w:pos="2127"/>
              </w:tabs>
              <w:spacing w:after="120" w:line="240" w:lineRule="auto"/>
              <w:rPr>
                <w:lang w:val="es-ES_tradnl"/>
              </w:rPr>
            </w:pPr>
            <w:r w:rsidRPr="00AC6268">
              <w:rPr>
                <w:lang w:val="es-ES_tradnl"/>
              </w:rPr>
              <w:t>2.1</w:t>
            </w:r>
          </w:p>
        </w:tc>
        <w:tc>
          <w:tcPr>
            <w:tcW w:w="5811" w:type="dxa"/>
          </w:tcPr>
          <w:p w14:paraId="22EF3B1F" w14:textId="77777777" w:rsidR="001E6D2E" w:rsidRPr="00AC6268" w:rsidRDefault="001E6D2E" w:rsidP="00F80B1F">
            <w:pPr>
              <w:pStyle w:val="TextfrKfW"/>
              <w:spacing w:after="120" w:line="240" w:lineRule="auto"/>
              <w:rPr>
                <w:lang w:val="es-ES_tradnl"/>
              </w:rPr>
            </w:pPr>
            <w:r w:rsidRPr="00AC6268">
              <w:rPr>
                <w:i/>
                <w:iCs/>
                <w:lang w:val="es-ES_tradnl"/>
              </w:rPr>
              <w:t>Cualificación del personal clave a emplear para el proyecto, en particular del jefe de proyecto</w:t>
            </w:r>
          </w:p>
        </w:tc>
        <w:tc>
          <w:tcPr>
            <w:tcW w:w="1701" w:type="dxa"/>
          </w:tcPr>
          <w:p w14:paraId="4EBBDDEA" w14:textId="77777777" w:rsidR="001E6D2E" w:rsidRPr="00AC6268" w:rsidRDefault="001E6D2E" w:rsidP="00F80B1F">
            <w:pPr>
              <w:pStyle w:val="TextfrKfW"/>
              <w:tabs>
                <w:tab w:val="clear" w:pos="851"/>
                <w:tab w:val="clear" w:pos="1418"/>
                <w:tab w:val="clear" w:pos="2127"/>
              </w:tabs>
              <w:spacing w:after="120" w:line="240" w:lineRule="auto"/>
              <w:jc w:val="center"/>
              <w:rPr>
                <w:lang w:val="es-ES_tradnl"/>
              </w:rPr>
            </w:pPr>
            <w:r w:rsidRPr="00AC6268">
              <w:rPr>
                <w:i/>
                <w:iCs/>
                <w:lang w:val="es-ES_tradnl"/>
              </w:rPr>
              <w:t>Unos 90 puntos</w:t>
            </w:r>
          </w:p>
        </w:tc>
        <w:tc>
          <w:tcPr>
            <w:tcW w:w="993" w:type="dxa"/>
          </w:tcPr>
          <w:p w14:paraId="183D490E" w14:textId="77777777" w:rsidR="001E6D2E" w:rsidRPr="00AC6268" w:rsidRDefault="001E6D2E" w:rsidP="00F80B1F">
            <w:pPr>
              <w:spacing w:line="240" w:lineRule="auto"/>
              <w:jc w:val="right"/>
              <w:rPr>
                <w:lang w:val="es-ES_tradnl"/>
              </w:rPr>
            </w:pPr>
          </w:p>
        </w:tc>
      </w:tr>
      <w:tr w:rsidR="001E6D2E" w:rsidRPr="00AC6268" w14:paraId="6E0BD094" w14:textId="77777777" w:rsidTr="00F80B1F">
        <w:tc>
          <w:tcPr>
            <w:tcW w:w="496" w:type="dxa"/>
          </w:tcPr>
          <w:p w14:paraId="60E7864F" w14:textId="77777777" w:rsidR="001E6D2E" w:rsidRPr="00AC6268" w:rsidRDefault="001E6D2E" w:rsidP="00F80B1F">
            <w:pPr>
              <w:pStyle w:val="TextfrKfW"/>
              <w:tabs>
                <w:tab w:val="clear" w:pos="851"/>
                <w:tab w:val="clear" w:pos="1418"/>
                <w:tab w:val="clear" w:pos="2127"/>
              </w:tabs>
              <w:spacing w:after="120" w:line="240" w:lineRule="auto"/>
              <w:rPr>
                <w:lang w:val="es-ES_tradnl"/>
              </w:rPr>
            </w:pPr>
            <w:r w:rsidRPr="00AC6268">
              <w:rPr>
                <w:lang w:val="es-ES_tradnl"/>
              </w:rPr>
              <w:t>2.2</w:t>
            </w:r>
          </w:p>
        </w:tc>
        <w:tc>
          <w:tcPr>
            <w:tcW w:w="5811" w:type="dxa"/>
          </w:tcPr>
          <w:p w14:paraId="2D18703A" w14:textId="77777777" w:rsidR="001E6D2E" w:rsidRPr="00AC6268" w:rsidRDefault="001E6D2E" w:rsidP="00F80B1F">
            <w:pPr>
              <w:pStyle w:val="TextfrKfW"/>
              <w:spacing w:after="120" w:line="240" w:lineRule="auto"/>
              <w:rPr>
                <w:lang w:val="es-ES_tradnl"/>
              </w:rPr>
            </w:pPr>
            <w:r w:rsidRPr="00AC6268">
              <w:rPr>
                <w:i/>
                <w:iCs/>
                <w:lang w:val="es-ES_tradnl"/>
              </w:rPr>
              <w:t>Cualificación del personal de apoyo, control y supervisión por parte de la casa matriz</w:t>
            </w:r>
          </w:p>
        </w:tc>
        <w:tc>
          <w:tcPr>
            <w:tcW w:w="1701" w:type="dxa"/>
          </w:tcPr>
          <w:p w14:paraId="1D961E4A" w14:textId="77777777" w:rsidR="001E6D2E" w:rsidRPr="00AC6268" w:rsidRDefault="001E6D2E" w:rsidP="00F80B1F">
            <w:pPr>
              <w:pStyle w:val="TextfrKfW"/>
              <w:tabs>
                <w:tab w:val="clear" w:pos="851"/>
                <w:tab w:val="clear" w:pos="1418"/>
                <w:tab w:val="clear" w:pos="2127"/>
              </w:tabs>
              <w:spacing w:after="120" w:line="240" w:lineRule="auto"/>
              <w:jc w:val="center"/>
              <w:rPr>
                <w:lang w:val="es-ES_tradnl"/>
              </w:rPr>
            </w:pPr>
            <w:r w:rsidRPr="00AC6268">
              <w:rPr>
                <w:i/>
                <w:iCs/>
                <w:lang w:val="es-ES_tradnl"/>
              </w:rPr>
              <w:t>Unos 10 puntos</w:t>
            </w:r>
          </w:p>
        </w:tc>
        <w:tc>
          <w:tcPr>
            <w:tcW w:w="993" w:type="dxa"/>
          </w:tcPr>
          <w:p w14:paraId="2314BFB9" w14:textId="77777777" w:rsidR="001E6D2E" w:rsidRPr="00AC6268" w:rsidRDefault="001E6D2E" w:rsidP="00F80B1F">
            <w:pPr>
              <w:spacing w:line="240" w:lineRule="auto"/>
              <w:jc w:val="right"/>
              <w:rPr>
                <w:lang w:val="es-ES_tradnl"/>
              </w:rPr>
            </w:pPr>
          </w:p>
        </w:tc>
      </w:tr>
      <w:tr w:rsidR="001E6D2E" w:rsidRPr="00AC6268" w14:paraId="19FF31EE" w14:textId="77777777" w:rsidTr="00F80B1F">
        <w:trPr>
          <w:cantSplit/>
        </w:trPr>
        <w:tc>
          <w:tcPr>
            <w:tcW w:w="6307" w:type="dxa"/>
            <w:gridSpan w:val="2"/>
          </w:tcPr>
          <w:p w14:paraId="564DBCB1" w14:textId="77777777" w:rsidR="001E6D2E" w:rsidRPr="00AC6268" w:rsidRDefault="001E6D2E" w:rsidP="00F80B1F">
            <w:pPr>
              <w:pStyle w:val="TextfrKfW"/>
              <w:spacing w:after="120" w:line="240" w:lineRule="auto"/>
              <w:rPr>
                <w:lang w:val="es-ES_tradnl"/>
              </w:rPr>
            </w:pPr>
            <w:r w:rsidRPr="00AC6268">
              <w:rPr>
                <w:b/>
                <w:bCs/>
                <w:lang w:val="es-ES_tradnl"/>
              </w:rPr>
              <w:t>Total</w:t>
            </w:r>
          </w:p>
        </w:tc>
        <w:tc>
          <w:tcPr>
            <w:tcW w:w="1701" w:type="dxa"/>
          </w:tcPr>
          <w:p w14:paraId="7F4CC71C" w14:textId="77777777" w:rsidR="001E6D2E" w:rsidRPr="00AC6268" w:rsidRDefault="001E6D2E" w:rsidP="00F80B1F">
            <w:pPr>
              <w:pStyle w:val="TextfrKfW"/>
              <w:tabs>
                <w:tab w:val="clear" w:pos="851"/>
                <w:tab w:val="clear" w:pos="1418"/>
                <w:tab w:val="clear" w:pos="2127"/>
              </w:tabs>
              <w:spacing w:after="120" w:line="240" w:lineRule="auto"/>
              <w:rPr>
                <w:lang w:val="es-ES_tradnl"/>
              </w:rPr>
            </w:pPr>
          </w:p>
        </w:tc>
        <w:tc>
          <w:tcPr>
            <w:tcW w:w="993" w:type="dxa"/>
          </w:tcPr>
          <w:p w14:paraId="3F7F8431" w14:textId="77777777" w:rsidR="001E6D2E" w:rsidRPr="00AC6268" w:rsidRDefault="001E6D2E" w:rsidP="00F80B1F">
            <w:pPr>
              <w:spacing w:line="240" w:lineRule="auto"/>
              <w:jc w:val="center"/>
              <w:rPr>
                <w:b/>
                <w:lang w:val="es-ES_tradnl"/>
              </w:rPr>
            </w:pPr>
            <w:r w:rsidRPr="00AC6268">
              <w:rPr>
                <w:b/>
                <w:lang w:val="es-ES_tradnl"/>
              </w:rPr>
              <w:t>100</w:t>
            </w:r>
          </w:p>
        </w:tc>
      </w:tr>
    </w:tbl>
    <w:p w14:paraId="6E2B410A" w14:textId="77777777" w:rsidR="003F7502" w:rsidRDefault="003F7502" w:rsidP="003F7502">
      <w:pPr>
        <w:pStyle w:val="Textoindependiente"/>
        <w:spacing w:line="300" w:lineRule="exact"/>
        <w:rPr>
          <w:b/>
          <w:bCs/>
          <w:lang w:val="es-ES_tradnl"/>
        </w:rPr>
      </w:pPr>
      <w:r w:rsidRPr="00AC6268">
        <w:rPr>
          <w:b/>
          <w:bCs/>
          <w:lang w:val="es-ES_tradnl"/>
        </w:rPr>
        <w:t>Explicación de los criterios</w:t>
      </w:r>
    </w:p>
    <w:p w14:paraId="0C6B04B6" w14:textId="77777777" w:rsidR="003F7502" w:rsidRPr="00AC6268" w:rsidRDefault="003F7502" w:rsidP="003F7502">
      <w:pPr>
        <w:pStyle w:val="Textoindependiente"/>
        <w:spacing w:line="300" w:lineRule="exact"/>
        <w:rPr>
          <w:b/>
          <w:bCs/>
          <w:lang w:val="es-ES_tradnl"/>
        </w:rPr>
      </w:pPr>
    </w:p>
    <w:p w14:paraId="00A07923" w14:textId="77777777" w:rsidR="003F7502" w:rsidRPr="00AC6268" w:rsidRDefault="003F7502" w:rsidP="003F7502">
      <w:pPr>
        <w:spacing w:line="300" w:lineRule="exact"/>
        <w:rPr>
          <w:i/>
          <w:iCs/>
          <w:lang w:val="es-ES_tradnl"/>
        </w:rPr>
      </w:pPr>
      <w:r w:rsidRPr="003F7502">
        <w:rPr>
          <w:i/>
          <w:iCs/>
          <w:highlight w:val="yellow"/>
          <w:lang w:val="es-ES_tradnl"/>
        </w:rPr>
        <w:t>1.1</w:t>
      </w:r>
      <w:r w:rsidRPr="003F7502">
        <w:rPr>
          <w:i/>
          <w:iCs/>
          <w:highlight w:val="yellow"/>
          <w:lang w:val="es-ES_tradnl"/>
        </w:rPr>
        <w:tab/>
        <w:t>Claridad y cumplimiento de la oferta</w:t>
      </w:r>
    </w:p>
    <w:p w14:paraId="2753DDFA" w14:textId="77777777" w:rsidR="003F7502" w:rsidRDefault="003F7502" w:rsidP="003F7502">
      <w:pPr>
        <w:pStyle w:val="Encabezado"/>
        <w:spacing w:line="300" w:lineRule="exact"/>
        <w:rPr>
          <w:lang w:val="es-ES_tradnl"/>
        </w:rPr>
      </w:pPr>
      <w:r w:rsidRPr="00AC6268">
        <w:rPr>
          <w:lang w:val="es-ES_tradnl"/>
        </w:rPr>
        <w:t xml:space="preserve">La oferta técnica </w:t>
      </w:r>
      <w:r w:rsidRPr="00AC6268">
        <w:rPr>
          <w:b/>
          <w:bCs/>
          <w:lang w:val="es-ES_tradnl"/>
        </w:rPr>
        <w:t>tiene que</w:t>
      </w:r>
      <w:r w:rsidRPr="00AC6268">
        <w:rPr>
          <w:lang w:val="es-ES_tradnl"/>
        </w:rPr>
        <w:t xml:space="preserve"> cumplir los términos de referencia y los requisitos mencionados en la convocatoria de licitación relativos a la oferta técnica en todo su alcance desde el punto de vista de contenido y forma. Esto comprende la inclusión de todos los componentes de la oferta técnica que han sido solicitados. En cuanto a la claridad, se requiere que la oferta tenga una estructura clara, que las afirmaciones textuales se resuman en forma de cuadros sinópticos, listados u otros medios auxiliares acordes con la complejidad de los términos de referencia, y que se usen anexos para agilizar las exposiciones en el texto principal. En caso de omisiones menores con respecto a lo solicitado en los términos de referencia, se reducirá la puntuación correspondiente. Las omisiones que afecten sustancialmente a la comparabilidad con las otras ofertas podrán tener como consecuencia la exclusión de la oferta del proceso de evaluación.</w:t>
      </w:r>
    </w:p>
    <w:p w14:paraId="57778461" w14:textId="77777777" w:rsidR="003F7502" w:rsidRPr="00AC6268" w:rsidRDefault="003F7502" w:rsidP="003F7502">
      <w:pPr>
        <w:pStyle w:val="Encabezado"/>
        <w:spacing w:line="300" w:lineRule="exact"/>
        <w:rPr>
          <w:lang w:val="es-ES_tradnl"/>
        </w:rPr>
      </w:pPr>
    </w:p>
    <w:p w14:paraId="1F1E6A4C" w14:textId="77777777" w:rsidR="003F7502" w:rsidRPr="00AC6268" w:rsidRDefault="003F7502" w:rsidP="003F7502">
      <w:pPr>
        <w:pStyle w:val="Sangranormal"/>
        <w:spacing w:line="300" w:lineRule="exact"/>
        <w:ind w:left="0"/>
        <w:rPr>
          <w:i/>
          <w:iCs/>
          <w:sz w:val="22"/>
          <w:szCs w:val="22"/>
          <w:lang w:val="es-ES_tradnl"/>
        </w:rPr>
      </w:pPr>
      <w:r w:rsidRPr="003F7502">
        <w:rPr>
          <w:i/>
          <w:iCs/>
          <w:sz w:val="22"/>
          <w:szCs w:val="22"/>
          <w:highlight w:val="yellow"/>
          <w:lang w:val="es-ES_tradnl"/>
        </w:rPr>
        <w:t>1.2</w:t>
      </w:r>
      <w:r w:rsidRPr="003F7502">
        <w:rPr>
          <w:i/>
          <w:iCs/>
          <w:sz w:val="22"/>
          <w:szCs w:val="22"/>
          <w:highlight w:val="yellow"/>
          <w:lang w:val="es-ES_tradnl"/>
        </w:rPr>
        <w:tab/>
        <w:t>Análisis crítico de los objetivos del proyecto y de los términos de referencia</w:t>
      </w:r>
    </w:p>
    <w:p w14:paraId="6CE0BABA" w14:textId="77777777" w:rsidR="003F7502" w:rsidRPr="00AC6268" w:rsidRDefault="003F7502" w:rsidP="003F7502">
      <w:pPr>
        <w:pStyle w:val="Textoindependiente2"/>
        <w:spacing w:line="300" w:lineRule="exact"/>
        <w:rPr>
          <w:rFonts w:cs="Arial"/>
          <w:lang w:val="es-ES_tradnl"/>
        </w:rPr>
      </w:pPr>
      <w:r w:rsidRPr="00AC6268">
        <w:rPr>
          <w:rFonts w:cs="Arial"/>
          <w:lang w:val="es-ES_tradnl"/>
        </w:rPr>
        <w:lastRenderedPageBreak/>
        <w:t xml:space="preserve">La oferta técnica deberá demostrar que los consultores han hecho un análisis crítico de los objetivos del proyecto y de los términos de referencia correspondientes. </w:t>
      </w:r>
      <w:r w:rsidRPr="00AC6268">
        <w:rPr>
          <w:rFonts w:cs="Arial"/>
          <w:lang w:val="es-ES"/>
        </w:rPr>
        <w:t>Esto incluye el planteamiento de posibles dudas en cuanto a la idoneidad, consistencia y factibilidad de algunos aspectos individuales y del concepto global, así como la necesidad de una consideración constructiva de estas dudas en la parte metodológica, evitando limitaciones inadmisibles.</w:t>
      </w:r>
    </w:p>
    <w:p w14:paraId="0468589A" w14:textId="77777777" w:rsidR="003F7502" w:rsidRPr="00AC6268" w:rsidRDefault="003F7502" w:rsidP="003F7502">
      <w:pPr>
        <w:spacing w:line="300" w:lineRule="exact"/>
        <w:ind w:left="709" w:hanging="709"/>
        <w:rPr>
          <w:i/>
          <w:iCs/>
          <w:lang w:val="es-ES_tradnl"/>
        </w:rPr>
      </w:pPr>
      <w:r w:rsidRPr="00AC6268">
        <w:rPr>
          <w:i/>
          <w:iCs/>
          <w:lang w:val="es-ES_tradnl"/>
        </w:rPr>
        <w:t>1.3</w:t>
      </w:r>
      <w:r w:rsidRPr="00AC6268">
        <w:rPr>
          <w:i/>
          <w:iCs/>
          <w:lang w:val="es-ES_tradnl"/>
        </w:rPr>
        <w:tab/>
      </w:r>
      <w:r w:rsidRPr="00973B74">
        <w:rPr>
          <w:i/>
          <w:iCs/>
          <w:highlight w:val="yellow"/>
          <w:lang w:val="es-ES_tradnl"/>
        </w:rPr>
        <w:t>Concepto y metodología propuestos, incluyendo un programa de desarrollo del proyecto y del personal propuesto, así como una descripción de los mecanismos de control y coordinación</w:t>
      </w:r>
    </w:p>
    <w:p w14:paraId="321BB622" w14:textId="77777777" w:rsidR="003F7502" w:rsidRDefault="003F7502" w:rsidP="003F7502">
      <w:pPr>
        <w:pStyle w:val="Encabezado"/>
        <w:spacing w:line="300" w:lineRule="exact"/>
        <w:rPr>
          <w:lang w:val="es-ES_tradnl"/>
        </w:rPr>
      </w:pPr>
      <w:r w:rsidRPr="00AC6268">
        <w:rPr>
          <w:lang w:val="es-ES_tradnl"/>
        </w:rPr>
        <w:t>La oferta técnica deberá describir el enfoque metodológico y el programa de trabajo de forma tal que sea posible evaluar su conveniencia para las tareas contempladas en los términos de referencia y compararlos con otras ofertas calificadas. Esto incluye también una explicación de la organización de los trabajos y del desarrollo logístico. En los casos en que, según el criterio profesional de los evaluadores y la opinión de KfW, existe evidentemente una divergencia considerable entre los términos de referencia y las cantidades ofertadas, la oferta correspondiente generalmente no se toma en cuenta. En la parte textual deberá explicarse de forma concluyente, cómo se prevé realizar las tareas, utilizar los recursos, afectadas, así como asegurar la calidad de los trabajos. El texto deberá completarse con diagramas, cuadros y gráficos adecuados, cuando se trata de trabajos complejos</w:t>
      </w:r>
      <w:r w:rsidRPr="00AC6268">
        <w:rPr>
          <w:rStyle w:val="Refdenotaalpie"/>
          <w:lang w:val="es-ES_tradnl"/>
        </w:rPr>
        <w:footnoteReference w:id="1"/>
      </w:r>
      <w:r w:rsidRPr="00AC6268">
        <w:rPr>
          <w:lang w:val="es-ES_tradnl"/>
        </w:rPr>
        <w:t>.</w:t>
      </w:r>
    </w:p>
    <w:p w14:paraId="6C26F3F1" w14:textId="77777777" w:rsidR="0087686E" w:rsidRPr="00AC6268" w:rsidRDefault="0087686E" w:rsidP="003F7502">
      <w:pPr>
        <w:pStyle w:val="Encabezado"/>
        <w:spacing w:line="300" w:lineRule="exact"/>
        <w:rPr>
          <w:lang w:val="es-ES_tradnl"/>
        </w:rPr>
      </w:pPr>
    </w:p>
    <w:p w14:paraId="2D694A3B" w14:textId="77777777" w:rsidR="003F7502" w:rsidRPr="00AC6268" w:rsidRDefault="003F7502" w:rsidP="003F7502">
      <w:pPr>
        <w:pStyle w:val="Sangradetextonormal"/>
        <w:spacing w:line="300" w:lineRule="exact"/>
        <w:ind w:left="709" w:hanging="709"/>
        <w:rPr>
          <w:i/>
          <w:iCs/>
          <w:sz w:val="22"/>
          <w:szCs w:val="22"/>
          <w:lang w:val="es-ES_tradnl"/>
        </w:rPr>
      </w:pPr>
      <w:r w:rsidRPr="00AC6268">
        <w:rPr>
          <w:i/>
          <w:iCs/>
          <w:sz w:val="22"/>
          <w:szCs w:val="22"/>
          <w:lang w:val="es-ES_tradnl"/>
        </w:rPr>
        <w:t>2.1</w:t>
      </w:r>
      <w:r w:rsidRPr="00AC6268">
        <w:rPr>
          <w:i/>
          <w:iCs/>
          <w:sz w:val="22"/>
          <w:szCs w:val="22"/>
          <w:lang w:val="es-ES_tradnl"/>
        </w:rPr>
        <w:tab/>
      </w:r>
      <w:r w:rsidRPr="00973B74">
        <w:rPr>
          <w:i/>
          <w:iCs/>
          <w:sz w:val="22"/>
          <w:szCs w:val="22"/>
          <w:highlight w:val="yellow"/>
          <w:lang w:val="es-ES_tradnl"/>
        </w:rPr>
        <w:t>Cualificación del personal clave a emplear para el proyecto, en particular del jefe de proyecto</w:t>
      </w:r>
    </w:p>
    <w:p w14:paraId="3B517FA4" w14:textId="77777777" w:rsidR="003F7502" w:rsidRPr="00AC6268" w:rsidRDefault="003F7502" w:rsidP="003F7502">
      <w:pPr>
        <w:pStyle w:val="Encabezado"/>
        <w:spacing w:line="300" w:lineRule="exact"/>
        <w:rPr>
          <w:lang w:val="es-ES_tradnl"/>
        </w:rPr>
      </w:pPr>
      <w:r w:rsidRPr="00AC6268">
        <w:rPr>
          <w:lang w:val="es-ES"/>
        </w:rPr>
        <w:t>Los currículos de los profesionales, o del personal clave en el caso de contratos a suma alzada, deberán llevar una primera página de portada</w:t>
      </w:r>
      <w:r w:rsidRPr="00AC6268">
        <w:rPr>
          <w:rStyle w:val="Refdenotaalpie"/>
          <w:lang w:val="es-ES"/>
        </w:rPr>
        <w:footnoteReference w:id="2"/>
      </w:r>
      <w:r w:rsidRPr="00AC6268">
        <w:rPr>
          <w:lang w:val="es-ES"/>
        </w:rPr>
        <w:t xml:space="preserve"> a modo de resumen e incluir en ella o en el texto siguiente una declaración del oferente en cuanto a la aptitud específica de la persona en cuestión para las actividades y la función previstas (con un mayor grado de detalle en caso de profesionales locales).</w:t>
      </w:r>
      <w:r w:rsidRPr="00AC6268">
        <w:rPr>
          <w:lang w:val="es-ES_tradnl"/>
        </w:rPr>
        <w:t xml:space="preserve"> En caso de contratos a suma alzada, el oferente deberá indicar la composición de su equipo y los tiempos de intervención de los profesionales, aunque no mencione nombres. La cualificación de los profesionales no se valorará en términos absolutos, sino en relación a los trabajos que deberán realizar, de acuerdo a las funciones y las especialidades requeridas, comparando el perfil de experiencias con las necesidades correspondientes. La valoración de los criterios formales (formación, experiencia profesional y regional, conocimientos de idioma, experiencia en actividades de gestión y capacitación) varía según los términos de referencia y las funciones a cumplir.</w:t>
      </w:r>
    </w:p>
    <w:p w14:paraId="409A97FC" w14:textId="77777777" w:rsidR="003F7502" w:rsidRDefault="003F7502" w:rsidP="003F7502">
      <w:pPr>
        <w:pStyle w:val="Encabezado"/>
        <w:spacing w:line="300" w:lineRule="exact"/>
        <w:rPr>
          <w:lang w:val="es-ES_tradnl"/>
        </w:rPr>
      </w:pPr>
      <w:r w:rsidRPr="00AC6268">
        <w:rPr>
          <w:lang w:val="es-ES_tradnl"/>
        </w:rPr>
        <w:t xml:space="preserve">Se valorará asimismo si están cubiertos todos los aspectos profesionales y las funciones previstas de forma adecuada a las necesidades del proyecto. La cualificación del jefe de proyecto tendrá un peso especial, puesto que a él le corresponde la responsabilidad operativa para el cumplimiento de las tareas. Es decir, en el caso del </w:t>
      </w:r>
      <w:r w:rsidRPr="00AC6268">
        <w:rPr>
          <w:lang w:val="es-ES_tradnl"/>
        </w:rPr>
        <w:lastRenderedPageBreak/>
        <w:t>jefe de proyecto la experiencia en actividades de gestión, los conocimientos del idioma y de metodologías de planificación, así como la experiencia moderadora, por lo general se valora más que en los otros profesionales.</w:t>
      </w:r>
    </w:p>
    <w:p w14:paraId="05C57D7C" w14:textId="77777777" w:rsidR="00973B74" w:rsidRPr="00AC6268" w:rsidRDefault="00973B74" w:rsidP="003F7502">
      <w:pPr>
        <w:pStyle w:val="Encabezado"/>
        <w:spacing w:line="300" w:lineRule="exact"/>
        <w:rPr>
          <w:lang w:val="es-ES_tradnl"/>
        </w:rPr>
      </w:pPr>
    </w:p>
    <w:p w14:paraId="046BB6D9" w14:textId="77777777" w:rsidR="003F7502" w:rsidRPr="00AC6268" w:rsidRDefault="003F7502" w:rsidP="003F7502">
      <w:pPr>
        <w:pStyle w:val="Sangra2detindependiente"/>
        <w:spacing w:line="300" w:lineRule="exact"/>
        <w:ind w:left="709" w:hanging="709"/>
        <w:rPr>
          <w:rFonts w:cs="Arial"/>
          <w:i/>
          <w:iCs/>
          <w:sz w:val="22"/>
          <w:szCs w:val="22"/>
          <w:lang w:val="es-ES_tradnl"/>
        </w:rPr>
      </w:pPr>
      <w:r w:rsidRPr="00AC6268">
        <w:rPr>
          <w:rFonts w:cs="Arial"/>
          <w:i/>
          <w:iCs/>
          <w:sz w:val="22"/>
          <w:szCs w:val="22"/>
          <w:lang w:val="es-ES_tradnl"/>
        </w:rPr>
        <w:t>2.2</w:t>
      </w:r>
      <w:r w:rsidRPr="00AC6268">
        <w:rPr>
          <w:rFonts w:cs="Arial"/>
          <w:i/>
          <w:iCs/>
          <w:sz w:val="22"/>
          <w:szCs w:val="22"/>
          <w:lang w:val="es-ES_tradnl"/>
        </w:rPr>
        <w:tab/>
      </w:r>
      <w:r w:rsidRPr="00973B74">
        <w:rPr>
          <w:rFonts w:cs="Arial"/>
          <w:i/>
          <w:iCs/>
          <w:sz w:val="22"/>
          <w:szCs w:val="22"/>
          <w:highlight w:val="yellow"/>
          <w:lang w:val="es-ES_tradnl"/>
        </w:rPr>
        <w:t>Cualificación del personal clave para apoyo, control y supervisión por parte de la casa matriz</w:t>
      </w:r>
    </w:p>
    <w:p w14:paraId="33524A2C" w14:textId="77777777" w:rsidR="003F7502" w:rsidRDefault="003F7502" w:rsidP="003F7502">
      <w:pPr>
        <w:suppressAutoHyphens/>
        <w:rPr>
          <w:rFonts w:cs="Arial"/>
          <w:i/>
          <w:lang w:val="es-419"/>
        </w:rPr>
      </w:pPr>
      <w:r w:rsidRPr="00AC6268">
        <w:rPr>
          <w:lang w:val="es-ES_tradnl"/>
        </w:rPr>
        <w:t>Los consultores deberán acreditar que disponen de personal propio y con experiencia para (solo o conjuntamente con sus empresas asociadas) poder prestar apoyo competente al equipo que trabaja en el lugar del proyecto en todos los aspectos profesionales, así como para controlar y supervisar los trabajos. En este caso, generalmente se valoran más la competencia profesional y de gestión que los conocimientos del idioma y de la región. Cuando se trata de intervenciones de larga duración o de estudios detallados, la ponderación del apoyo prestado por la casa matriz es mayor que en el caso de estudios cortos que implican trasladar más responsabilidad al jefe de proyecto</w:t>
      </w:r>
    </w:p>
    <w:p w14:paraId="76F43B52" w14:textId="77777777" w:rsidR="00D77740" w:rsidRPr="006F63EA" w:rsidRDefault="0070776B" w:rsidP="0070776B">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lang w:val="es-419"/>
        </w:rPr>
      </w:pPr>
      <w:r w:rsidRPr="00D77740">
        <w:rPr>
          <w:rFonts w:cs="Arial"/>
          <w:b/>
          <w:lang w:val="es-419"/>
        </w:rPr>
        <w:t xml:space="preserve">CONTENIDO </w:t>
      </w:r>
      <w:r>
        <w:rPr>
          <w:rFonts w:cs="Arial"/>
          <w:b/>
          <w:lang w:val="es-419"/>
        </w:rPr>
        <w:t>DE</w:t>
      </w:r>
      <w:r w:rsidR="00D77740">
        <w:rPr>
          <w:rFonts w:cs="Arial"/>
          <w:b/>
          <w:lang w:val="es-419"/>
        </w:rPr>
        <w:t xml:space="preserve"> LA OFERTA ECONOMICA </w:t>
      </w:r>
    </w:p>
    <w:p w14:paraId="1294A19E" w14:textId="77777777" w:rsidR="00771EE5" w:rsidRDefault="00771EE5" w:rsidP="00771EE5">
      <w:pPr>
        <w:suppressAutoHyphens/>
        <w:jc w:val="center"/>
        <w:rPr>
          <w:rFonts w:cs="Arial"/>
          <w:i/>
          <w:lang w:val="es-419"/>
        </w:rPr>
      </w:pPr>
      <w:r w:rsidRPr="00973B74">
        <w:rPr>
          <w:rFonts w:cs="Arial"/>
          <w:i/>
          <w:highlight w:val="yellow"/>
        </w:rPr>
        <w:t>[</w:t>
      </w:r>
      <w:r w:rsidRPr="00973B74">
        <w:rPr>
          <w:rFonts w:cs="Arial"/>
          <w:i/>
          <w:highlight w:val="yellow"/>
          <w:lang w:val="es-419"/>
        </w:rPr>
        <w:t>Se de</w:t>
      </w:r>
      <w:r w:rsidR="007950E2" w:rsidRPr="00973B74">
        <w:rPr>
          <w:rFonts w:cs="Arial"/>
          <w:i/>
          <w:highlight w:val="yellow"/>
          <w:lang w:val="es-419"/>
        </w:rPr>
        <w:t>be</w:t>
      </w:r>
      <w:r w:rsidRPr="00973B74">
        <w:rPr>
          <w:rFonts w:cs="Arial"/>
          <w:i/>
          <w:highlight w:val="yellow"/>
          <w:lang w:val="es-419"/>
        </w:rPr>
        <w:t xml:space="preserve"> relacionar lo qu</w:t>
      </w:r>
      <w:r w:rsidR="001E6D2E" w:rsidRPr="00973B74">
        <w:rPr>
          <w:rFonts w:cs="Arial"/>
          <w:i/>
          <w:highlight w:val="yellow"/>
          <w:lang w:val="es-419"/>
        </w:rPr>
        <w:t>é</w:t>
      </w:r>
      <w:r w:rsidRPr="00973B74">
        <w:rPr>
          <w:rFonts w:cs="Arial"/>
          <w:i/>
          <w:highlight w:val="yellow"/>
          <w:lang w:val="es-419"/>
        </w:rPr>
        <w:t xml:space="preserve"> el consultor debe incluir en su oferta económica…</w:t>
      </w:r>
      <w:r w:rsidRPr="00973B74">
        <w:rPr>
          <w:rFonts w:cs="Arial"/>
          <w:i/>
          <w:highlight w:val="yellow"/>
        </w:rPr>
        <w:t>]</w:t>
      </w:r>
    </w:p>
    <w:p w14:paraId="6B08E25E" w14:textId="77777777" w:rsidR="00771EE5" w:rsidRDefault="00771EE5" w:rsidP="00771EE5">
      <w:pPr>
        <w:pStyle w:val="Formatvorlagenummeriert"/>
        <w:numPr>
          <w:ilvl w:val="0"/>
          <w:numId w:val="0"/>
        </w:numPr>
        <w:ind w:left="360" w:hanging="360"/>
        <w:rPr>
          <w:rFonts w:asciiTheme="minorHAnsi" w:eastAsiaTheme="minorHAnsi" w:hAnsiTheme="minorHAnsi"/>
          <w:i/>
          <w:sz w:val="22"/>
          <w:szCs w:val="22"/>
          <w:lang w:val="es-419" w:eastAsia="es-ES"/>
        </w:rPr>
      </w:pPr>
      <w:r>
        <w:rPr>
          <w:i/>
          <w:lang w:val="es-419"/>
        </w:rPr>
        <w:t xml:space="preserve">….  </w:t>
      </w:r>
      <w:r w:rsidRPr="00D77740">
        <w:rPr>
          <w:rFonts w:asciiTheme="minorHAnsi" w:eastAsiaTheme="minorHAnsi" w:hAnsiTheme="minorHAnsi"/>
          <w:i/>
          <w:sz w:val="22"/>
          <w:szCs w:val="22"/>
          <w:lang w:val="es-419" w:eastAsia="es-ES"/>
        </w:rPr>
        <w:t>De acuerdo con las Directrices para la contratación de consultores, se debe tener en cuenta al mome</w:t>
      </w:r>
      <w:r>
        <w:rPr>
          <w:rFonts w:asciiTheme="minorHAnsi" w:eastAsiaTheme="minorHAnsi" w:hAnsiTheme="minorHAnsi"/>
          <w:i/>
          <w:sz w:val="22"/>
          <w:szCs w:val="22"/>
          <w:lang w:val="es-419" w:eastAsia="es-ES"/>
        </w:rPr>
        <w:t>nto de asignar la calificación, que al peso de la misma generalmente se le atribuye un 30% en la evaluación.</w:t>
      </w:r>
    </w:p>
    <w:p w14:paraId="4EE12449" w14:textId="77777777" w:rsidR="001E6D2E" w:rsidRDefault="00771EE5" w:rsidP="00771EE5">
      <w:pPr>
        <w:pStyle w:val="Formatvorlagenummeriert"/>
        <w:numPr>
          <w:ilvl w:val="0"/>
          <w:numId w:val="0"/>
        </w:numPr>
        <w:ind w:left="360" w:hanging="360"/>
        <w:rPr>
          <w:i/>
          <w:lang w:val="es-419"/>
        </w:rPr>
      </w:pPr>
      <w:r>
        <w:rPr>
          <w:i/>
          <w:lang w:val="es-419"/>
        </w:rPr>
        <w:t>2.20 …</w:t>
      </w:r>
      <w:r w:rsidRPr="00771EE5">
        <w:rPr>
          <w:i/>
          <w:lang w:val="es-419"/>
        </w:rPr>
        <w:t>La oferta económica con el precio más bajo, en su caso corregido, recibirá la puntuación máxima posible (generalmente, 30 puntos). La puntuación de las demás ofertas económicas se obtiene dividiendo el precio total corregido de la oferta más baja por el precio total corregido de cada una de las otras ofertas y multiplicando el resultado por el puntaje máximo posible</w:t>
      </w:r>
      <w:r>
        <w:rPr>
          <w:i/>
          <w:lang w:val="es-419"/>
        </w:rPr>
        <w:t>.</w:t>
      </w:r>
    </w:p>
    <w:p w14:paraId="2E39F357" w14:textId="77777777" w:rsidR="00674CAE" w:rsidRPr="006F63EA" w:rsidRDefault="00674CAE" w:rsidP="00674CAE">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lang w:val="es-419"/>
        </w:rPr>
      </w:pPr>
      <w:r>
        <w:rPr>
          <w:rFonts w:cs="Arial"/>
          <w:b/>
          <w:lang w:val="es-419"/>
        </w:rPr>
        <w:t>FORMA DE PAGO</w:t>
      </w:r>
    </w:p>
    <w:p w14:paraId="00391CE3" w14:textId="77777777" w:rsidR="00674CAE" w:rsidRDefault="00674CAE" w:rsidP="00674CAE">
      <w:pPr>
        <w:suppressAutoHyphens/>
        <w:jc w:val="center"/>
        <w:rPr>
          <w:rFonts w:cs="Arial"/>
          <w:i/>
        </w:rPr>
      </w:pPr>
      <w:r w:rsidRPr="00EF2CF6">
        <w:rPr>
          <w:rFonts w:cs="Arial"/>
          <w:i/>
          <w:highlight w:val="yellow"/>
        </w:rPr>
        <w:t>[</w:t>
      </w:r>
      <w:r w:rsidR="00EF2CF6" w:rsidRPr="00EF2CF6">
        <w:rPr>
          <w:rFonts w:cs="Arial"/>
          <w:i/>
          <w:highlight w:val="yellow"/>
          <w:lang w:val="es-419"/>
        </w:rPr>
        <w:t>Se debe</w:t>
      </w:r>
      <w:r w:rsidR="001E6D2E">
        <w:rPr>
          <w:rFonts w:cs="Arial"/>
          <w:i/>
          <w:highlight w:val="yellow"/>
          <w:lang w:val="es-419"/>
        </w:rPr>
        <w:t xml:space="preserve"> relacionar la forma de pago y de no ser posible realizar el planteamiento de la forma de pago, deberá solicitarse al consultor la forma de pago propuesta, </w:t>
      </w:r>
      <w:r w:rsidRPr="00EF2CF6">
        <w:rPr>
          <w:rFonts w:cs="Arial"/>
          <w:i/>
          <w:highlight w:val="yellow"/>
          <w:lang w:val="es-419"/>
        </w:rPr>
        <w:t xml:space="preserve"> …</w:t>
      </w:r>
      <w:r w:rsidRPr="00EF2CF6">
        <w:rPr>
          <w:rFonts w:cs="Arial"/>
          <w:i/>
          <w:highlight w:val="yellow"/>
        </w:rPr>
        <w:t>]</w:t>
      </w:r>
    </w:p>
    <w:p w14:paraId="112D900B" w14:textId="77777777" w:rsidR="00787BD6" w:rsidRDefault="00787BD6" w:rsidP="00674CAE">
      <w:pPr>
        <w:suppressAutoHyphens/>
        <w:jc w:val="center"/>
        <w:rPr>
          <w:rFonts w:cs="Arial"/>
          <w:i/>
          <w:lang w:val="es-419"/>
        </w:rPr>
      </w:pPr>
    </w:p>
    <w:p w14:paraId="5D7215A2" w14:textId="77777777" w:rsidR="00402721" w:rsidRDefault="00402721" w:rsidP="00402721">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rPr>
      </w:pPr>
      <w:r>
        <w:rPr>
          <w:rFonts w:cs="Arial"/>
          <w:b/>
        </w:rPr>
        <w:t>DURACIÓN</w:t>
      </w:r>
    </w:p>
    <w:p w14:paraId="7CB4D817" w14:textId="77777777" w:rsidR="00402721" w:rsidRDefault="00402721" w:rsidP="00402721">
      <w:pPr>
        <w:suppressAutoHyphens/>
        <w:jc w:val="center"/>
        <w:rPr>
          <w:rFonts w:cs="Arial"/>
          <w:b/>
          <w:i/>
        </w:rPr>
      </w:pPr>
      <w:r w:rsidRPr="009152E3">
        <w:rPr>
          <w:rFonts w:cs="Arial"/>
          <w:i/>
          <w:highlight w:val="yellow"/>
        </w:rPr>
        <w:t>[Se debe incluir el plazo de duración de la consultoría,  y  si aplica,  las condiciones para el inicio del Contrato y la fecha final de terminación del Contrato]</w:t>
      </w:r>
      <w:r w:rsidRPr="00482C0E">
        <w:rPr>
          <w:rFonts w:cs="Arial"/>
          <w:b/>
          <w:i/>
        </w:rPr>
        <w:t xml:space="preserve"> </w:t>
      </w:r>
    </w:p>
    <w:p w14:paraId="40D2EE4E" w14:textId="77777777" w:rsidR="00973B74" w:rsidRDefault="00973B74" w:rsidP="00402721">
      <w:pPr>
        <w:suppressAutoHyphens/>
        <w:jc w:val="center"/>
        <w:rPr>
          <w:rFonts w:cs="Arial"/>
          <w:b/>
          <w:i/>
        </w:rPr>
      </w:pPr>
    </w:p>
    <w:p w14:paraId="770CFB3A" w14:textId="77777777" w:rsidR="00BA5376" w:rsidRPr="000431E0" w:rsidRDefault="00BA5376" w:rsidP="00BA5376">
      <w:pPr>
        <w:pBdr>
          <w:top w:val="single" w:sz="4" w:space="1" w:color="auto"/>
          <w:left w:val="single" w:sz="4" w:space="4" w:color="auto"/>
          <w:bottom w:val="single" w:sz="4" w:space="1" w:color="auto"/>
          <w:right w:val="single" w:sz="4" w:space="0" w:color="auto"/>
        </w:pBdr>
        <w:shd w:val="clear" w:color="auto" w:fill="BFBFBF"/>
        <w:suppressAutoHyphens/>
        <w:jc w:val="center"/>
        <w:rPr>
          <w:b/>
        </w:rPr>
      </w:pPr>
      <w:r w:rsidRPr="000431E0">
        <w:rPr>
          <w:b/>
        </w:rPr>
        <w:t>LUGAR DE EJECUCION</w:t>
      </w:r>
    </w:p>
    <w:p w14:paraId="480ED88E" w14:textId="77777777" w:rsidR="00BA5376" w:rsidRDefault="00BA5376" w:rsidP="00BA5376">
      <w:pPr>
        <w:suppressAutoHyphens/>
        <w:jc w:val="center"/>
        <w:rPr>
          <w:rFonts w:cs="Arial"/>
          <w:b/>
          <w:i/>
        </w:rPr>
      </w:pPr>
      <w:r w:rsidRPr="009152E3">
        <w:rPr>
          <w:rFonts w:cs="Arial"/>
          <w:i/>
          <w:highlight w:val="yellow"/>
        </w:rPr>
        <w:t xml:space="preserve">[Se debe incluir </w:t>
      </w:r>
      <w:r w:rsidRPr="009152E3">
        <w:rPr>
          <w:rFonts w:cs="Arial"/>
          <w:i/>
          <w:highlight w:val="yellow"/>
          <w:lang w:val="es-419"/>
        </w:rPr>
        <w:t xml:space="preserve">los sitios y/o el sitio  donde se deberá desarrollar las </w:t>
      </w:r>
      <w:r w:rsidR="00973B74" w:rsidRPr="009152E3">
        <w:rPr>
          <w:rFonts w:cs="Arial"/>
          <w:i/>
          <w:highlight w:val="yellow"/>
          <w:lang w:val="es-419"/>
        </w:rPr>
        <w:t>consultoría]</w:t>
      </w:r>
      <w:r w:rsidRPr="00482C0E">
        <w:rPr>
          <w:rFonts w:cs="Arial"/>
          <w:b/>
          <w:i/>
        </w:rPr>
        <w:t xml:space="preserve"> </w:t>
      </w:r>
    </w:p>
    <w:p w14:paraId="7C969C6B" w14:textId="77777777" w:rsidR="00402721" w:rsidRPr="00CF62ED" w:rsidRDefault="00402721" w:rsidP="00402721">
      <w:pPr>
        <w:pBdr>
          <w:top w:val="single" w:sz="4" w:space="1" w:color="auto"/>
          <w:left w:val="single" w:sz="4" w:space="4" w:color="auto"/>
          <w:bottom w:val="single" w:sz="4" w:space="1" w:color="auto"/>
          <w:right w:val="single" w:sz="4" w:space="4" w:color="auto"/>
        </w:pBdr>
        <w:shd w:val="clear" w:color="auto" w:fill="BFBFBF"/>
        <w:jc w:val="center"/>
        <w:rPr>
          <w:rFonts w:cs="Arial"/>
          <w:b/>
        </w:rPr>
      </w:pPr>
      <w:r w:rsidRPr="00CF62ED">
        <w:rPr>
          <w:rFonts w:cs="Arial"/>
          <w:b/>
        </w:rPr>
        <w:t>PERFIL</w:t>
      </w:r>
    </w:p>
    <w:p w14:paraId="38FBB719" w14:textId="77777777" w:rsidR="00402721" w:rsidRDefault="00402721" w:rsidP="00752508">
      <w:pPr>
        <w:suppressAutoHyphens/>
        <w:jc w:val="both"/>
        <w:rPr>
          <w:rFonts w:cs="Arial"/>
        </w:rPr>
      </w:pPr>
      <w:r w:rsidRPr="00387B45">
        <w:rPr>
          <w:rFonts w:cs="Arial"/>
        </w:rPr>
        <w:t>Se requiere que el consultor cumpla con el siguiente perfil mínimo:</w:t>
      </w:r>
      <w:r>
        <w:rPr>
          <w:rFonts w:cs="Arial"/>
        </w:rPr>
        <w:t xml:space="preserve"> </w:t>
      </w:r>
      <w:r w:rsidRPr="00706F2A">
        <w:rPr>
          <w:rFonts w:cs="Arial"/>
          <w:i/>
        </w:rPr>
        <w:t>[Incluir el perfil requerido, experiencia relevante, calificaciones y capacidad de realizar el trabajo]</w:t>
      </w:r>
      <w:r>
        <w:rPr>
          <w:rFonts w:cs="Arial"/>
        </w:rPr>
        <w:t xml:space="preserve"> </w:t>
      </w:r>
    </w:p>
    <w:p w14:paraId="2BAC083C" w14:textId="77777777" w:rsidR="00752508" w:rsidRPr="00752508" w:rsidRDefault="00752508" w:rsidP="00752508">
      <w:pPr>
        <w:suppressAutoHyphens/>
        <w:jc w:val="both"/>
        <w:rPr>
          <w:rFonts w:cs="Arial"/>
          <w:lang w:val="es-419"/>
        </w:rPr>
      </w:pPr>
      <w:r>
        <w:rPr>
          <w:rFonts w:cs="Arial"/>
          <w:lang w:val="es-419"/>
        </w:rPr>
        <w:t>Aquí se debe definir el perfil mínimo que debe tener la firma para desarrollar el trabajo objeto de la consultoria.</w:t>
      </w:r>
    </w:p>
    <w:p w14:paraId="01C4AA96" w14:textId="77777777" w:rsidR="00402721" w:rsidRPr="00AA3137" w:rsidRDefault="00402721" w:rsidP="00402721">
      <w:pPr>
        <w:suppressAutoHyphens/>
        <w:jc w:val="both"/>
        <w:rPr>
          <w:rFonts w:cs="Arial"/>
          <w:i/>
        </w:rPr>
      </w:pPr>
      <w:r w:rsidRPr="00AA3137">
        <w:rPr>
          <w:rFonts w:cs="Arial"/>
          <w:i/>
        </w:rPr>
        <w:lastRenderedPageBreak/>
        <w:t>[Se recomienda incluir los siguientes párrafos]</w:t>
      </w:r>
    </w:p>
    <w:p w14:paraId="70D0E639" w14:textId="77777777" w:rsidR="00402721" w:rsidRPr="00AA3137" w:rsidRDefault="00402721" w:rsidP="00402721">
      <w:pPr>
        <w:jc w:val="both"/>
        <w:rPr>
          <w:rFonts w:cs="Arial"/>
        </w:rPr>
      </w:pPr>
      <w:r w:rsidRPr="00AA3137">
        <w:rPr>
          <w:rFonts w:cs="Arial"/>
        </w:rPr>
        <w:t>El cumplimiento del perfil mínimo habilita a</w:t>
      </w:r>
      <w:r w:rsidR="00BA5376">
        <w:rPr>
          <w:rFonts w:cs="Arial"/>
          <w:lang w:val="es-419"/>
        </w:rPr>
        <w:t xml:space="preserve">  </w:t>
      </w:r>
      <w:r w:rsidRPr="00AA3137">
        <w:rPr>
          <w:rFonts w:cs="Arial"/>
        </w:rPr>
        <w:t>l</w:t>
      </w:r>
      <w:r w:rsidR="00BA5376">
        <w:rPr>
          <w:rFonts w:cs="Arial"/>
          <w:lang w:val="es-419"/>
        </w:rPr>
        <w:t xml:space="preserve">a firma </w:t>
      </w:r>
      <w:r w:rsidRPr="00AA3137">
        <w:rPr>
          <w:rFonts w:cs="Arial"/>
        </w:rPr>
        <w:t>para realizar la consultoría, el puntaje asignado en los criterios de selección, permite a la entidad, escoger entre l</w:t>
      </w:r>
      <w:r w:rsidR="00BA5376">
        <w:rPr>
          <w:rFonts w:cs="Arial"/>
          <w:lang w:val="es-419"/>
        </w:rPr>
        <w:t>a</w:t>
      </w:r>
      <w:r w:rsidRPr="00AA3137">
        <w:rPr>
          <w:rFonts w:cs="Arial"/>
        </w:rPr>
        <w:t xml:space="preserve">s </w:t>
      </w:r>
      <w:r w:rsidR="00BA5376">
        <w:rPr>
          <w:rFonts w:cs="Arial"/>
          <w:lang w:val="es-419"/>
        </w:rPr>
        <w:t xml:space="preserve">firmas </w:t>
      </w:r>
      <w:r w:rsidRPr="00AA3137">
        <w:rPr>
          <w:rFonts w:cs="Arial"/>
        </w:rPr>
        <w:t>a</w:t>
      </w:r>
      <w:r w:rsidR="00BA5376">
        <w:rPr>
          <w:rFonts w:cs="Arial"/>
          <w:lang w:val="es-419"/>
        </w:rPr>
        <w:t xml:space="preserve"> </w:t>
      </w:r>
      <w:r w:rsidRPr="00AA3137">
        <w:rPr>
          <w:rFonts w:cs="Arial"/>
        </w:rPr>
        <w:t>l</w:t>
      </w:r>
      <w:r w:rsidR="00BA5376">
        <w:rPr>
          <w:rFonts w:cs="Arial"/>
          <w:lang w:val="es-419"/>
        </w:rPr>
        <w:t>a</w:t>
      </w:r>
      <w:r w:rsidRPr="00AA3137">
        <w:rPr>
          <w:rFonts w:cs="Arial"/>
        </w:rPr>
        <w:t xml:space="preserve"> mejor.</w:t>
      </w:r>
    </w:p>
    <w:p w14:paraId="191D1F95" w14:textId="77777777" w:rsidR="00402721" w:rsidRPr="00AA3137" w:rsidRDefault="00402721" w:rsidP="00402721">
      <w:pPr>
        <w:jc w:val="both"/>
        <w:rPr>
          <w:rFonts w:cs="Arial"/>
        </w:rPr>
      </w:pPr>
      <w:r w:rsidRPr="00AA3137">
        <w:rPr>
          <w:rFonts w:cs="Arial"/>
        </w:rPr>
        <w:t>La experiencia relacionada en la hoja de vida</w:t>
      </w:r>
      <w:r w:rsidR="00773687">
        <w:rPr>
          <w:rFonts w:cs="Arial"/>
          <w:lang w:val="es-419"/>
        </w:rPr>
        <w:t xml:space="preserve"> del personal c</w:t>
      </w:r>
      <w:r w:rsidR="00BA5376">
        <w:rPr>
          <w:rFonts w:cs="Arial"/>
          <w:lang w:val="es-419"/>
        </w:rPr>
        <w:t>l</w:t>
      </w:r>
      <w:r w:rsidR="00773687">
        <w:rPr>
          <w:rFonts w:cs="Arial"/>
          <w:lang w:val="es-419"/>
        </w:rPr>
        <w:t>a</w:t>
      </w:r>
      <w:r w:rsidR="00BA5376">
        <w:rPr>
          <w:rFonts w:cs="Arial"/>
          <w:lang w:val="es-419"/>
        </w:rPr>
        <w:t>ve cuando es solicitado</w:t>
      </w:r>
      <w:r w:rsidRPr="00AA3137">
        <w:rPr>
          <w:rFonts w:cs="Arial"/>
        </w:rPr>
        <w:t>, base del perfil y de la calificación, debe estar sustentada y coincidir con los certificados expedidos por la entidad contratante, especificando las funciones realizadas, actividades o productos, fecha de ingreso y retiro.</w:t>
      </w:r>
    </w:p>
    <w:p w14:paraId="0D515FE3" w14:textId="77777777" w:rsidR="00402721" w:rsidRPr="00E85846" w:rsidRDefault="00402721" w:rsidP="00402721">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rPr>
      </w:pPr>
      <w:r>
        <w:rPr>
          <w:rFonts w:cs="Arial"/>
          <w:b/>
        </w:rPr>
        <w:t>SUPERVISOR</w:t>
      </w:r>
    </w:p>
    <w:p w14:paraId="05D84941" w14:textId="77777777" w:rsidR="00402721" w:rsidRDefault="00402721" w:rsidP="00402721">
      <w:pPr>
        <w:suppressAutoHyphens/>
        <w:jc w:val="both"/>
        <w:rPr>
          <w:rFonts w:cs="Arial"/>
          <w:i/>
        </w:rPr>
      </w:pPr>
      <w:r w:rsidRPr="00387B45">
        <w:rPr>
          <w:rFonts w:cs="Arial"/>
        </w:rPr>
        <w:t>La función de</w:t>
      </w:r>
      <w:r>
        <w:rPr>
          <w:rFonts w:cs="Arial"/>
        </w:rPr>
        <w:t>l</w:t>
      </w:r>
      <w:r w:rsidRPr="00387B45">
        <w:rPr>
          <w:rFonts w:cs="Arial"/>
        </w:rPr>
        <w:t xml:space="preserve"> </w:t>
      </w:r>
      <w:r>
        <w:rPr>
          <w:rFonts w:cs="Arial"/>
        </w:rPr>
        <w:t>Supervisor</w:t>
      </w:r>
      <w:r w:rsidRPr="00387B45">
        <w:rPr>
          <w:rFonts w:cs="Arial"/>
        </w:rPr>
        <w:t xml:space="preserve"> será ejercida por </w:t>
      </w:r>
      <w:r w:rsidRPr="009152E3">
        <w:rPr>
          <w:rFonts w:cs="Arial"/>
          <w:i/>
          <w:highlight w:val="yellow"/>
        </w:rPr>
        <w:t>[Incluir nombre y cargo de la persona designada para ejercer la Supervisión del Contrato]</w:t>
      </w:r>
    </w:p>
    <w:p w14:paraId="557F0885" w14:textId="77777777" w:rsidR="00973B74" w:rsidRDefault="00973B74" w:rsidP="00973B74">
      <w:pPr>
        <w:suppressAutoHyphens/>
        <w:jc w:val="both"/>
        <w:rPr>
          <w:rFonts w:cs="Calibri"/>
          <w:lang w:val="es-DO"/>
        </w:rPr>
      </w:pPr>
    </w:p>
    <w:p w14:paraId="0576C238" w14:textId="77777777" w:rsidR="00973B74" w:rsidRDefault="00973B74" w:rsidP="00973B74">
      <w:pPr>
        <w:suppressAutoHyphens/>
        <w:jc w:val="both"/>
        <w:rPr>
          <w:rFonts w:cs="Calibri"/>
          <w:lang w:val="es-DO"/>
        </w:rPr>
      </w:pPr>
    </w:p>
    <w:p w14:paraId="38058109" w14:textId="77777777" w:rsidR="00402721" w:rsidRDefault="00973B74" w:rsidP="00973B74">
      <w:pPr>
        <w:suppressAutoHyphens/>
        <w:jc w:val="both"/>
      </w:pPr>
      <w:r>
        <w:t xml:space="preserve"> </w:t>
      </w:r>
    </w:p>
    <w:p w14:paraId="463413EE" w14:textId="77777777" w:rsidR="00402721" w:rsidRDefault="00402721" w:rsidP="00402721">
      <w:pPr>
        <w:suppressAutoHyphens/>
        <w:jc w:val="center"/>
        <w:rPr>
          <w:rFonts w:cs="Arial"/>
          <w:i/>
        </w:rPr>
      </w:pPr>
      <w:r>
        <w:rPr>
          <w:rFonts w:cs="Arial"/>
          <w:i/>
        </w:rPr>
        <w:t>__________________________</w:t>
      </w:r>
    </w:p>
    <w:p w14:paraId="56ED6D3F" w14:textId="77777777" w:rsidR="00402721" w:rsidRPr="007A7EA8" w:rsidRDefault="00402721" w:rsidP="00402721">
      <w:pPr>
        <w:suppressAutoHyphens/>
        <w:jc w:val="center"/>
        <w:rPr>
          <w:rFonts w:cs="Arial"/>
          <w:i/>
        </w:rPr>
      </w:pPr>
      <w:r>
        <w:rPr>
          <w:rFonts w:cs="Arial"/>
          <w:i/>
        </w:rPr>
        <w:t>Incluir (</w:t>
      </w:r>
      <w:r w:rsidRPr="007A7EA8">
        <w:rPr>
          <w:rFonts w:cs="Arial"/>
          <w:i/>
        </w:rPr>
        <w:t>Firma solicitante</w:t>
      </w:r>
      <w:r>
        <w:rPr>
          <w:rFonts w:cs="Arial"/>
          <w:i/>
        </w:rPr>
        <w:t>)</w:t>
      </w:r>
    </w:p>
    <w:p w14:paraId="6D84F748" w14:textId="77777777" w:rsidR="00402721" w:rsidRDefault="00402721" w:rsidP="00402721">
      <w:pPr>
        <w:suppressAutoHyphens/>
        <w:jc w:val="center"/>
        <w:rPr>
          <w:rFonts w:cs="Arial"/>
          <w:i/>
        </w:rPr>
      </w:pPr>
      <w:r>
        <w:rPr>
          <w:rFonts w:cs="Arial"/>
          <w:i/>
        </w:rPr>
        <w:t>Incluir (</w:t>
      </w:r>
      <w:r w:rsidRPr="007A7EA8">
        <w:rPr>
          <w:rFonts w:cs="Arial"/>
          <w:i/>
        </w:rPr>
        <w:t>Cargo Solicitante</w:t>
      </w:r>
      <w:r>
        <w:rPr>
          <w:rFonts w:cs="Arial"/>
          <w:i/>
        </w:rPr>
        <w:t>)</w:t>
      </w:r>
    </w:p>
    <w:p w14:paraId="210F667E" w14:textId="77777777" w:rsidR="00973B74" w:rsidRDefault="00973B74" w:rsidP="00402721">
      <w:pPr>
        <w:suppressAutoHyphens/>
        <w:jc w:val="center"/>
        <w:rPr>
          <w:rFonts w:cs="Arial"/>
          <w:i/>
        </w:rPr>
      </w:pPr>
    </w:p>
    <w:p w14:paraId="66DBA173" w14:textId="77777777" w:rsidR="00973B74" w:rsidRDefault="00973B74" w:rsidP="00402721">
      <w:pPr>
        <w:suppressAutoHyphens/>
        <w:jc w:val="center"/>
        <w:rPr>
          <w:rFonts w:cs="Arial"/>
          <w:i/>
        </w:rPr>
      </w:pPr>
    </w:p>
    <w:p w14:paraId="12CDA307" w14:textId="77777777" w:rsidR="0033671F" w:rsidRDefault="0033671F" w:rsidP="00402721">
      <w:pPr>
        <w:suppressAutoHyphens/>
        <w:jc w:val="center"/>
        <w:rPr>
          <w:rFonts w:cs="Arial"/>
          <w:i/>
        </w:rPr>
      </w:pPr>
    </w:p>
    <w:p w14:paraId="75F40CBF" w14:textId="77777777" w:rsidR="0033671F" w:rsidRDefault="0033671F" w:rsidP="00402721">
      <w:pPr>
        <w:suppressAutoHyphens/>
        <w:jc w:val="center"/>
        <w:rPr>
          <w:rFonts w:cs="Arial"/>
          <w:i/>
        </w:rPr>
      </w:pPr>
    </w:p>
    <w:p w14:paraId="2E99E6FC" w14:textId="77777777" w:rsidR="0033671F" w:rsidRDefault="0033671F" w:rsidP="00402721">
      <w:pPr>
        <w:suppressAutoHyphens/>
        <w:jc w:val="center"/>
        <w:rPr>
          <w:rFonts w:cs="Arial"/>
          <w:i/>
        </w:rPr>
      </w:pPr>
    </w:p>
    <w:p w14:paraId="613F2517" w14:textId="77777777" w:rsidR="0033671F" w:rsidRDefault="0033671F" w:rsidP="00402721">
      <w:pPr>
        <w:suppressAutoHyphens/>
        <w:jc w:val="center"/>
        <w:rPr>
          <w:rFonts w:cs="Arial"/>
          <w:i/>
        </w:rPr>
      </w:pPr>
    </w:p>
    <w:p w14:paraId="4E7ED180" w14:textId="77777777" w:rsidR="0033671F" w:rsidRDefault="0033671F" w:rsidP="00402721">
      <w:pPr>
        <w:suppressAutoHyphens/>
        <w:jc w:val="center"/>
        <w:rPr>
          <w:rFonts w:cs="Arial"/>
          <w:i/>
        </w:rPr>
      </w:pPr>
    </w:p>
    <w:p w14:paraId="7237F5C9" w14:textId="77777777" w:rsidR="0033671F" w:rsidRDefault="0033671F" w:rsidP="00402721">
      <w:pPr>
        <w:suppressAutoHyphens/>
        <w:jc w:val="center"/>
        <w:rPr>
          <w:rFonts w:cs="Arial"/>
          <w:i/>
        </w:rPr>
      </w:pPr>
    </w:p>
    <w:p w14:paraId="67DD1B80" w14:textId="77777777" w:rsidR="0033671F" w:rsidRDefault="0033671F" w:rsidP="00402721">
      <w:pPr>
        <w:suppressAutoHyphens/>
        <w:jc w:val="center"/>
        <w:rPr>
          <w:rFonts w:cs="Arial"/>
          <w:i/>
        </w:rPr>
      </w:pPr>
    </w:p>
    <w:p w14:paraId="2874E487" w14:textId="77777777" w:rsidR="0033671F" w:rsidRDefault="0033671F" w:rsidP="00402721">
      <w:pPr>
        <w:suppressAutoHyphens/>
        <w:jc w:val="center"/>
        <w:rPr>
          <w:rFonts w:cs="Arial"/>
          <w:i/>
        </w:rPr>
      </w:pPr>
    </w:p>
    <w:p w14:paraId="1BFBB0AB" w14:textId="77777777" w:rsidR="00787BD6" w:rsidRDefault="00787BD6" w:rsidP="00402721">
      <w:pPr>
        <w:suppressAutoHyphens/>
        <w:jc w:val="center"/>
        <w:rPr>
          <w:rFonts w:cs="Arial"/>
          <w:i/>
        </w:rPr>
      </w:pPr>
    </w:p>
    <w:p w14:paraId="21B54C37" w14:textId="77777777" w:rsidR="00787BD6" w:rsidRDefault="00787BD6" w:rsidP="00402721">
      <w:pPr>
        <w:suppressAutoHyphens/>
        <w:jc w:val="center"/>
        <w:rPr>
          <w:rFonts w:cs="Arial"/>
          <w:i/>
        </w:rPr>
      </w:pPr>
    </w:p>
    <w:p w14:paraId="4339A762" w14:textId="77777777" w:rsidR="00787BD6" w:rsidRDefault="00787BD6" w:rsidP="00402721">
      <w:pPr>
        <w:suppressAutoHyphens/>
        <w:jc w:val="center"/>
        <w:rPr>
          <w:rFonts w:cs="Arial"/>
          <w:i/>
        </w:rPr>
      </w:pPr>
    </w:p>
    <w:p w14:paraId="15D7266F" w14:textId="77777777" w:rsidR="00787BD6" w:rsidRDefault="00787BD6" w:rsidP="00402721">
      <w:pPr>
        <w:suppressAutoHyphens/>
        <w:jc w:val="center"/>
        <w:rPr>
          <w:rFonts w:cs="Arial"/>
          <w:i/>
        </w:rPr>
      </w:pPr>
    </w:p>
    <w:p w14:paraId="79EA1CE7" w14:textId="77777777" w:rsidR="00787BD6" w:rsidRDefault="00787BD6" w:rsidP="00402721">
      <w:pPr>
        <w:suppressAutoHyphens/>
        <w:jc w:val="center"/>
        <w:rPr>
          <w:rFonts w:cs="Arial"/>
          <w:i/>
        </w:rPr>
      </w:pPr>
    </w:p>
    <w:p w14:paraId="2563CD0B" w14:textId="77777777" w:rsidR="00787BD6" w:rsidRPr="007A7EA8" w:rsidRDefault="00787BD6" w:rsidP="00402721">
      <w:pPr>
        <w:suppressAutoHyphens/>
        <w:jc w:val="center"/>
        <w:rPr>
          <w:rFonts w:cs="Arial"/>
          <w:i/>
        </w:rPr>
      </w:pPr>
      <w:bookmarkStart w:id="0" w:name="_GoBack"/>
      <w:bookmarkEnd w:id="0"/>
    </w:p>
    <w:p w14:paraId="276FDF85" w14:textId="77777777" w:rsidR="00DD61ED" w:rsidRDefault="00DD61ED" w:rsidP="00771EE5">
      <w:pPr>
        <w:pStyle w:val="Default"/>
      </w:pPr>
    </w:p>
    <w:p w14:paraId="09DEA7F1" w14:textId="77777777" w:rsidR="00DD61ED" w:rsidRPr="0099144D" w:rsidRDefault="00DD61ED" w:rsidP="00DD61ED">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highlight w:val="yellow"/>
          <w:lang w:val="es-419"/>
        </w:rPr>
      </w:pPr>
      <w:r w:rsidRPr="0099144D">
        <w:rPr>
          <w:rFonts w:cs="Arial"/>
          <w:b/>
          <w:highlight w:val="yellow"/>
          <w:lang w:val="es-419"/>
        </w:rPr>
        <w:t>LISTADO DE ANEXOS</w:t>
      </w:r>
    </w:p>
    <w:p w14:paraId="3DDD8BFD" w14:textId="77777777" w:rsidR="00DD61ED" w:rsidRPr="0099144D" w:rsidRDefault="00DD61ED" w:rsidP="00DD61ED">
      <w:pPr>
        <w:pStyle w:val="Default"/>
        <w:rPr>
          <w:highlight w:val="yellow"/>
        </w:rPr>
      </w:pPr>
    </w:p>
    <w:p w14:paraId="77502EAA" w14:textId="77777777" w:rsidR="00957787" w:rsidRPr="007B0CD6" w:rsidRDefault="00957787" w:rsidP="00957787">
      <w:pPr>
        <w:spacing w:before="240"/>
        <w:jc w:val="both"/>
        <w:rPr>
          <w:rFonts w:ascii="Calibri" w:hAnsi="Calibri" w:cs="Arial"/>
        </w:rPr>
      </w:pPr>
      <w:r w:rsidRPr="007B0CD6">
        <w:rPr>
          <w:rFonts w:ascii="Calibri" w:hAnsi="Calibri" w:cs="Arial"/>
        </w:rPr>
        <w:t>Anexo A:</w:t>
      </w:r>
      <w:r w:rsidRPr="007B0CD6">
        <w:rPr>
          <w:rFonts w:ascii="Calibri" w:hAnsi="Calibri" w:cs="Arial"/>
        </w:rPr>
        <w:tab/>
        <w:t>Términos de Referencia</w:t>
      </w:r>
    </w:p>
    <w:p w14:paraId="5A1B3414" w14:textId="77777777" w:rsidR="00957787" w:rsidRPr="007B0CD6" w:rsidRDefault="00957787" w:rsidP="00957787">
      <w:pPr>
        <w:spacing w:before="240"/>
        <w:jc w:val="both"/>
        <w:rPr>
          <w:rFonts w:ascii="Calibri" w:hAnsi="Calibri" w:cs="Arial"/>
        </w:rPr>
      </w:pPr>
      <w:r w:rsidRPr="007B0CD6">
        <w:rPr>
          <w:rFonts w:ascii="Calibri" w:hAnsi="Calibri" w:cs="Arial"/>
        </w:rPr>
        <w:t>Anexo B:</w:t>
      </w:r>
      <w:r w:rsidRPr="007B0CD6">
        <w:rPr>
          <w:rFonts w:ascii="Calibri" w:hAnsi="Calibri" w:cs="Arial"/>
        </w:rPr>
        <w:tab/>
      </w:r>
      <w:r w:rsidRPr="007B0CD6">
        <w:rPr>
          <w:rFonts w:ascii="Calibri" w:hAnsi="Calibri" w:cs="Arial"/>
          <w:lang w:val="es-HN"/>
        </w:rPr>
        <w:t>Modelo Declaración de Compromiso</w:t>
      </w:r>
    </w:p>
    <w:p w14:paraId="60A9DB13" w14:textId="77777777" w:rsidR="00957787" w:rsidRPr="007B0CD6" w:rsidRDefault="00957787" w:rsidP="00957787">
      <w:pPr>
        <w:spacing w:before="240"/>
        <w:jc w:val="both"/>
        <w:rPr>
          <w:rFonts w:ascii="Calibri" w:hAnsi="Calibri" w:cs="Arial"/>
          <w:lang w:val="es-419"/>
        </w:rPr>
      </w:pPr>
      <w:r w:rsidRPr="007B0CD6">
        <w:rPr>
          <w:rFonts w:ascii="Calibri" w:hAnsi="Calibri" w:cs="Arial"/>
          <w:lang w:val="es-HN"/>
        </w:rPr>
        <w:t>Anexo C:</w:t>
      </w:r>
      <w:r w:rsidRPr="007B0CD6">
        <w:rPr>
          <w:rFonts w:ascii="Calibri" w:hAnsi="Calibri" w:cs="Arial"/>
          <w:lang w:val="es-HN"/>
        </w:rPr>
        <w:tab/>
      </w:r>
      <w:r>
        <w:rPr>
          <w:rFonts w:ascii="Calibri" w:hAnsi="Calibri" w:cs="Arial"/>
          <w:lang w:val="es-419"/>
        </w:rPr>
        <w:t xml:space="preserve">Carta de Compromiso </w:t>
      </w:r>
    </w:p>
    <w:p w14:paraId="6F4652BF" w14:textId="77777777" w:rsidR="00957787" w:rsidRDefault="00957787" w:rsidP="00957787">
      <w:pPr>
        <w:pStyle w:val="Sangradetextonormal"/>
        <w:spacing w:before="240"/>
        <w:ind w:hanging="283"/>
        <w:rPr>
          <w:rFonts w:ascii="Calibri" w:hAnsi="Calibri"/>
          <w:sz w:val="22"/>
          <w:szCs w:val="22"/>
          <w:lang w:val="es-419"/>
        </w:rPr>
      </w:pPr>
      <w:r w:rsidRPr="007B0CD6">
        <w:rPr>
          <w:rFonts w:ascii="Calibri" w:hAnsi="Calibri"/>
          <w:sz w:val="22"/>
          <w:szCs w:val="22"/>
        </w:rPr>
        <w:t>Anexo D:</w:t>
      </w:r>
      <w:r w:rsidRPr="007B0CD6">
        <w:rPr>
          <w:rFonts w:ascii="Calibri" w:hAnsi="Calibri"/>
          <w:sz w:val="22"/>
          <w:szCs w:val="22"/>
        </w:rPr>
        <w:tab/>
      </w:r>
      <w:r>
        <w:rPr>
          <w:rFonts w:ascii="Calibri" w:hAnsi="Calibri"/>
          <w:sz w:val="22"/>
          <w:szCs w:val="22"/>
          <w:lang w:val="es-419"/>
        </w:rPr>
        <w:t>Listado de consultores invitados</w:t>
      </w:r>
    </w:p>
    <w:p w14:paraId="77E16A56" w14:textId="77777777" w:rsidR="00957787" w:rsidRPr="00C97B74" w:rsidRDefault="00957787" w:rsidP="00957787">
      <w:pPr>
        <w:pStyle w:val="Sangradetextonormal"/>
        <w:spacing w:before="240"/>
        <w:ind w:hanging="283"/>
        <w:rPr>
          <w:rFonts w:ascii="Calibri" w:hAnsi="Calibri"/>
          <w:sz w:val="22"/>
          <w:szCs w:val="22"/>
          <w:lang w:val="es-419"/>
        </w:rPr>
      </w:pPr>
      <w:r w:rsidRPr="007B0CD6">
        <w:rPr>
          <w:rFonts w:ascii="Calibri" w:hAnsi="Calibri"/>
          <w:sz w:val="22"/>
          <w:szCs w:val="22"/>
          <w:lang w:val="es-HN"/>
        </w:rPr>
        <w:t>Anexo E:</w:t>
      </w:r>
      <w:r w:rsidRPr="007B0CD6">
        <w:rPr>
          <w:rFonts w:ascii="Calibri" w:hAnsi="Calibri"/>
          <w:sz w:val="22"/>
          <w:szCs w:val="22"/>
          <w:lang w:val="es-HN"/>
        </w:rPr>
        <w:tab/>
      </w:r>
      <w:r>
        <w:rPr>
          <w:rFonts w:ascii="Calibri" w:hAnsi="Calibri"/>
          <w:sz w:val="22"/>
          <w:szCs w:val="22"/>
          <w:lang w:val="es-419"/>
        </w:rPr>
        <w:t>Lista de personal asignado</w:t>
      </w:r>
    </w:p>
    <w:p w14:paraId="1DB95650" w14:textId="77777777" w:rsidR="00957787" w:rsidRDefault="00957787" w:rsidP="00957787">
      <w:pPr>
        <w:pStyle w:val="Sangradetextonormal"/>
        <w:spacing w:before="240"/>
        <w:ind w:hanging="283"/>
        <w:rPr>
          <w:rFonts w:ascii="Calibri" w:hAnsi="Calibri"/>
          <w:sz w:val="22"/>
          <w:szCs w:val="22"/>
        </w:rPr>
      </w:pPr>
      <w:r w:rsidRPr="007B0CD6">
        <w:rPr>
          <w:rFonts w:ascii="Calibri" w:hAnsi="Calibri"/>
          <w:sz w:val="22"/>
          <w:szCs w:val="22"/>
        </w:rPr>
        <w:t>Anexo F:</w:t>
      </w:r>
      <w:r w:rsidRPr="007B0CD6">
        <w:rPr>
          <w:rFonts w:ascii="Calibri" w:hAnsi="Calibri"/>
          <w:sz w:val="22"/>
          <w:szCs w:val="22"/>
        </w:rPr>
        <w:tab/>
        <w:t xml:space="preserve">Modelo/Formato de Presentación de los CVs </w:t>
      </w:r>
    </w:p>
    <w:p w14:paraId="6A30F248" w14:textId="77777777" w:rsidR="00957787" w:rsidRPr="007B0CD6" w:rsidRDefault="00957787" w:rsidP="00957787">
      <w:pPr>
        <w:pStyle w:val="Sangradetextonormal"/>
        <w:spacing w:before="240"/>
        <w:ind w:hanging="283"/>
        <w:rPr>
          <w:rFonts w:ascii="Calibri" w:hAnsi="Calibri"/>
          <w:sz w:val="22"/>
          <w:szCs w:val="22"/>
          <w:lang w:val="es-HN"/>
        </w:rPr>
      </w:pPr>
      <w:r>
        <w:rPr>
          <w:rFonts w:ascii="Calibri" w:hAnsi="Calibri"/>
          <w:sz w:val="22"/>
          <w:szCs w:val="22"/>
          <w:lang w:val="es-419"/>
        </w:rPr>
        <w:t xml:space="preserve">Anexo G: </w:t>
      </w:r>
      <w:r>
        <w:rPr>
          <w:rFonts w:ascii="Calibri" w:hAnsi="Calibri"/>
          <w:sz w:val="22"/>
          <w:szCs w:val="22"/>
          <w:lang w:val="es-419"/>
        </w:rPr>
        <w:tab/>
      </w:r>
      <w:r w:rsidRPr="007B0CD6">
        <w:rPr>
          <w:rFonts w:ascii="Calibri" w:hAnsi="Calibri"/>
          <w:sz w:val="22"/>
          <w:szCs w:val="22"/>
          <w:lang w:val="es-HN"/>
        </w:rPr>
        <w:t>Modelo/Formato Oferta Económica</w:t>
      </w:r>
    </w:p>
    <w:p w14:paraId="72CBAF56" w14:textId="77777777" w:rsidR="002342FA" w:rsidRDefault="00957787" w:rsidP="00957787">
      <w:pPr>
        <w:pStyle w:val="Sangradetextonormal"/>
        <w:spacing w:before="240"/>
        <w:ind w:hanging="283"/>
        <w:rPr>
          <w:lang w:val="es-419"/>
        </w:rPr>
      </w:pPr>
      <w:r>
        <w:rPr>
          <w:rFonts w:ascii="Calibri" w:hAnsi="Calibri"/>
          <w:sz w:val="22"/>
          <w:szCs w:val="22"/>
          <w:lang w:val="es-419"/>
        </w:rPr>
        <w:t xml:space="preserve">Anexo H: </w:t>
      </w:r>
      <w:r>
        <w:rPr>
          <w:rFonts w:ascii="Calibri" w:hAnsi="Calibri"/>
          <w:sz w:val="22"/>
          <w:szCs w:val="22"/>
          <w:lang w:val="es-419"/>
        </w:rPr>
        <w:tab/>
      </w:r>
      <w:r w:rsidRPr="007B0CD6">
        <w:rPr>
          <w:rFonts w:ascii="Calibri" w:hAnsi="Calibri"/>
          <w:sz w:val="22"/>
          <w:szCs w:val="22"/>
        </w:rPr>
        <w:t>Modelo de Contrato</w:t>
      </w:r>
    </w:p>
    <w:sectPr w:rsidR="002342FA" w:rsidSect="009F44B9">
      <w:headerReference w:type="default" r:id="rId8"/>
      <w:footerReference w:type="default" r:id="rId9"/>
      <w:pgSz w:w="12240" w:h="15840"/>
      <w:pgMar w:top="1417" w:right="758" w:bottom="1417"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DFD4E" w14:textId="77777777" w:rsidR="00D8123D" w:rsidRDefault="00D8123D" w:rsidP="008217FC">
      <w:pPr>
        <w:spacing w:after="0" w:line="240" w:lineRule="auto"/>
      </w:pPr>
      <w:r>
        <w:separator/>
      </w:r>
    </w:p>
  </w:endnote>
  <w:endnote w:type="continuationSeparator" w:id="0">
    <w:p w14:paraId="01136293" w14:textId="77777777" w:rsidR="00D8123D" w:rsidRDefault="00D8123D" w:rsidP="0082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10A14" w14:textId="77777777" w:rsidR="008217FC" w:rsidRPr="008217FC" w:rsidRDefault="008217FC" w:rsidP="008217FC">
    <w:pPr>
      <w:pStyle w:val="Piedepgina"/>
      <w:pBdr>
        <w:top w:val="thinThickSmallGap" w:sz="24" w:space="1" w:color="823B0B" w:themeColor="accent2" w:themeShade="7F"/>
      </w:pBdr>
      <w:rPr>
        <w:rFonts w:asciiTheme="majorHAnsi" w:eastAsiaTheme="majorEastAsia" w:hAnsiTheme="majorHAnsi" w:cstheme="majorBidi"/>
      </w:rPr>
    </w:pPr>
    <w:r w:rsidRPr="00723C71">
      <w:rPr>
        <w:rFonts w:ascii="Arial Narrow" w:eastAsiaTheme="majorEastAsia" w:hAnsi="Arial Narrow" w:cstheme="majorBidi"/>
        <w:b/>
      </w:rPr>
      <w:t>Programa Áreas Protegidas y Diversidad Biológica</w:t>
    </w:r>
    <w:r w:rsidRPr="00723C71">
      <w:rPr>
        <w:rFonts w:ascii="Arial Narrow" w:eastAsiaTheme="majorEastAsia" w:hAnsi="Arial Narrow" w:cstheme="majorBidi"/>
        <w:b/>
      </w:rPr>
      <w:ptab w:relativeTo="margin" w:alignment="right" w:leader="none"/>
    </w:r>
    <w:r w:rsidRPr="00723C71">
      <w:rPr>
        <w:rFonts w:ascii="Arial Narrow" w:eastAsiaTheme="majorEastAsia" w:hAnsi="Arial Narrow" w:cstheme="majorBidi"/>
        <w:b/>
        <w:lang w:val="fr-FR"/>
      </w:rPr>
      <w:t>Page</w:t>
    </w:r>
    <w:r>
      <w:rPr>
        <w:rFonts w:asciiTheme="majorHAnsi" w:eastAsiaTheme="majorEastAsia" w:hAnsiTheme="majorHAnsi" w:cstheme="majorBidi"/>
        <w:lang w:val="fr-FR"/>
      </w:rPr>
      <w:t xml:space="preserve"> </w:t>
    </w:r>
    <w:r>
      <w:rPr>
        <w:rFonts w:eastAsiaTheme="minorEastAsia"/>
      </w:rPr>
      <w:fldChar w:fldCharType="begin"/>
    </w:r>
    <w:r>
      <w:instrText>PAGE   \* MERGEFORMAT</w:instrText>
    </w:r>
    <w:r>
      <w:rPr>
        <w:rFonts w:eastAsiaTheme="minorEastAsia"/>
      </w:rPr>
      <w:fldChar w:fldCharType="separate"/>
    </w:r>
    <w:r w:rsidR="00787BD6" w:rsidRPr="00787BD6">
      <w:rPr>
        <w:rFonts w:asciiTheme="majorHAnsi" w:eastAsiaTheme="majorEastAsia" w:hAnsiTheme="majorHAnsi" w:cstheme="majorBidi"/>
        <w:noProof/>
        <w:lang w:val="fr-FR"/>
      </w:rPr>
      <w:t>7</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F02AF" w14:textId="77777777" w:rsidR="00D8123D" w:rsidRDefault="00D8123D" w:rsidP="008217FC">
      <w:pPr>
        <w:spacing w:after="0" w:line="240" w:lineRule="auto"/>
      </w:pPr>
      <w:r>
        <w:separator/>
      </w:r>
    </w:p>
  </w:footnote>
  <w:footnote w:type="continuationSeparator" w:id="0">
    <w:p w14:paraId="28AE092D" w14:textId="77777777" w:rsidR="00D8123D" w:rsidRDefault="00D8123D" w:rsidP="008217FC">
      <w:pPr>
        <w:spacing w:after="0" w:line="240" w:lineRule="auto"/>
      </w:pPr>
      <w:r>
        <w:continuationSeparator/>
      </w:r>
    </w:p>
  </w:footnote>
  <w:footnote w:id="1">
    <w:p w14:paraId="1939E9D9" w14:textId="77777777" w:rsidR="003F7502" w:rsidRPr="00315657" w:rsidRDefault="003F7502" w:rsidP="003F7502">
      <w:pPr>
        <w:pStyle w:val="Textonotapie"/>
        <w:tabs>
          <w:tab w:val="left" w:pos="708"/>
          <w:tab w:val="left" w:pos="1416"/>
          <w:tab w:val="left" w:pos="2124"/>
          <w:tab w:val="left" w:pos="5543"/>
        </w:tabs>
        <w:ind w:left="312" w:hanging="312"/>
        <w:rPr>
          <w:sz w:val="16"/>
          <w:szCs w:val="16"/>
        </w:rPr>
      </w:pPr>
      <w:r w:rsidRPr="00315657">
        <w:rPr>
          <w:rStyle w:val="Refdenotaalpie"/>
          <w:sz w:val="16"/>
          <w:szCs w:val="16"/>
        </w:rPr>
        <w:footnoteRef/>
      </w:r>
      <w:r w:rsidRPr="00315657">
        <w:rPr>
          <w:sz w:val="16"/>
          <w:szCs w:val="16"/>
        </w:rPr>
        <w:t xml:space="preserve"> </w:t>
      </w:r>
      <w:r>
        <w:rPr>
          <w:sz w:val="16"/>
          <w:szCs w:val="16"/>
        </w:rPr>
        <w:tab/>
      </w:r>
      <w:r w:rsidRPr="00315657">
        <w:rPr>
          <w:sz w:val="16"/>
          <w:szCs w:val="16"/>
        </w:rPr>
        <w:t>Por lo menos se requiere lo siguiente:</w:t>
      </w:r>
      <w:r>
        <w:rPr>
          <w:sz w:val="16"/>
          <w:szCs w:val="16"/>
        </w:rPr>
        <w:tab/>
      </w:r>
    </w:p>
    <w:p w14:paraId="5DCCF3F0" w14:textId="77777777" w:rsidR="003F7502" w:rsidRPr="00315657" w:rsidRDefault="003F7502" w:rsidP="003F7502">
      <w:pPr>
        <w:pStyle w:val="Textonotapie"/>
        <w:ind w:left="552" w:hanging="240"/>
        <w:rPr>
          <w:sz w:val="16"/>
          <w:szCs w:val="16"/>
        </w:rPr>
      </w:pPr>
      <w:r w:rsidRPr="00315657">
        <w:rPr>
          <w:sz w:val="16"/>
          <w:szCs w:val="16"/>
        </w:rPr>
        <w:t xml:space="preserve">- </w:t>
      </w:r>
      <w:r w:rsidRPr="00315657">
        <w:rPr>
          <w:sz w:val="16"/>
          <w:szCs w:val="16"/>
        </w:rPr>
        <w:tab/>
        <w:t>Plan de desarrollo de los trabajos (diagrama de barras: etapas de trabajo y su interdependencia, persona encargada de cada etapa, fechas para reuniones, decisiones, entrega de informes, etc.)</w:t>
      </w:r>
    </w:p>
    <w:p w14:paraId="1AB718AF" w14:textId="77777777" w:rsidR="003F7502" w:rsidRPr="00315657" w:rsidRDefault="003F7502" w:rsidP="003F7502">
      <w:pPr>
        <w:pStyle w:val="Textonotapie"/>
        <w:ind w:left="576" w:hanging="240"/>
        <w:rPr>
          <w:sz w:val="16"/>
          <w:szCs w:val="16"/>
        </w:rPr>
      </w:pPr>
      <w:r w:rsidRPr="00315657">
        <w:rPr>
          <w:sz w:val="16"/>
          <w:szCs w:val="16"/>
        </w:rPr>
        <w:t xml:space="preserve">- </w:t>
      </w:r>
      <w:r w:rsidRPr="00315657">
        <w:rPr>
          <w:sz w:val="16"/>
          <w:szCs w:val="16"/>
        </w:rPr>
        <w:tab/>
        <w:t>Programa del personal propuesto (diagrama de barras: tiempo y lugar de intervención de cada profesional, trabajo permanente/intermitente, actividades; se deberá incluir un cuadro indicando exactamente los períodos de intervención de cada profesional, por lugares).</w:t>
      </w:r>
    </w:p>
    <w:p w14:paraId="7D3ABD19" w14:textId="77777777" w:rsidR="003F7502" w:rsidRPr="003D38D3" w:rsidRDefault="003F7502" w:rsidP="003F7502">
      <w:pPr>
        <w:pStyle w:val="Textonotapie"/>
        <w:ind w:left="567" w:hanging="240"/>
      </w:pPr>
      <w:r w:rsidRPr="00315657">
        <w:rPr>
          <w:sz w:val="16"/>
          <w:szCs w:val="16"/>
        </w:rPr>
        <w:t xml:space="preserve">- </w:t>
      </w:r>
      <w:r w:rsidRPr="00315657">
        <w:rPr>
          <w:sz w:val="16"/>
          <w:szCs w:val="16"/>
        </w:rPr>
        <w:tab/>
        <w:t>Cuadro de cantidades indicando todas las demás partidas que inciden en los costos (servicios, adquisiciones, subcontratos, alquileres, p. ej. personal auxiliar, vehículos, billetes de avión, equipos, estudios adicionales) y que se reflejan en la oferta económica.</w:t>
      </w:r>
    </w:p>
  </w:footnote>
  <w:footnote w:id="2">
    <w:p w14:paraId="51756BE1" w14:textId="77777777" w:rsidR="003F7502" w:rsidRPr="003D38D3" w:rsidRDefault="003F7502" w:rsidP="003F7502">
      <w:pPr>
        <w:pStyle w:val="Textonotapie"/>
        <w:ind w:left="288" w:hanging="264"/>
      </w:pPr>
      <w:r w:rsidRPr="00315657">
        <w:rPr>
          <w:rStyle w:val="Refdenotaalpie"/>
          <w:sz w:val="16"/>
          <w:szCs w:val="16"/>
        </w:rPr>
        <w:footnoteRef/>
      </w:r>
      <w:r w:rsidRPr="00315657">
        <w:rPr>
          <w:sz w:val="16"/>
          <w:szCs w:val="16"/>
        </w:rPr>
        <w:t xml:space="preserve"> </w:t>
      </w:r>
      <w:r>
        <w:rPr>
          <w:sz w:val="16"/>
          <w:szCs w:val="16"/>
        </w:rPr>
        <w:tab/>
      </w:r>
      <w:r w:rsidRPr="00315657">
        <w:rPr>
          <w:sz w:val="16"/>
          <w:szCs w:val="16"/>
        </w:rPr>
        <w:t>Los currículos deberán estar actualizados y firmados por el profesional correspondiente y un representante autorizado del oferente. En la portada (primera página) deberá constar lo siguiente: empresa, nombre, cualificación profesional con indicación del año de obtención del título, especialización y experiencia, tipo de experiencia (p. ej. estudios, ejecución de proyectos, industria, investigación, administración, etc.), experiencia en actividades de gestión (p. ej. jefe de equipo, director de departamento, gerente, etc.), experiencia en la región (país, tipo de actividad, duración), idioma materno, otros idiomas, relación con el oferente (desde ...), breve cronología de las actividades profesionales realizadas y anteriores empleadores (período, empleador, tipo de actividad, país), observaciones).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5504F" w14:textId="77777777" w:rsidR="008217FC" w:rsidRDefault="009F44B9" w:rsidP="009F44B9">
    <w:pPr>
      <w:pStyle w:val="Encabezado"/>
      <w:tabs>
        <w:tab w:val="clear" w:pos="8838"/>
        <w:tab w:val="left" w:pos="8640"/>
      </w:tabs>
      <w:ind w:left="-851"/>
    </w:pPr>
    <w:r>
      <w:rPr>
        <w:noProof/>
        <w:lang w:val="es-419" w:eastAsia="es-419"/>
      </w:rPr>
      <w:drawing>
        <wp:anchor distT="0" distB="0" distL="114300" distR="114300" simplePos="0" relativeHeight="251658240" behindDoc="0" locked="0" layoutInCell="1" allowOverlap="1" wp14:anchorId="28EF0ECF" wp14:editId="7617F0FD">
          <wp:simplePos x="0" y="0"/>
          <wp:positionH relativeFrom="margin">
            <wp:posOffset>4110990</wp:posOffset>
          </wp:positionH>
          <wp:positionV relativeFrom="paragraph">
            <wp:posOffset>-29210</wp:posOffset>
          </wp:positionV>
          <wp:extent cx="2305685" cy="851535"/>
          <wp:effectExtent l="0" t="0" r="0" b="5715"/>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2506" b="15060"/>
                  <a:stretch>
                    <a:fillRect/>
                  </a:stretch>
                </pic:blipFill>
                <pic:spPr bwMode="auto">
                  <a:xfrm>
                    <a:off x="0" y="0"/>
                    <a:ext cx="230568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BE5C09">
      <w:rPr>
        <w:noProof/>
        <w:lang w:val="es-419" w:eastAsia="es-419"/>
      </w:rPr>
      <w:drawing>
        <wp:inline distT="0" distB="0" distL="0" distR="0" wp14:anchorId="0F85194B" wp14:editId="0027FDA2">
          <wp:extent cx="1971675" cy="733425"/>
          <wp:effectExtent l="0" t="0" r="9525" b="9525"/>
          <wp:docPr id="67" name="Imagen 67" descr="cid:image001.png@01D2FBE4.30CB7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FBE4.30CB70C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971675" cy="733425"/>
                  </a:xfrm>
                  <a:prstGeom prst="rect">
                    <a:avLst/>
                  </a:prstGeom>
                  <a:noFill/>
                  <a:ln>
                    <a:noFill/>
                  </a:ln>
                </pic:spPr>
              </pic:pic>
            </a:graphicData>
          </a:graphic>
        </wp:inline>
      </w:drawing>
    </w:r>
    <w:r w:rsidR="008217FC">
      <w:t xml:space="preserve">                                   </w:t>
    </w:r>
    <w:r w:rsidR="00BA3A9F">
      <w:rPr>
        <w:lang w:val="es-419"/>
      </w:rPr>
      <w:t xml:space="preserve">                                                </w:t>
    </w:r>
    <w:r w:rsidR="008217FC">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5205C7E"/>
    <w:lvl w:ilvl="0">
      <w:start w:val="1"/>
      <w:numFmt w:val="decimal"/>
      <w:lvlText w:val="%1"/>
      <w:lvlJc w:val="left"/>
      <w:pPr>
        <w:tabs>
          <w:tab w:val="num" w:pos="709"/>
        </w:tabs>
        <w:ind w:left="709" w:hanging="709"/>
      </w:pPr>
      <w:rPr>
        <w:rFonts w:cs="Times New Roman" w:hint="default"/>
      </w:rPr>
    </w:lvl>
    <w:lvl w:ilvl="1">
      <w:numFmt w:val="decimal"/>
      <w:lvlText w:val="%1.%2"/>
      <w:lvlJc w:val="left"/>
      <w:pPr>
        <w:tabs>
          <w:tab w:val="num" w:pos="709"/>
        </w:tabs>
        <w:ind w:left="709" w:hanging="709"/>
      </w:pPr>
      <w:rPr>
        <w:rFonts w:cs="Times New Roman" w:hint="default"/>
        <w:i w:val="0"/>
      </w:rPr>
    </w:lvl>
    <w:lvl w:ilvl="2">
      <w:start w:val="1"/>
      <w:numFmt w:val="decimalZero"/>
      <w:lvlRestart w:val="0"/>
      <w:lvlText w:val="%1.%3"/>
      <w:lvlJc w:val="left"/>
      <w:pPr>
        <w:tabs>
          <w:tab w:val="num" w:pos="709"/>
        </w:tabs>
      </w:pPr>
      <w:rPr>
        <w:rFonts w:cs="Times New Roman" w:hint="default"/>
        <w:i w:val="0"/>
        <w:strike w:val="0"/>
      </w:rPr>
    </w:lvl>
    <w:lvl w:ilvl="3">
      <w:start w:val="1"/>
      <w:numFmt w:val="decimal"/>
      <w:lvlText w:val="%1.%2.%3.%4"/>
      <w:lvlJc w:val="left"/>
      <w:pPr>
        <w:tabs>
          <w:tab w:val="num" w:pos="168"/>
        </w:tabs>
        <w:ind w:left="3571" w:hanging="708"/>
      </w:pPr>
      <w:rPr>
        <w:rFonts w:cs="Times New Roman" w:hint="default"/>
      </w:rPr>
    </w:lvl>
    <w:lvl w:ilvl="4">
      <w:start w:val="1"/>
      <w:numFmt w:val="decimal"/>
      <w:lvlText w:val="%1.%2.%3.%4.%5"/>
      <w:lvlJc w:val="left"/>
      <w:pPr>
        <w:tabs>
          <w:tab w:val="num" w:pos="168"/>
        </w:tabs>
        <w:ind w:left="4421" w:hanging="708"/>
      </w:pPr>
      <w:rPr>
        <w:rFonts w:cs="Times New Roman" w:hint="default"/>
      </w:rPr>
    </w:lvl>
    <w:lvl w:ilvl="5">
      <w:start w:val="1"/>
      <w:numFmt w:val="decimal"/>
      <w:lvlText w:val="%1.%2.%3.%4.%5.%6"/>
      <w:lvlJc w:val="left"/>
      <w:pPr>
        <w:tabs>
          <w:tab w:val="num" w:pos="168"/>
        </w:tabs>
        <w:ind w:left="5272" w:hanging="708"/>
      </w:pPr>
      <w:rPr>
        <w:rFonts w:cs="Times New Roman" w:hint="default"/>
      </w:rPr>
    </w:lvl>
    <w:lvl w:ilvl="6">
      <w:start w:val="1"/>
      <w:numFmt w:val="decimal"/>
      <w:lvlText w:val="%1.%2.%3.%4.%5.%6.%7"/>
      <w:lvlJc w:val="left"/>
      <w:pPr>
        <w:tabs>
          <w:tab w:val="num" w:pos="168"/>
        </w:tabs>
        <w:ind w:left="6122" w:hanging="708"/>
      </w:pPr>
      <w:rPr>
        <w:rFonts w:cs="Times New Roman" w:hint="default"/>
      </w:rPr>
    </w:lvl>
    <w:lvl w:ilvl="7">
      <w:start w:val="1"/>
      <w:numFmt w:val="decimal"/>
      <w:lvlText w:val="%1.%2.%3.%4.%5.%6.%7.%8"/>
      <w:lvlJc w:val="left"/>
      <w:pPr>
        <w:tabs>
          <w:tab w:val="num" w:pos="168"/>
        </w:tabs>
        <w:ind w:left="6689" w:hanging="708"/>
      </w:pPr>
      <w:rPr>
        <w:rFonts w:cs="Times New Roman" w:hint="default"/>
      </w:rPr>
    </w:lvl>
    <w:lvl w:ilvl="8">
      <w:start w:val="1"/>
      <w:numFmt w:val="decimal"/>
      <w:lvlText w:val="%1.%2.%3.%4.%5.%6.%7.%8.%9"/>
      <w:lvlJc w:val="left"/>
      <w:pPr>
        <w:tabs>
          <w:tab w:val="num" w:pos="168"/>
        </w:tabs>
        <w:ind w:left="7540" w:hanging="708"/>
      </w:pPr>
      <w:rPr>
        <w:rFonts w:cs="Times New Roman" w:hint="default"/>
      </w:rPr>
    </w:lvl>
  </w:abstractNum>
  <w:abstractNum w:abstractNumId="1">
    <w:nsid w:val="0A161444"/>
    <w:multiLevelType w:val="singleLevel"/>
    <w:tmpl w:val="04070007"/>
    <w:lvl w:ilvl="0">
      <w:start w:val="1"/>
      <w:numFmt w:val="bullet"/>
      <w:pStyle w:val="Formatvorlagenummeriert"/>
      <w:lvlText w:val="-"/>
      <w:lvlJc w:val="left"/>
      <w:pPr>
        <w:tabs>
          <w:tab w:val="num" w:pos="360"/>
        </w:tabs>
        <w:ind w:left="360" w:hanging="360"/>
      </w:pPr>
      <w:rPr>
        <w:sz w:val="16"/>
      </w:rPr>
    </w:lvl>
  </w:abstractNum>
  <w:abstractNum w:abstractNumId="2">
    <w:nsid w:val="4A392342"/>
    <w:multiLevelType w:val="hybridMultilevel"/>
    <w:tmpl w:val="B34E572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5B1571A3"/>
    <w:multiLevelType w:val="hybridMultilevel"/>
    <w:tmpl w:val="9D7AD9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64F55B96"/>
    <w:multiLevelType w:val="hybridMultilevel"/>
    <w:tmpl w:val="B43011A2"/>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nsid w:val="651F153C"/>
    <w:multiLevelType w:val="hybridMultilevel"/>
    <w:tmpl w:val="9C4E0AFC"/>
    <w:lvl w:ilvl="0" w:tplc="0C0A0001">
      <w:start w:val="1"/>
      <w:numFmt w:val="bullet"/>
      <w:lvlText w:val=""/>
      <w:lvlJc w:val="left"/>
      <w:pPr>
        <w:tabs>
          <w:tab w:val="num" w:pos="360"/>
        </w:tabs>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F211718"/>
    <w:multiLevelType w:val="hybridMultilevel"/>
    <w:tmpl w:val="38A69A8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76850E61"/>
    <w:multiLevelType w:val="hybridMultilevel"/>
    <w:tmpl w:val="EA1CDBAA"/>
    <w:lvl w:ilvl="0" w:tplc="0C0A000F">
      <w:start w:val="1"/>
      <w:numFmt w:val="decimal"/>
      <w:lvlText w:val="%1."/>
      <w:lvlJc w:val="left"/>
      <w:pPr>
        <w:tabs>
          <w:tab w:val="num" w:pos="360"/>
        </w:tabs>
        <w:ind w:left="360" w:hanging="360"/>
      </w:pPr>
    </w:lvl>
    <w:lvl w:ilvl="1" w:tplc="0C0A0003">
      <w:start w:val="1"/>
      <w:numFmt w:val="bullet"/>
      <w:lvlText w:val="o"/>
      <w:lvlJc w:val="left"/>
      <w:pPr>
        <w:tabs>
          <w:tab w:val="num" w:pos="1080"/>
        </w:tabs>
        <w:ind w:left="1080" w:hanging="360"/>
      </w:pPr>
      <w:rPr>
        <w:rFonts w:ascii="Courier New" w:hAnsi="Courier New" w:cs="Courier New"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4"/>
  </w:num>
  <w:num w:numId="9">
    <w:abstractNumId w:val="1"/>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1A"/>
    <w:rsid w:val="00006B57"/>
    <w:rsid w:val="00027A45"/>
    <w:rsid w:val="000359D4"/>
    <w:rsid w:val="00053D30"/>
    <w:rsid w:val="00075FA9"/>
    <w:rsid w:val="000B229E"/>
    <w:rsid w:val="000D1223"/>
    <w:rsid w:val="000D237C"/>
    <w:rsid w:val="000E29E0"/>
    <w:rsid w:val="00107BF1"/>
    <w:rsid w:val="00114F87"/>
    <w:rsid w:val="001215B1"/>
    <w:rsid w:val="00135CEA"/>
    <w:rsid w:val="0015273D"/>
    <w:rsid w:val="00160E0D"/>
    <w:rsid w:val="00164B37"/>
    <w:rsid w:val="00166650"/>
    <w:rsid w:val="001877EA"/>
    <w:rsid w:val="001A026A"/>
    <w:rsid w:val="001A100C"/>
    <w:rsid w:val="001C5275"/>
    <w:rsid w:val="001E6D2E"/>
    <w:rsid w:val="00221012"/>
    <w:rsid w:val="00225CE9"/>
    <w:rsid w:val="00232E0C"/>
    <w:rsid w:val="002342FA"/>
    <w:rsid w:val="00280F3C"/>
    <w:rsid w:val="002858CC"/>
    <w:rsid w:val="002B4D4D"/>
    <w:rsid w:val="002D0B44"/>
    <w:rsid w:val="00321D48"/>
    <w:rsid w:val="0033671F"/>
    <w:rsid w:val="003471B2"/>
    <w:rsid w:val="003A383A"/>
    <w:rsid w:val="003A48AB"/>
    <w:rsid w:val="003A6A60"/>
    <w:rsid w:val="003C4BD7"/>
    <w:rsid w:val="003C79BC"/>
    <w:rsid w:val="003F7502"/>
    <w:rsid w:val="00402721"/>
    <w:rsid w:val="004125B3"/>
    <w:rsid w:val="00417795"/>
    <w:rsid w:val="00441A1A"/>
    <w:rsid w:val="00443E46"/>
    <w:rsid w:val="00464886"/>
    <w:rsid w:val="0047187D"/>
    <w:rsid w:val="004C477D"/>
    <w:rsid w:val="00550971"/>
    <w:rsid w:val="00552C0B"/>
    <w:rsid w:val="00552C71"/>
    <w:rsid w:val="0056531A"/>
    <w:rsid w:val="0062139F"/>
    <w:rsid w:val="0063101A"/>
    <w:rsid w:val="006441AC"/>
    <w:rsid w:val="00653171"/>
    <w:rsid w:val="00665E8B"/>
    <w:rsid w:val="00674CAE"/>
    <w:rsid w:val="0067659B"/>
    <w:rsid w:val="006C3B8A"/>
    <w:rsid w:val="006C6004"/>
    <w:rsid w:val="006F63EA"/>
    <w:rsid w:val="0070776B"/>
    <w:rsid w:val="0074224B"/>
    <w:rsid w:val="0075008E"/>
    <w:rsid w:val="00752508"/>
    <w:rsid w:val="0075511D"/>
    <w:rsid w:val="00771EE5"/>
    <w:rsid w:val="00773687"/>
    <w:rsid w:val="00787BD6"/>
    <w:rsid w:val="00787D34"/>
    <w:rsid w:val="007950E2"/>
    <w:rsid w:val="007B5C12"/>
    <w:rsid w:val="007F21EC"/>
    <w:rsid w:val="007F759C"/>
    <w:rsid w:val="008217FC"/>
    <w:rsid w:val="0082219E"/>
    <w:rsid w:val="0087686E"/>
    <w:rsid w:val="00882D5E"/>
    <w:rsid w:val="008D6F61"/>
    <w:rsid w:val="008E6706"/>
    <w:rsid w:val="008F2B92"/>
    <w:rsid w:val="008F49B1"/>
    <w:rsid w:val="008F534C"/>
    <w:rsid w:val="00901E35"/>
    <w:rsid w:val="009152E3"/>
    <w:rsid w:val="00920C0B"/>
    <w:rsid w:val="0092123B"/>
    <w:rsid w:val="00957787"/>
    <w:rsid w:val="00973B74"/>
    <w:rsid w:val="00977E40"/>
    <w:rsid w:val="0099144D"/>
    <w:rsid w:val="009D5F61"/>
    <w:rsid w:val="009F44B9"/>
    <w:rsid w:val="009F5B58"/>
    <w:rsid w:val="00A31138"/>
    <w:rsid w:val="00A4720E"/>
    <w:rsid w:val="00A47EC7"/>
    <w:rsid w:val="00A53401"/>
    <w:rsid w:val="00A5366E"/>
    <w:rsid w:val="00A76829"/>
    <w:rsid w:val="00B170A5"/>
    <w:rsid w:val="00B30A7B"/>
    <w:rsid w:val="00B3650E"/>
    <w:rsid w:val="00B624A1"/>
    <w:rsid w:val="00BA3A9F"/>
    <w:rsid w:val="00BA5376"/>
    <w:rsid w:val="00BA6ED2"/>
    <w:rsid w:val="00BD1140"/>
    <w:rsid w:val="00BD65E3"/>
    <w:rsid w:val="00BE5C09"/>
    <w:rsid w:val="00BF20A9"/>
    <w:rsid w:val="00C376D2"/>
    <w:rsid w:val="00C41673"/>
    <w:rsid w:val="00C47410"/>
    <w:rsid w:val="00C9765B"/>
    <w:rsid w:val="00CB12A1"/>
    <w:rsid w:val="00CC1316"/>
    <w:rsid w:val="00CD079E"/>
    <w:rsid w:val="00D07C1C"/>
    <w:rsid w:val="00D77740"/>
    <w:rsid w:val="00D8123D"/>
    <w:rsid w:val="00DB23AB"/>
    <w:rsid w:val="00DB45F4"/>
    <w:rsid w:val="00DD2C71"/>
    <w:rsid w:val="00DD61ED"/>
    <w:rsid w:val="00E0515D"/>
    <w:rsid w:val="00E3294E"/>
    <w:rsid w:val="00E3709F"/>
    <w:rsid w:val="00E47ACB"/>
    <w:rsid w:val="00E47AE2"/>
    <w:rsid w:val="00E47D36"/>
    <w:rsid w:val="00E56F1A"/>
    <w:rsid w:val="00E75672"/>
    <w:rsid w:val="00EA21C2"/>
    <w:rsid w:val="00EF2CF6"/>
    <w:rsid w:val="00F54F1E"/>
    <w:rsid w:val="00F721D4"/>
    <w:rsid w:val="00FA5792"/>
    <w:rsid w:val="00FB514A"/>
    <w:rsid w:val="00FC2D13"/>
    <w:rsid w:val="00FC5205"/>
    <w:rsid w:val="00FC793D"/>
    <w:rsid w:val="00FF1C4A"/>
    <w:rsid w:val="00FF54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1C0A7"/>
  <w15:chartTrackingRefBased/>
  <w15:docId w15:val="{BCACF1FF-96BD-4E97-A9B6-26AEF387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027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D07C1C"/>
    <w:pPr>
      <w:keepNext/>
      <w:suppressAutoHyphens/>
      <w:spacing w:before="240" w:after="60" w:line="240" w:lineRule="auto"/>
      <w:jc w:val="both"/>
      <w:outlineLvl w:val="1"/>
    </w:pPr>
    <w:rPr>
      <w:rFonts w:ascii="Arial" w:eastAsia="Times New Roman" w:hAnsi="Arial" w:cs="Times New Roman"/>
      <w:b/>
      <w:bCs/>
      <w:szCs w:val="24"/>
      <w:lang w:val="de-DE" w:eastAsia="ar-SA"/>
    </w:rPr>
  </w:style>
  <w:style w:type="paragraph" w:styleId="Ttulo4">
    <w:name w:val="heading 4"/>
    <w:basedOn w:val="Normal"/>
    <w:next w:val="Normal"/>
    <w:link w:val="Ttulo4Car"/>
    <w:uiPriority w:val="9"/>
    <w:semiHidden/>
    <w:unhideWhenUsed/>
    <w:qFormat/>
    <w:rsid w:val="006213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17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17FC"/>
  </w:style>
  <w:style w:type="paragraph" w:styleId="Piedepgina">
    <w:name w:val="footer"/>
    <w:basedOn w:val="Normal"/>
    <w:link w:val="PiedepginaCar"/>
    <w:uiPriority w:val="99"/>
    <w:unhideWhenUsed/>
    <w:rsid w:val="008217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17FC"/>
  </w:style>
  <w:style w:type="paragraph" w:styleId="Prrafodelista">
    <w:name w:val="List Paragraph"/>
    <w:aliases w:val="List Paragraph"/>
    <w:basedOn w:val="Normal"/>
    <w:link w:val="PrrafodelistaCar"/>
    <w:uiPriority w:val="34"/>
    <w:qFormat/>
    <w:rsid w:val="00280F3C"/>
    <w:pPr>
      <w:ind w:left="720"/>
      <w:contextualSpacing/>
    </w:pPr>
  </w:style>
  <w:style w:type="paragraph" w:customStyle="1" w:styleId="Default">
    <w:name w:val="Default"/>
    <w:rsid w:val="008F2B92"/>
    <w:pPr>
      <w:autoSpaceDE w:val="0"/>
      <w:autoSpaceDN w:val="0"/>
      <w:adjustRightInd w:val="0"/>
      <w:spacing w:after="0" w:line="240" w:lineRule="auto"/>
    </w:pPr>
    <w:rPr>
      <w:rFonts w:ascii="Arial" w:hAnsi="Arial" w:cs="Arial"/>
      <w:color w:val="000000"/>
      <w:sz w:val="24"/>
      <w:szCs w:val="24"/>
    </w:rPr>
  </w:style>
  <w:style w:type="character" w:customStyle="1" w:styleId="Ttulo2Car">
    <w:name w:val="Título 2 Car"/>
    <w:basedOn w:val="Fuentedeprrafopredeter"/>
    <w:link w:val="Ttulo2"/>
    <w:rsid w:val="00D07C1C"/>
    <w:rPr>
      <w:rFonts w:ascii="Arial" w:eastAsia="Times New Roman" w:hAnsi="Arial" w:cs="Times New Roman"/>
      <w:b/>
      <w:bCs/>
      <w:szCs w:val="24"/>
      <w:lang w:val="de-DE" w:eastAsia="ar-SA"/>
    </w:rPr>
  </w:style>
  <w:style w:type="paragraph" w:customStyle="1" w:styleId="Einrckung1">
    <w:name w:val="Einrückung 1"/>
    <w:basedOn w:val="Normal"/>
    <w:rsid w:val="003C79BC"/>
    <w:pPr>
      <w:suppressAutoHyphens/>
      <w:spacing w:after="0" w:line="360" w:lineRule="atLeast"/>
      <w:ind w:left="851" w:hanging="851"/>
      <w:jc w:val="both"/>
    </w:pPr>
    <w:rPr>
      <w:rFonts w:ascii="Arial" w:eastAsia="Times New Roman" w:hAnsi="Arial" w:cs="Times New Roman"/>
      <w:sz w:val="24"/>
      <w:szCs w:val="20"/>
      <w:lang w:val="de-DE" w:eastAsia="ar-SA"/>
    </w:rPr>
  </w:style>
  <w:style w:type="character" w:customStyle="1" w:styleId="PrrafodelistaCar">
    <w:name w:val="Párrafo de lista Car"/>
    <w:aliases w:val="List Paragraph Car"/>
    <w:link w:val="Prrafodelista"/>
    <w:uiPriority w:val="34"/>
    <w:locked/>
    <w:rsid w:val="003C79BC"/>
  </w:style>
  <w:style w:type="character" w:styleId="Refdecomentario">
    <w:name w:val="annotation reference"/>
    <w:unhideWhenUsed/>
    <w:rsid w:val="003C79BC"/>
    <w:rPr>
      <w:sz w:val="16"/>
      <w:szCs w:val="16"/>
    </w:rPr>
  </w:style>
  <w:style w:type="paragraph" w:styleId="Textocomentario">
    <w:name w:val="annotation text"/>
    <w:basedOn w:val="Normal"/>
    <w:link w:val="TextocomentarioCar1"/>
    <w:unhideWhenUsed/>
    <w:rsid w:val="003C79BC"/>
    <w:pPr>
      <w:suppressAutoHyphens/>
      <w:spacing w:before="120" w:after="0" w:line="240" w:lineRule="auto"/>
      <w:ind w:left="357"/>
      <w:jc w:val="both"/>
    </w:pPr>
    <w:rPr>
      <w:rFonts w:ascii="Arial" w:eastAsia="Times New Roman" w:hAnsi="Arial" w:cs="Times New Roman"/>
      <w:sz w:val="20"/>
      <w:szCs w:val="20"/>
      <w:lang w:val="de-DE" w:eastAsia="ar-SA"/>
    </w:rPr>
  </w:style>
  <w:style w:type="character" w:customStyle="1" w:styleId="TextocomentarioCar">
    <w:name w:val="Texto comentario Car"/>
    <w:basedOn w:val="Fuentedeprrafopredeter"/>
    <w:uiPriority w:val="99"/>
    <w:semiHidden/>
    <w:rsid w:val="003C79BC"/>
    <w:rPr>
      <w:sz w:val="20"/>
      <w:szCs w:val="20"/>
    </w:rPr>
  </w:style>
  <w:style w:type="character" w:customStyle="1" w:styleId="TextocomentarioCar1">
    <w:name w:val="Texto comentario Car1"/>
    <w:link w:val="Textocomentario"/>
    <w:rsid w:val="003C79BC"/>
    <w:rPr>
      <w:rFonts w:ascii="Arial" w:eastAsia="Times New Roman" w:hAnsi="Arial" w:cs="Times New Roman"/>
      <w:sz w:val="20"/>
      <w:szCs w:val="20"/>
      <w:lang w:val="de-DE" w:eastAsia="ar-SA"/>
    </w:rPr>
  </w:style>
  <w:style w:type="paragraph" w:styleId="Textodebloque">
    <w:name w:val="Block Text"/>
    <w:basedOn w:val="Normal"/>
    <w:rsid w:val="003C79BC"/>
    <w:pPr>
      <w:tabs>
        <w:tab w:val="left" w:pos="-720"/>
      </w:tabs>
      <w:spacing w:after="0" w:line="240" w:lineRule="auto"/>
      <w:ind w:left="360" w:right="51"/>
      <w:jc w:val="both"/>
    </w:pPr>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3C79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79BC"/>
    <w:rPr>
      <w:rFonts w:ascii="Segoe UI" w:hAnsi="Segoe UI" w:cs="Segoe UI"/>
      <w:sz w:val="18"/>
      <w:szCs w:val="18"/>
    </w:rPr>
  </w:style>
  <w:style w:type="paragraph" w:styleId="Textoindependiente">
    <w:name w:val="Body Text"/>
    <w:basedOn w:val="Normal"/>
    <w:link w:val="TextoindependienteCar"/>
    <w:uiPriority w:val="99"/>
    <w:rsid w:val="001C5275"/>
    <w:pPr>
      <w:widowControl w:val="0"/>
      <w:spacing w:after="0" w:line="240" w:lineRule="auto"/>
    </w:pPr>
    <w:rPr>
      <w:rFonts w:ascii="Arial Narrow" w:eastAsia="Calibri" w:hAnsi="Arial Narrow" w:cs="Arial Narrow"/>
      <w:lang w:val="en-US"/>
    </w:rPr>
  </w:style>
  <w:style w:type="character" w:customStyle="1" w:styleId="TextoindependienteCar">
    <w:name w:val="Texto independiente Car"/>
    <w:basedOn w:val="Fuentedeprrafopredeter"/>
    <w:link w:val="Textoindependiente"/>
    <w:uiPriority w:val="99"/>
    <w:rsid w:val="001C5275"/>
    <w:rPr>
      <w:rFonts w:ascii="Arial Narrow" w:eastAsia="Calibri" w:hAnsi="Arial Narrow" w:cs="Arial Narrow"/>
      <w:lang w:val="en-US"/>
    </w:rPr>
  </w:style>
  <w:style w:type="paragraph" w:customStyle="1" w:styleId="m3919073857037090767gmail-msolistparagraph">
    <w:name w:val="m_3919073857037090767gmail-msolistparagraph"/>
    <w:basedOn w:val="Normal"/>
    <w:uiPriority w:val="99"/>
    <w:rsid w:val="001C527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21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62139F"/>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3A48AB"/>
    <w:pPr>
      <w:spacing w:after="0" w:line="240" w:lineRule="auto"/>
    </w:pPr>
    <w:rPr>
      <w:rFonts w:ascii="Times New Roman" w:hAnsi="Times New Roman" w:cs="Times New Roman"/>
      <w:sz w:val="24"/>
      <w:szCs w:val="24"/>
      <w:lang w:val="es-419" w:eastAsia="es-419"/>
    </w:rPr>
  </w:style>
  <w:style w:type="paragraph" w:styleId="Textosinformato">
    <w:name w:val="Plain Text"/>
    <w:basedOn w:val="Normal"/>
    <w:link w:val="TextosinformatoCar"/>
    <w:uiPriority w:val="99"/>
    <w:unhideWhenUsed/>
    <w:rsid w:val="00107BF1"/>
    <w:pPr>
      <w:spacing w:after="0" w:line="240" w:lineRule="auto"/>
    </w:pPr>
    <w:rPr>
      <w:rFonts w:ascii="Calibri" w:hAnsi="Calibri"/>
      <w:szCs w:val="21"/>
      <w:lang w:val="es-419"/>
    </w:rPr>
  </w:style>
  <w:style w:type="character" w:customStyle="1" w:styleId="TextosinformatoCar">
    <w:name w:val="Texto sin formato Car"/>
    <w:basedOn w:val="Fuentedeprrafopredeter"/>
    <w:link w:val="Textosinformato"/>
    <w:uiPriority w:val="99"/>
    <w:rsid w:val="00107BF1"/>
    <w:rPr>
      <w:rFonts w:ascii="Calibri" w:hAnsi="Calibri"/>
      <w:szCs w:val="21"/>
      <w:lang w:val="es-419"/>
    </w:rPr>
  </w:style>
  <w:style w:type="character" w:styleId="nfasis">
    <w:name w:val="Emphasis"/>
    <w:basedOn w:val="Fuentedeprrafopredeter"/>
    <w:uiPriority w:val="20"/>
    <w:qFormat/>
    <w:rsid w:val="00C376D2"/>
    <w:rPr>
      <w:i/>
      <w:iCs/>
    </w:rPr>
  </w:style>
  <w:style w:type="character" w:styleId="Textoennegrita">
    <w:name w:val="Strong"/>
    <w:basedOn w:val="Fuentedeprrafopredeter"/>
    <w:uiPriority w:val="22"/>
    <w:qFormat/>
    <w:rsid w:val="00C376D2"/>
    <w:rPr>
      <w:b/>
      <w:bCs/>
    </w:rPr>
  </w:style>
  <w:style w:type="character" w:customStyle="1" w:styleId="Ttulo1Car">
    <w:name w:val="Título 1 Car"/>
    <w:basedOn w:val="Fuentedeprrafopredeter"/>
    <w:link w:val="Ttulo1"/>
    <w:uiPriority w:val="9"/>
    <w:rsid w:val="00402721"/>
    <w:rPr>
      <w:rFonts w:asciiTheme="majorHAnsi" w:eastAsiaTheme="majorEastAsia" w:hAnsiTheme="majorHAnsi" w:cstheme="majorBidi"/>
      <w:color w:val="2E74B5" w:themeColor="accent1" w:themeShade="BF"/>
      <w:sz w:val="32"/>
      <w:szCs w:val="32"/>
    </w:rPr>
  </w:style>
  <w:style w:type="paragraph" w:styleId="Textoindependiente2">
    <w:name w:val="Body Text 2"/>
    <w:basedOn w:val="Normal"/>
    <w:link w:val="Textoindependiente2Car"/>
    <w:uiPriority w:val="99"/>
    <w:semiHidden/>
    <w:unhideWhenUsed/>
    <w:rsid w:val="00402721"/>
    <w:pPr>
      <w:spacing w:after="120" w:line="480" w:lineRule="auto"/>
    </w:pPr>
  </w:style>
  <w:style w:type="character" w:customStyle="1" w:styleId="Textoindependiente2Car">
    <w:name w:val="Texto independiente 2 Car"/>
    <w:basedOn w:val="Fuentedeprrafopredeter"/>
    <w:link w:val="Textoindependiente2"/>
    <w:uiPriority w:val="99"/>
    <w:semiHidden/>
    <w:rsid w:val="00402721"/>
  </w:style>
  <w:style w:type="character" w:styleId="Refdenotaalpie">
    <w:name w:val="footnote reference"/>
    <w:uiPriority w:val="99"/>
    <w:rsid w:val="00402721"/>
    <w:rPr>
      <w:vertAlign w:val="superscript"/>
    </w:rPr>
  </w:style>
  <w:style w:type="paragraph" w:styleId="Textonotapie">
    <w:name w:val="footnote text"/>
    <w:basedOn w:val="Normal"/>
    <w:link w:val="TextonotapieCar"/>
    <w:uiPriority w:val="99"/>
    <w:rsid w:val="0040272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402721"/>
    <w:rPr>
      <w:rFonts w:ascii="Times New Roman" w:eastAsia="Times New Roman" w:hAnsi="Times New Roman" w:cs="Times New Roman"/>
      <w:sz w:val="20"/>
      <w:szCs w:val="20"/>
      <w:lang w:val="es-ES_tradnl"/>
    </w:rPr>
  </w:style>
  <w:style w:type="paragraph" w:customStyle="1" w:styleId="Formatvorlagenummeriert">
    <w:name w:val="Formatvorlage nummeriert"/>
    <w:basedOn w:val="Normal"/>
    <w:link w:val="FormatvorlagenummeriertChar"/>
    <w:rsid w:val="00D77740"/>
    <w:pPr>
      <w:numPr>
        <w:numId w:val="6"/>
      </w:numPr>
      <w:spacing w:line="320" w:lineRule="exact"/>
      <w:jc w:val="both"/>
    </w:pPr>
    <w:rPr>
      <w:rFonts w:ascii="Arial" w:eastAsia="Batang" w:hAnsi="Arial" w:cs="Arial"/>
      <w:sz w:val="20"/>
      <w:szCs w:val="20"/>
      <w:lang w:val="de-DE" w:eastAsia="de-DE"/>
    </w:rPr>
  </w:style>
  <w:style w:type="character" w:customStyle="1" w:styleId="FormatvorlagenummeriertChar">
    <w:name w:val="Formatvorlage nummeriert Char"/>
    <w:link w:val="Formatvorlagenummeriert"/>
    <w:locked/>
    <w:rsid w:val="00D77740"/>
    <w:rPr>
      <w:rFonts w:ascii="Arial" w:eastAsia="Batang" w:hAnsi="Arial" w:cs="Arial"/>
      <w:sz w:val="20"/>
      <w:szCs w:val="20"/>
      <w:lang w:val="de-DE" w:eastAsia="de-DE"/>
    </w:rPr>
  </w:style>
  <w:style w:type="paragraph" w:styleId="Sangranormal">
    <w:name w:val="Normal Indent"/>
    <w:basedOn w:val="Normal"/>
    <w:link w:val="SangranormalCar"/>
    <w:uiPriority w:val="99"/>
    <w:rsid w:val="001E6D2E"/>
    <w:pPr>
      <w:spacing w:after="120" w:line="320" w:lineRule="exact"/>
      <w:ind w:left="708"/>
      <w:jc w:val="both"/>
    </w:pPr>
    <w:rPr>
      <w:rFonts w:ascii="Arial" w:eastAsia="Batang" w:hAnsi="Arial" w:cs="Arial"/>
      <w:sz w:val="20"/>
      <w:szCs w:val="20"/>
      <w:lang w:val="de-DE" w:eastAsia="de-DE"/>
    </w:rPr>
  </w:style>
  <w:style w:type="paragraph" w:customStyle="1" w:styleId="TextfrKfW">
    <w:name w:val="Text für KfW"/>
    <w:basedOn w:val="Normal"/>
    <w:rsid w:val="001E6D2E"/>
    <w:pPr>
      <w:tabs>
        <w:tab w:val="left" w:pos="851"/>
        <w:tab w:val="left" w:pos="1418"/>
        <w:tab w:val="left" w:pos="2127"/>
      </w:tabs>
      <w:spacing w:after="240" w:line="360" w:lineRule="atLeast"/>
      <w:jc w:val="both"/>
    </w:pPr>
    <w:rPr>
      <w:rFonts w:ascii="Arial" w:eastAsia="Batang" w:hAnsi="Arial" w:cs="Arial"/>
      <w:sz w:val="20"/>
      <w:szCs w:val="20"/>
      <w:lang w:val="de-DE" w:eastAsia="de-DE"/>
    </w:rPr>
  </w:style>
  <w:style w:type="paragraph" w:styleId="Sangradetextonormal">
    <w:name w:val="Body Text Indent"/>
    <w:basedOn w:val="Normal"/>
    <w:link w:val="SangradetextonormalCar"/>
    <w:uiPriority w:val="99"/>
    <w:rsid w:val="001E6D2E"/>
    <w:pPr>
      <w:spacing w:after="120" w:line="320" w:lineRule="exact"/>
      <w:ind w:left="283"/>
      <w:jc w:val="both"/>
    </w:pPr>
    <w:rPr>
      <w:rFonts w:ascii="Arial" w:eastAsia="Batang" w:hAnsi="Arial" w:cs="Arial"/>
      <w:sz w:val="20"/>
      <w:szCs w:val="20"/>
      <w:lang w:val="de-DE" w:eastAsia="de-DE"/>
    </w:rPr>
  </w:style>
  <w:style w:type="character" w:customStyle="1" w:styleId="SangradetextonormalCar">
    <w:name w:val="Sangría de texto normal Car"/>
    <w:basedOn w:val="Fuentedeprrafopredeter"/>
    <w:link w:val="Sangradetextonormal"/>
    <w:uiPriority w:val="99"/>
    <w:rsid w:val="001E6D2E"/>
    <w:rPr>
      <w:rFonts w:ascii="Arial" w:eastAsia="Batang" w:hAnsi="Arial" w:cs="Arial"/>
      <w:sz w:val="20"/>
      <w:szCs w:val="20"/>
      <w:lang w:val="de-DE" w:eastAsia="de-DE"/>
    </w:rPr>
  </w:style>
  <w:style w:type="paragraph" w:customStyle="1" w:styleId="ueber1">
    <w:name w:val="ueber1"/>
    <w:basedOn w:val="Normal"/>
    <w:rsid w:val="001E6D2E"/>
    <w:pPr>
      <w:tabs>
        <w:tab w:val="left" w:pos="568"/>
        <w:tab w:val="left" w:pos="1702"/>
      </w:tabs>
      <w:spacing w:line="320" w:lineRule="exact"/>
      <w:jc w:val="both"/>
    </w:pPr>
    <w:rPr>
      <w:rFonts w:ascii="Arial" w:eastAsia="Batang" w:hAnsi="Arial" w:cs="Times New Roman"/>
      <w:b/>
      <w:sz w:val="24"/>
      <w:szCs w:val="20"/>
      <w:lang w:val="de-DE" w:eastAsia="de-DE"/>
    </w:rPr>
  </w:style>
  <w:style w:type="paragraph" w:styleId="Sangra2detindependiente">
    <w:name w:val="Body Text Indent 2"/>
    <w:basedOn w:val="Normal"/>
    <w:link w:val="Sangra2detindependienteCar"/>
    <w:uiPriority w:val="99"/>
    <w:rsid w:val="001E6D2E"/>
    <w:pPr>
      <w:spacing w:after="120" w:line="480" w:lineRule="auto"/>
      <w:ind w:left="283"/>
      <w:jc w:val="both"/>
    </w:pPr>
    <w:rPr>
      <w:rFonts w:ascii="Arial" w:eastAsia="Batang" w:hAnsi="Arial" w:cs="Times New Roman"/>
      <w:sz w:val="20"/>
      <w:szCs w:val="20"/>
      <w:lang w:val="de-DE" w:eastAsia="de-DE"/>
    </w:rPr>
  </w:style>
  <w:style w:type="character" w:customStyle="1" w:styleId="Sangra2detindependienteCar">
    <w:name w:val="Sangría 2 de t. independiente Car"/>
    <w:basedOn w:val="Fuentedeprrafopredeter"/>
    <w:link w:val="Sangra2detindependiente"/>
    <w:uiPriority w:val="99"/>
    <w:rsid w:val="001E6D2E"/>
    <w:rPr>
      <w:rFonts w:ascii="Arial" w:eastAsia="Batang" w:hAnsi="Arial" w:cs="Times New Roman"/>
      <w:sz w:val="20"/>
      <w:szCs w:val="20"/>
      <w:lang w:val="de-DE" w:eastAsia="de-DE"/>
    </w:rPr>
  </w:style>
  <w:style w:type="character" w:customStyle="1" w:styleId="SangranormalCar">
    <w:name w:val="Sangría normal Car"/>
    <w:link w:val="Sangranormal"/>
    <w:uiPriority w:val="99"/>
    <w:locked/>
    <w:rsid w:val="001E6D2E"/>
    <w:rPr>
      <w:rFonts w:ascii="Arial" w:eastAsia="Batang" w:hAnsi="Arial" w:cs="Arial"/>
      <w:sz w:val="20"/>
      <w:szCs w:val="20"/>
      <w:lang w:val="de-DE" w:eastAsia="de-DE"/>
    </w:rPr>
  </w:style>
  <w:style w:type="paragraph" w:styleId="Asuntodelcomentario">
    <w:name w:val="annotation subject"/>
    <w:basedOn w:val="Textocomentario"/>
    <w:next w:val="Textocomentario"/>
    <w:link w:val="AsuntodelcomentarioCar"/>
    <w:uiPriority w:val="99"/>
    <w:semiHidden/>
    <w:unhideWhenUsed/>
    <w:rsid w:val="00FF1C4A"/>
    <w:pPr>
      <w:suppressAutoHyphens w:val="0"/>
      <w:spacing w:before="0" w:after="160"/>
      <w:ind w:left="0"/>
      <w:jc w:val="left"/>
    </w:pPr>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1"/>
    <w:link w:val="Asuntodelcomentario"/>
    <w:uiPriority w:val="99"/>
    <w:semiHidden/>
    <w:rsid w:val="00FF1C4A"/>
    <w:rPr>
      <w:rFonts w:ascii="Arial" w:eastAsia="Times New Roman" w:hAnsi="Arial" w:cs="Times New Roman"/>
      <w:b/>
      <w:bCs/>
      <w:sz w:val="20"/>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459166">
      <w:bodyDiv w:val="1"/>
      <w:marLeft w:val="0"/>
      <w:marRight w:val="0"/>
      <w:marTop w:val="0"/>
      <w:marBottom w:val="0"/>
      <w:divBdr>
        <w:top w:val="none" w:sz="0" w:space="0" w:color="auto"/>
        <w:left w:val="none" w:sz="0" w:space="0" w:color="auto"/>
        <w:bottom w:val="none" w:sz="0" w:space="0" w:color="auto"/>
        <w:right w:val="none" w:sz="0" w:space="0" w:color="auto"/>
      </w:divBdr>
    </w:div>
    <w:div w:id="482814362">
      <w:bodyDiv w:val="1"/>
      <w:marLeft w:val="0"/>
      <w:marRight w:val="0"/>
      <w:marTop w:val="0"/>
      <w:marBottom w:val="0"/>
      <w:divBdr>
        <w:top w:val="none" w:sz="0" w:space="0" w:color="auto"/>
        <w:left w:val="none" w:sz="0" w:space="0" w:color="auto"/>
        <w:bottom w:val="none" w:sz="0" w:space="0" w:color="auto"/>
        <w:right w:val="none" w:sz="0" w:space="0" w:color="auto"/>
      </w:divBdr>
    </w:div>
    <w:div w:id="644697791">
      <w:bodyDiv w:val="1"/>
      <w:marLeft w:val="0"/>
      <w:marRight w:val="0"/>
      <w:marTop w:val="0"/>
      <w:marBottom w:val="0"/>
      <w:divBdr>
        <w:top w:val="none" w:sz="0" w:space="0" w:color="auto"/>
        <w:left w:val="none" w:sz="0" w:space="0" w:color="auto"/>
        <w:bottom w:val="none" w:sz="0" w:space="0" w:color="auto"/>
        <w:right w:val="none" w:sz="0" w:space="0" w:color="auto"/>
      </w:divBdr>
    </w:div>
    <w:div w:id="667750877">
      <w:bodyDiv w:val="1"/>
      <w:marLeft w:val="0"/>
      <w:marRight w:val="0"/>
      <w:marTop w:val="0"/>
      <w:marBottom w:val="0"/>
      <w:divBdr>
        <w:top w:val="none" w:sz="0" w:space="0" w:color="auto"/>
        <w:left w:val="none" w:sz="0" w:space="0" w:color="auto"/>
        <w:bottom w:val="none" w:sz="0" w:space="0" w:color="auto"/>
        <w:right w:val="none" w:sz="0" w:space="0" w:color="auto"/>
      </w:divBdr>
    </w:div>
    <w:div w:id="668097061">
      <w:bodyDiv w:val="1"/>
      <w:marLeft w:val="0"/>
      <w:marRight w:val="0"/>
      <w:marTop w:val="0"/>
      <w:marBottom w:val="0"/>
      <w:divBdr>
        <w:top w:val="none" w:sz="0" w:space="0" w:color="auto"/>
        <w:left w:val="none" w:sz="0" w:space="0" w:color="auto"/>
        <w:bottom w:val="none" w:sz="0" w:space="0" w:color="auto"/>
        <w:right w:val="none" w:sz="0" w:space="0" w:color="auto"/>
      </w:divBdr>
    </w:div>
    <w:div w:id="688072089">
      <w:bodyDiv w:val="1"/>
      <w:marLeft w:val="0"/>
      <w:marRight w:val="0"/>
      <w:marTop w:val="0"/>
      <w:marBottom w:val="0"/>
      <w:divBdr>
        <w:top w:val="none" w:sz="0" w:space="0" w:color="auto"/>
        <w:left w:val="none" w:sz="0" w:space="0" w:color="auto"/>
        <w:bottom w:val="none" w:sz="0" w:space="0" w:color="auto"/>
        <w:right w:val="none" w:sz="0" w:space="0" w:color="auto"/>
      </w:divBdr>
    </w:div>
    <w:div w:id="995571342">
      <w:bodyDiv w:val="1"/>
      <w:marLeft w:val="0"/>
      <w:marRight w:val="0"/>
      <w:marTop w:val="0"/>
      <w:marBottom w:val="0"/>
      <w:divBdr>
        <w:top w:val="none" w:sz="0" w:space="0" w:color="auto"/>
        <w:left w:val="none" w:sz="0" w:space="0" w:color="auto"/>
        <w:bottom w:val="none" w:sz="0" w:space="0" w:color="auto"/>
        <w:right w:val="none" w:sz="0" w:space="0" w:color="auto"/>
      </w:divBdr>
    </w:div>
    <w:div w:id="1119452827">
      <w:bodyDiv w:val="1"/>
      <w:marLeft w:val="0"/>
      <w:marRight w:val="0"/>
      <w:marTop w:val="0"/>
      <w:marBottom w:val="0"/>
      <w:divBdr>
        <w:top w:val="none" w:sz="0" w:space="0" w:color="auto"/>
        <w:left w:val="none" w:sz="0" w:space="0" w:color="auto"/>
        <w:bottom w:val="none" w:sz="0" w:space="0" w:color="auto"/>
        <w:right w:val="none" w:sz="0" w:space="0" w:color="auto"/>
      </w:divBdr>
    </w:div>
    <w:div w:id="1273128509">
      <w:bodyDiv w:val="1"/>
      <w:marLeft w:val="0"/>
      <w:marRight w:val="0"/>
      <w:marTop w:val="0"/>
      <w:marBottom w:val="0"/>
      <w:divBdr>
        <w:top w:val="none" w:sz="0" w:space="0" w:color="auto"/>
        <w:left w:val="none" w:sz="0" w:space="0" w:color="auto"/>
        <w:bottom w:val="none" w:sz="0" w:space="0" w:color="auto"/>
        <w:right w:val="none" w:sz="0" w:space="0" w:color="auto"/>
      </w:divBdr>
    </w:div>
    <w:div w:id="148177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2FBE4.30CB70C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B0EF9-9679-419A-BDAB-588EFB59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2358</Words>
  <Characters>12970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Lara Velasquez</dc:creator>
  <cp:keywords/>
  <dc:description/>
  <cp:lastModifiedBy>Lis Narda Sanin Contreras</cp:lastModifiedBy>
  <cp:revision>8</cp:revision>
  <cp:lastPrinted>2017-09-20T20:02:00Z</cp:lastPrinted>
  <dcterms:created xsi:type="dcterms:W3CDTF">2017-09-20T19:55:00Z</dcterms:created>
  <dcterms:modified xsi:type="dcterms:W3CDTF">2017-09-20T20:06:00Z</dcterms:modified>
</cp:coreProperties>
</file>