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64882" w14:textId="6BA876C5" w:rsidR="00E751DA" w:rsidRPr="00E42148" w:rsidRDefault="00E751DA" w:rsidP="00E85FD7">
      <w:pPr>
        <w:spacing w:line="240" w:lineRule="auto"/>
        <w:rPr>
          <w:rFonts w:ascii="Arial" w:hAnsi="Arial" w:cs="Arial"/>
        </w:rPr>
      </w:pPr>
      <w:r w:rsidRPr="00E42148">
        <w:rPr>
          <w:rFonts w:ascii="Arial" w:hAnsi="Arial" w:cs="Arial"/>
          <w:noProof/>
          <w:lang w:val="es-ES" w:eastAsia="es-ES"/>
        </w:rPr>
        <w:drawing>
          <wp:anchor distT="0" distB="0" distL="114300" distR="114300" simplePos="0" relativeHeight="251660800" behindDoc="0" locked="0" layoutInCell="1" allowOverlap="1" wp14:anchorId="10FCB771" wp14:editId="0AD2D1C1">
            <wp:simplePos x="0" y="0"/>
            <wp:positionH relativeFrom="column">
              <wp:posOffset>-1080135</wp:posOffset>
            </wp:positionH>
            <wp:positionV relativeFrom="page">
              <wp:posOffset>0</wp:posOffset>
            </wp:positionV>
            <wp:extent cx="7823835" cy="10147300"/>
            <wp:effectExtent l="0" t="0" r="0" b="1270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RIESGOS.png"/>
                    <pic:cNvPicPr/>
                  </pic:nvPicPr>
                  <pic:blipFill>
                    <a:blip r:embed="rId8">
                      <a:extLst>
                        <a:ext uri="{28A0092B-C50C-407E-A947-70E740481C1C}">
                          <a14:useLocalDpi xmlns:a14="http://schemas.microsoft.com/office/drawing/2010/main" val="0"/>
                        </a:ext>
                      </a:extLst>
                    </a:blip>
                    <a:stretch>
                      <a:fillRect/>
                    </a:stretch>
                  </pic:blipFill>
                  <pic:spPr>
                    <a:xfrm>
                      <a:off x="0" y="0"/>
                      <a:ext cx="7823835" cy="10147300"/>
                    </a:xfrm>
                    <a:prstGeom prst="rect">
                      <a:avLst/>
                    </a:prstGeom>
                  </pic:spPr>
                </pic:pic>
              </a:graphicData>
            </a:graphic>
            <wp14:sizeRelH relativeFrom="page">
              <wp14:pctWidth>0</wp14:pctWidth>
            </wp14:sizeRelH>
            <wp14:sizeRelV relativeFrom="page">
              <wp14:pctHeight>0</wp14:pctHeight>
            </wp14:sizeRelV>
          </wp:anchor>
        </w:drawing>
      </w:r>
    </w:p>
    <w:p w14:paraId="66E817E0" w14:textId="77777777" w:rsidR="00E85FD7" w:rsidRPr="00E42148" w:rsidRDefault="00E85FD7" w:rsidP="00E85FD7">
      <w:pPr>
        <w:spacing w:line="240" w:lineRule="auto"/>
        <w:rPr>
          <w:rFonts w:ascii="Arial" w:hAnsi="Arial" w:cs="Arial"/>
        </w:rPr>
      </w:pPr>
    </w:p>
    <w:p w14:paraId="70E8E260" w14:textId="77777777" w:rsidR="00E85FD7" w:rsidRPr="00E42148" w:rsidRDefault="00E85FD7" w:rsidP="00E85FD7">
      <w:pPr>
        <w:spacing w:line="240" w:lineRule="auto"/>
        <w:rPr>
          <w:rFonts w:ascii="Arial" w:hAnsi="Arial" w:cs="Arial"/>
        </w:rPr>
      </w:pPr>
    </w:p>
    <w:p w14:paraId="000FE35D" w14:textId="3416A742" w:rsidR="00E32A7F" w:rsidRPr="00E42148" w:rsidRDefault="00E61284" w:rsidP="00315B5D">
      <w:pPr>
        <w:jc w:val="center"/>
        <w:rPr>
          <w:rFonts w:ascii="Arial" w:hAnsi="Arial" w:cs="Arial"/>
          <w:b/>
        </w:rPr>
      </w:pPr>
      <w:r w:rsidRPr="00E42148">
        <w:rPr>
          <w:rFonts w:ascii="Arial" w:hAnsi="Arial" w:cs="Arial"/>
          <w:b/>
        </w:rPr>
        <w:t>GESTIÓN INT</w:t>
      </w:r>
      <w:r w:rsidR="00C5110E" w:rsidRPr="00E42148">
        <w:rPr>
          <w:rFonts w:ascii="Arial" w:hAnsi="Arial" w:cs="Arial"/>
          <w:b/>
        </w:rPr>
        <w:t>E</w:t>
      </w:r>
      <w:r w:rsidRPr="00E42148">
        <w:rPr>
          <w:rFonts w:ascii="Arial" w:hAnsi="Arial" w:cs="Arial"/>
          <w:b/>
        </w:rPr>
        <w:t>GRAL DE RIESGOS SOCIO-AMBIENTALES - PROGRAMA REM VISIÓN AMAZONÍA (GIRSA- REM)</w:t>
      </w:r>
    </w:p>
    <w:sdt>
      <w:sdtPr>
        <w:rPr>
          <w:rFonts w:ascii="Arial" w:eastAsiaTheme="minorHAnsi" w:hAnsi="Arial" w:cs="Arial"/>
          <w:color w:val="auto"/>
          <w:sz w:val="22"/>
          <w:szCs w:val="22"/>
          <w:lang w:val="es-ES" w:eastAsia="en-US"/>
        </w:rPr>
        <w:id w:val="-2126609208"/>
        <w:docPartObj>
          <w:docPartGallery w:val="Table of Contents"/>
          <w:docPartUnique/>
        </w:docPartObj>
      </w:sdtPr>
      <w:sdtEndPr>
        <w:rPr>
          <w:b/>
          <w:bCs/>
        </w:rPr>
      </w:sdtEndPr>
      <w:sdtContent>
        <w:p w14:paraId="4C3C940A" w14:textId="0CECE68C" w:rsidR="00090D1A" w:rsidRPr="00E42148" w:rsidRDefault="00E61284" w:rsidP="007629F7">
          <w:pPr>
            <w:pStyle w:val="TtuloTDC"/>
            <w:jc w:val="center"/>
            <w:rPr>
              <w:rFonts w:ascii="Arial" w:hAnsi="Arial" w:cs="Arial"/>
              <w:color w:val="000000" w:themeColor="text1"/>
              <w:sz w:val="22"/>
              <w:szCs w:val="22"/>
              <w:lang w:val="es-ES"/>
            </w:rPr>
          </w:pPr>
          <w:r w:rsidRPr="00E42148">
            <w:rPr>
              <w:rFonts w:ascii="Arial" w:hAnsi="Arial" w:cs="Arial"/>
              <w:color w:val="000000" w:themeColor="text1"/>
              <w:sz w:val="22"/>
              <w:szCs w:val="22"/>
              <w:lang w:val="es-ES"/>
            </w:rPr>
            <w:t>CONTENIDO</w:t>
          </w:r>
        </w:p>
        <w:p w14:paraId="775532E4" w14:textId="77777777" w:rsidR="00E61284" w:rsidRPr="00E42148" w:rsidRDefault="00E61284" w:rsidP="00E61284">
          <w:pPr>
            <w:rPr>
              <w:rFonts w:ascii="Arial" w:hAnsi="Arial" w:cs="Arial"/>
              <w:lang w:val="es-ES" w:eastAsia="es-CO"/>
            </w:rPr>
          </w:pPr>
        </w:p>
        <w:p w14:paraId="0EE971EF" w14:textId="14B2AB27" w:rsidR="00D33257" w:rsidRDefault="00090D1A">
          <w:pPr>
            <w:pStyle w:val="TDC1"/>
            <w:rPr>
              <w:rFonts w:eastAsiaTheme="minorEastAsia"/>
              <w:noProof/>
              <w:sz w:val="24"/>
              <w:szCs w:val="24"/>
              <w:lang w:eastAsia="es-CO"/>
            </w:rPr>
          </w:pPr>
          <w:r w:rsidRPr="00E42148">
            <w:rPr>
              <w:rFonts w:ascii="Arial" w:hAnsi="Arial" w:cs="Arial"/>
            </w:rPr>
            <w:fldChar w:fldCharType="begin"/>
          </w:r>
          <w:r w:rsidRPr="00E42148">
            <w:rPr>
              <w:rFonts w:ascii="Arial" w:hAnsi="Arial" w:cs="Arial"/>
            </w:rPr>
            <w:instrText xml:space="preserve"> TOC \o "1-3" \h \z \u </w:instrText>
          </w:r>
          <w:r w:rsidRPr="00E42148">
            <w:rPr>
              <w:rFonts w:ascii="Arial" w:hAnsi="Arial" w:cs="Arial"/>
            </w:rPr>
            <w:fldChar w:fldCharType="separate"/>
          </w:r>
          <w:hyperlink w:anchor="_Toc505180618" w:history="1">
            <w:r w:rsidR="00D33257" w:rsidRPr="0016679B">
              <w:rPr>
                <w:rStyle w:val="Hipervnculo"/>
                <w:rFonts w:ascii="Arial" w:hAnsi="Arial" w:cs="Arial"/>
                <w:b/>
                <w:noProof/>
              </w:rPr>
              <w:t>1. INTRODUCCIÓN</w:t>
            </w:r>
            <w:r w:rsidR="00D33257">
              <w:rPr>
                <w:noProof/>
                <w:webHidden/>
              </w:rPr>
              <w:tab/>
            </w:r>
            <w:r w:rsidR="00D33257">
              <w:rPr>
                <w:noProof/>
                <w:webHidden/>
              </w:rPr>
              <w:fldChar w:fldCharType="begin"/>
            </w:r>
            <w:r w:rsidR="00D33257">
              <w:rPr>
                <w:noProof/>
                <w:webHidden/>
              </w:rPr>
              <w:instrText xml:space="preserve"> PAGEREF _Toc505180618 \h </w:instrText>
            </w:r>
            <w:r w:rsidR="00D33257">
              <w:rPr>
                <w:noProof/>
                <w:webHidden/>
              </w:rPr>
            </w:r>
            <w:r w:rsidR="00D33257">
              <w:rPr>
                <w:noProof/>
                <w:webHidden/>
              </w:rPr>
              <w:fldChar w:fldCharType="separate"/>
            </w:r>
            <w:r w:rsidR="00D33257">
              <w:rPr>
                <w:noProof/>
                <w:webHidden/>
              </w:rPr>
              <w:t>4</w:t>
            </w:r>
            <w:r w:rsidR="00D33257">
              <w:rPr>
                <w:noProof/>
                <w:webHidden/>
              </w:rPr>
              <w:fldChar w:fldCharType="end"/>
            </w:r>
          </w:hyperlink>
        </w:p>
        <w:p w14:paraId="2CC49DAA" w14:textId="51D4186E" w:rsidR="00D33257" w:rsidRDefault="00D33257">
          <w:pPr>
            <w:pStyle w:val="TDC2"/>
            <w:tabs>
              <w:tab w:val="right" w:leader="dot" w:pos="8828"/>
            </w:tabs>
            <w:rPr>
              <w:rFonts w:eastAsiaTheme="minorEastAsia"/>
              <w:noProof/>
              <w:sz w:val="24"/>
              <w:szCs w:val="24"/>
              <w:lang w:eastAsia="es-CO"/>
            </w:rPr>
          </w:pPr>
          <w:hyperlink w:anchor="_Toc505180619" w:history="1">
            <w:r w:rsidRPr="0016679B">
              <w:rPr>
                <w:rStyle w:val="Hipervnculo"/>
                <w:rFonts w:ascii="Arial" w:hAnsi="Arial" w:cs="Arial"/>
                <w:noProof/>
              </w:rPr>
              <w:t>1.1. Descripción del Programa REM Colombia</w:t>
            </w:r>
            <w:r>
              <w:rPr>
                <w:noProof/>
                <w:webHidden/>
              </w:rPr>
              <w:tab/>
            </w:r>
            <w:r>
              <w:rPr>
                <w:noProof/>
                <w:webHidden/>
              </w:rPr>
              <w:fldChar w:fldCharType="begin"/>
            </w:r>
            <w:r>
              <w:rPr>
                <w:noProof/>
                <w:webHidden/>
              </w:rPr>
              <w:instrText xml:space="preserve"> PAGEREF _Toc505180619 \h </w:instrText>
            </w:r>
            <w:r>
              <w:rPr>
                <w:noProof/>
                <w:webHidden/>
              </w:rPr>
            </w:r>
            <w:r>
              <w:rPr>
                <w:noProof/>
                <w:webHidden/>
              </w:rPr>
              <w:fldChar w:fldCharType="separate"/>
            </w:r>
            <w:r>
              <w:rPr>
                <w:noProof/>
                <w:webHidden/>
              </w:rPr>
              <w:t>4</w:t>
            </w:r>
            <w:r>
              <w:rPr>
                <w:noProof/>
                <w:webHidden/>
              </w:rPr>
              <w:fldChar w:fldCharType="end"/>
            </w:r>
          </w:hyperlink>
        </w:p>
        <w:p w14:paraId="0DE1534F" w14:textId="1C6211CE" w:rsidR="00D33257" w:rsidRDefault="00D33257">
          <w:pPr>
            <w:pStyle w:val="TDC2"/>
            <w:tabs>
              <w:tab w:val="right" w:leader="dot" w:pos="8828"/>
            </w:tabs>
            <w:rPr>
              <w:rFonts w:eastAsiaTheme="minorEastAsia"/>
              <w:noProof/>
              <w:sz w:val="24"/>
              <w:szCs w:val="24"/>
              <w:lang w:eastAsia="es-CO"/>
            </w:rPr>
          </w:pPr>
          <w:hyperlink w:anchor="_Toc505180620" w:history="1">
            <w:r w:rsidRPr="0016679B">
              <w:rPr>
                <w:rStyle w:val="Hipervnculo"/>
                <w:rFonts w:ascii="Arial" w:hAnsi="Arial" w:cs="Arial"/>
                <w:noProof/>
              </w:rPr>
              <w:t>1.2. Relación del GIRSA con el Sistema Nacional de Salvaguardas para REDD+</w:t>
            </w:r>
            <w:r>
              <w:rPr>
                <w:noProof/>
                <w:webHidden/>
              </w:rPr>
              <w:tab/>
            </w:r>
            <w:r>
              <w:rPr>
                <w:noProof/>
                <w:webHidden/>
              </w:rPr>
              <w:fldChar w:fldCharType="begin"/>
            </w:r>
            <w:r>
              <w:rPr>
                <w:noProof/>
                <w:webHidden/>
              </w:rPr>
              <w:instrText xml:space="preserve"> PAGEREF _Toc505180620 \h </w:instrText>
            </w:r>
            <w:r>
              <w:rPr>
                <w:noProof/>
                <w:webHidden/>
              </w:rPr>
            </w:r>
            <w:r>
              <w:rPr>
                <w:noProof/>
                <w:webHidden/>
              </w:rPr>
              <w:fldChar w:fldCharType="separate"/>
            </w:r>
            <w:r>
              <w:rPr>
                <w:noProof/>
                <w:webHidden/>
              </w:rPr>
              <w:t>6</w:t>
            </w:r>
            <w:r>
              <w:rPr>
                <w:noProof/>
                <w:webHidden/>
              </w:rPr>
              <w:fldChar w:fldCharType="end"/>
            </w:r>
          </w:hyperlink>
        </w:p>
        <w:p w14:paraId="1845BB4B" w14:textId="1996B4AF" w:rsidR="00D33257" w:rsidRDefault="00D33257">
          <w:pPr>
            <w:pStyle w:val="TDC2"/>
            <w:tabs>
              <w:tab w:val="right" w:leader="dot" w:pos="8828"/>
            </w:tabs>
            <w:rPr>
              <w:rFonts w:eastAsiaTheme="minorEastAsia"/>
              <w:noProof/>
              <w:sz w:val="24"/>
              <w:szCs w:val="24"/>
              <w:lang w:eastAsia="es-CO"/>
            </w:rPr>
          </w:pPr>
          <w:hyperlink w:anchor="_Toc505180621" w:history="1">
            <w:r w:rsidRPr="0016679B">
              <w:rPr>
                <w:rStyle w:val="Hipervnculo"/>
                <w:rFonts w:ascii="Arial" w:hAnsi="Arial" w:cs="Arial"/>
                <w:noProof/>
              </w:rPr>
              <w:t>1.3. Alcance de la GIRSA REM</w:t>
            </w:r>
            <w:r>
              <w:rPr>
                <w:noProof/>
                <w:webHidden/>
              </w:rPr>
              <w:tab/>
            </w:r>
            <w:r>
              <w:rPr>
                <w:noProof/>
                <w:webHidden/>
              </w:rPr>
              <w:fldChar w:fldCharType="begin"/>
            </w:r>
            <w:r>
              <w:rPr>
                <w:noProof/>
                <w:webHidden/>
              </w:rPr>
              <w:instrText xml:space="preserve"> PAGEREF _Toc505180621 \h </w:instrText>
            </w:r>
            <w:r>
              <w:rPr>
                <w:noProof/>
                <w:webHidden/>
              </w:rPr>
            </w:r>
            <w:r>
              <w:rPr>
                <w:noProof/>
                <w:webHidden/>
              </w:rPr>
              <w:fldChar w:fldCharType="separate"/>
            </w:r>
            <w:r>
              <w:rPr>
                <w:noProof/>
                <w:webHidden/>
              </w:rPr>
              <w:t>7</w:t>
            </w:r>
            <w:r>
              <w:rPr>
                <w:noProof/>
                <w:webHidden/>
              </w:rPr>
              <w:fldChar w:fldCharType="end"/>
            </w:r>
          </w:hyperlink>
        </w:p>
        <w:p w14:paraId="462EEB8F" w14:textId="1AC05AEF" w:rsidR="00D33257" w:rsidRDefault="00D33257">
          <w:pPr>
            <w:pStyle w:val="TDC1"/>
            <w:rPr>
              <w:rFonts w:eastAsiaTheme="minorEastAsia"/>
              <w:noProof/>
              <w:sz w:val="24"/>
              <w:szCs w:val="24"/>
              <w:lang w:eastAsia="es-CO"/>
            </w:rPr>
          </w:pPr>
          <w:hyperlink w:anchor="_Toc505180622" w:history="1">
            <w:r w:rsidRPr="0016679B">
              <w:rPr>
                <w:rStyle w:val="Hipervnculo"/>
                <w:rFonts w:ascii="Arial" w:hAnsi="Arial" w:cs="Arial"/>
                <w:b/>
                <w:noProof/>
              </w:rPr>
              <w:t>2. ANÁLISIS PREVIOS</w:t>
            </w:r>
            <w:r>
              <w:rPr>
                <w:noProof/>
                <w:webHidden/>
              </w:rPr>
              <w:tab/>
            </w:r>
            <w:r>
              <w:rPr>
                <w:noProof/>
                <w:webHidden/>
              </w:rPr>
              <w:fldChar w:fldCharType="begin"/>
            </w:r>
            <w:r>
              <w:rPr>
                <w:noProof/>
                <w:webHidden/>
              </w:rPr>
              <w:instrText xml:space="preserve"> PAGEREF _Toc505180622 \h </w:instrText>
            </w:r>
            <w:r>
              <w:rPr>
                <w:noProof/>
                <w:webHidden/>
              </w:rPr>
            </w:r>
            <w:r>
              <w:rPr>
                <w:noProof/>
                <w:webHidden/>
              </w:rPr>
              <w:fldChar w:fldCharType="separate"/>
            </w:r>
            <w:r>
              <w:rPr>
                <w:noProof/>
                <w:webHidden/>
              </w:rPr>
              <w:t>8</w:t>
            </w:r>
            <w:r>
              <w:rPr>
                <w:noProof/>
                <w:webHidden/>
              </w:rPr>
              <w:fldChar w:fldCharType="end"/>
            </w:r>
          </w:hyperlink>
        </w:p>
        <w:p w14:paraId="110FB973" w14:textId="6EEB5700" w:rsidR="00D33257" w:rsidRDefault="00D33257">
          <w:pPr>
            <w:pStyle w:val="TDC2"/>
            <w:tabs>
              <w:tab w:val="right" w:leader="dot" w:pos="8828"/>
            </w:tabs>
            <w:rPr>
              <w:rFonts w:eastAsiaTheme="minorEastAsia"/>
              <w:noProof/>
              <w:sz w:val="24"/>
              <w:szCs w:val="24"/>
              <w:lang w:eastAsia="es-CO"/>
            </w:rPr>
          </w:pPr>
          <w:hyperlink w:anchor="_Toc505180623" w:history="1">
            <w:r w:rsidRPr="0016679B">
              <w:rPr>
                <w:rStyle w:val="Hipervnculo"/>
                <w:rFonts w:ascii="Arial" w:hAnsi="Arial" w:cs="Arial"/>
                <w:noProof/>
              </w:rPr>
              <w:t>2.1. Priorización marco legal y normativo</w:t>
            </w:r>
            <w:r>
              <w:rPr>
                <w:noProof/>
                <w:webHidden/>
              </w:rPr>
              <w:tab/>
            </w:r>
            <w:r>
              <w:rPr>
                <w:noProof/>
                <w:webHidden/>
              </w:rPr>
              <w:fldChar w:fldCharType="begin"/>
            </w:r>
            <w:r>
              <w:rPr>
                <w:noProof/>
                <w:webHidden/>
              </w:rPr>
              <w:instrText xml:space="preserve"> PAGEREF _Toc505180623 \h </w:instrText>
            </w:r>
            <w:r>
              <w:rPr>
                <w:noProof/>
                <w:webHidden/>
              </w:rPr>
            </w:r>
            <w:r>
              <w:rPr>
                <w:noProof/>
                <w:webHidden/>
              </w:rPr>
              <w:fldChar w:fldCharType="separate"/>
            </w:r>
            <w:r>
              <w:rPr>
                <w:noProof/>
                <w:webHidden/>
              </w:rPr>
              <w:t>8</w:t>
            </w:r>
            <w:r>
              <w:rPr>
                <w:noProof/>
                <w:webHidden/>
              </w:rPr>
              <w:fldChar w:fldCharType="end"/>
            </w:r>
          </w:hyperlink>
        </w:p>
        <w:p w14:paraId="234A24DB" w14:textId="0DC55D05" w:rsidR="00D33257" w:rsidRDefault="00D33257">
          <w:pPr>
            <w:pStyle w:val="TDC2"/>
            <w:tabs>
              <w:tab w:val="right" w:leader="dot" w:pos="8828"/>
            </w:tabs>
            <w:rPr>
              <w:rFonts w:eastAsiaTheme="minorEastAsia"/>
              <w:noProof/>
              <w:sz w:val="24"/>
              <w:szCs w:val="24"/>
              <w:lang w:eastAsia="es-CO"/>
            </w:rPr>
          </w:pPr>
          <w:hyperlink w:anchor="_Toc505180624" w:history="1">
            <w:r w:rsidRPr="0016679B">
              <w:rPr>
                <w:rStyle w:val="Hipervnculo"/>
                <w:rFonts w:ascii="Arial" w:hAnsi="Arial" w:cs="Arial"/>
                <w:noProof/>
              </w:rPr>
              <w:t>2.2. Análisis de riesgos internos del Programa REM Visión Amazonía</w:t>
            </w:r>
            <w:r>
              <w:rPr>
                <w:noProof/>
                <w:webHidden/>
              </w:rPr>
              <w:tab/>
            </w:r>
            <w:r>
              <w:rPr>
                <w:noProof/>
                <w:webHidden/>
              </w:rPr>
              <w:fldChar w:fldCharType="begin"/>
            </w:r>
            <w:r>
              <w:rPr>
                <w:noProof/>
                <w:webHidden/>
              </w:rPr>
              <w:instrText xml:space="preserve"> PAGEREF _Toc505180624 \h </w:instrText>
            </w:r>
            <w:r>
              <w:rPr>
                <w:noProof/>
                <w:webHidden/>
              </w:rPr>
            </w:r>
            <w:r>
              <w:rPr>
                <w:noProof/>
                <w:webHidden/>
              </w:rPr>
              <w:fldChar w:fldCharType="separate"/>
            </w:r>
            <w:r>
              <w:rPr>
                <w:noProof/>
                <w:webHidden/>
              </w:rPr>
              <w:t>9</w:t>
            </w:r>
            <w:r>
              <w:rPr>
                <w:noProof/>
                <w:webHidden/>
              </w:rPr>
              <w:fldChar w:fldCharType="end"/>
            </w:r>
          </w:hyperlink>
        </w:p>
        <w:p w14:paraId="6E74A23F" w14:textId="535F9D7D" w:rsidR="00D33257" w:rsidRDefault="00D33257">
          <w:pPr>
            <w:pStyle w:val="TDC2"/>
            <w:tabs>
              <w:tab w:val="right" w:leader="dot" w:pos="8828"/>
            </w:tabs>
            <w:rPr>
              <w:rFonts w:eastAsiaTheme="minorEastAsia"/>
              <w:noProof/>
              <w:sz w:val="24"/>
              <w:szCs w:val="24"/>
              <w:lang w:eastAsia="es-CO"/>
            </w:rPr>
          </w:pPr>
          <w:hyperlink w:anchor="_Toc505180625" w:history="1">
            <w:r w:rsidRPr="0016679B">
              <w:rPr>
                <w:rStyle w:val="Hipervnculo"/>
                <w:rFonts w:ascii="Arial" w:hAnsi="Arial" w:cs="Arial"/>
                <w:noProof/>
              </w:rPr>
              <w:t>2.3. Análisis de riesgos externos a Programa REM Visión Amazonía</w:t>
            </w:r>
            <w:r>
              <w:rPr>
                <w:noProof/>
                <w:webHidden/>
              </w:rPr>
              <w:tab/>
            </w:r>
            <w:r>
              <w:rPr>
                <w:noProof/>
                <w:webHidden/>
              </w:rPr>
              <w:fldChar w:fldCharType="begin"/>
            </w:r>
            <w:r>
              <w:rPr>
                <w:noProof/>
                <w:webHidden/>
              </w:rPr>
              <w:instrText xml:space="preserve"> PAGEREF _Toc505180625 \h </w:instrText>
            </w:r>
            <w:r>
              <w:rPr>
                <w:noProof/>
                <w:webHidden/>
              </w:rPr>
            </w:r>
            <w:r>
              <w:rPr>
                <w:noProof/>
                <w:webHidden/>
              </w:rPr>
              <w:fldChar w:fldCharType="separate"/>
            </w:r>
            <w:r>
              <w:rPr>
                <w:noProof/>
                <w:webHidden/>
              </w:rPr>
              <w:t>9</w:t>
            </w:r>
            <w:r>
              <w:rPr>
                <w:noProof/>
                <w:webHidden/>
              </w:rPr>
              <w:fldChar w:fldCharType="end"/>
            </w:r>
          </w:hyperlink>
        </w:p>
        <w:p w14:paraId="0B81500A" w14:textId="52E6FF65" w:rsidR="00D33257" w:rsidRDefault="00D33257">
          <w:pPr>
            <w:pStyle w:val="TDC1"/>
            <w:rPr>
              <w:rFonts w:eastAsiaTheme="minorEastAsia"/>
              <w:noProof/>
              <w:sz w:val="24"/>
              <w:szCs w:val="24"/>
              <w:lang w:eastAsia="es-CO"/>
            </w:rPr>
          </w:pPr>
          <w:hyperlink w:anchor="_Toc505180626" w:history="1">
            <w:r w:rsidRPr="0016679B">
              <w:rPr>
                <w:rStyle w:val="Hipervnculo"/>
                <w:rFonts w:ascii="Arial" w:hAnsi="Arial" w:cs="Arial"/>
                <w:b/>
                <w:noProof/>
              </w:rPr>
              <w:t>3. GESTIÓN DE RIESGOS SOCIO-AMBIENTALES EN EL MARCO DE LAS SALVAGUARDAS NACIONALES PARA EL PROGRAMA REM VISIÓN AMAZONÍA - GIRSA REM/VA.</w:t>
            </w:r>
            <w:r>
              <w:rPr>
                <w:noProof/>
                <w:webHidden/>
              </w:rPr>
              <w:tab/>
            </w:r>
            <w:r>
              <w:rPr>
                <w:noProof/>
                <w:webHidden/>
              </w:rPr>
              <w:fldChar w:fldCharType="begin"/>
            </w:r>
            <w:r>
              <w:rPr>
                <w:noProof/>
                <w:webHidden/>
              </w:rPr>
              <w:instrText xml:space="preserve"> PAGEREF _Toc505180626 \h </w:instrText>
            </w:r>
            <w:r>
              <w:rPr>
                <w:noProof/>
                <w:webHidden/>
              </w:rPr>
            </w:r>
            <w:r>
              <w:rPr>
                <w:noProof/>
                <w:webHidden/>
              </w:rPr>
              <w:fldChar w:fldCharType="separate"/>
            </w:r>
            <w:r>
              <w:rPr>
                <w:noProof/>
                <w:webHidden/>
              </w:rPr>
              <w:t>11</w:t>
            </w:r>
            <w:r>
              <w:rPr>
                <w:noProof/>
                <w:webHidden/>
              </w:rPr>
              <w:fldChar w:fldCharType="end"/>
            </w:r>
          </w:hyperlink>
        </w:p>
        <w:p w14:paraId="7AE83A90" w14:textId="533A53D4" w:rsidR="00D33257" w:rsidRDefault="00D33257">
          <w:pPr>
            <w:pStyle w:val="TDC1"/>
            <w:rPr>
              <w:rFonts w:eastAsiaTheme="minorEastAsia"/>
              <w:noProof/>
              <w:sz w:val="24"/>
              <w:szCs w:val="24"/>
              <w:lang w:eastAsia="es-CO"/>
            </w:rPr>
          </w:pPr>
          <w:hyperlink w:anchor="_Toc505180627" w:history="1">
            <w:r w:rsidRPr="0016679B">
              <w:rPr>
                <w:rStyle w:val="Hipervnculo"/>
                <w:rFonts w:ascii="Arial" w:hAnsi="Arial" w:cs="Arial"/>
                <w:b/>
                <w:noProof/>
              </w:rPr>
              <w:t>4. CONCLUSION</w:t>
            </w:r>
            <w:r w:rsidRPr="0016679B">
              <w:rPr>
                <w:rStyle w:val="Hipervnculo"/>
                <w:rFonts w:ascii="Arial" w:hAnsi="Arial" w:cs="Arial"/>
                <w:b/>
                <w:noProof/>
              </w:rPr>
              <w:t>E</w:t>
            </w:r>
            <w:r w:rsidRPr="0016679B">
              <w:rPr>
                <w:rStyle w:val="Hipervnculo"/>
                <w:rFonts w:ascii="Arial" w:hAnsi="Arial" w:cs="Arial"/>
                <w:b/>
                <w:noProof/>
              </w:rPr>
              <w:t>S Y SIGUIENTES PASOS</w:t>
            </w:r>
            <w:r>
              <w:rPr>
                <w:noProof/>
                <w:webHidden/>
              </w:rPr>
              <w:tab/>
            </w:r>
            <w:r>
              <w:rPr>
                <w:noProof/>
                <w:webHidden/>
              </w:rPr>
              <w:fldChar w:fldCharType="begin"/>
            </w:r>
            <w:r>
              <w:rPr>
                <w:noProof/>
                <w:webHidden/>
              </w:rPr>
              <w:instrText xml:space="preserve"> PAGEREF _Toc505180627 \h </w:instrText>
            </w:r>
            <w:r>
              <w:rPr>
                <w:noProof/>
                <w:webHidden/>
              </w:rPr>
            </w:r>
            <w:r>
              <w:rPr>
                <w:noProof/>
                <w:webHidden/>
              </w:rPr>
              <w:fldChar w:fldCharType="separate"/>
            </w:r>
            <w:r>
              <w:rPr>
                <w:noProof/>
                <w:webHidden/>
              </w:rPr>
              <w:t>19</w:t>
            </w:r>
            <w:r>
              <w:rPr>
                <w:noProof/>
                <w:webHidden/>
              </w:rPr>
              <w:fldChar w:fldCharType="end"/>
            </w:r>
          </w:hyperlink>
        </w:p>
        <w:p w14:paraId="3A1BA996" w14:textId="16DAF086" w:rsidR="00D33257" w:rsidRDefault="00D33257">
          <w:pPr>
            <w:pStyle w:val="TDC1"/>
            <w:rPr>
              <w:rFonts w:eastAsiaTheme="minorEastAsia"/>
              <w:noProof/>
              <w:sz w:val="24"/>
              <w:szCs w:val="24"/>
              <w:lang w:eastAsia="es-CO"/>
            </w:rPr>
          </w:pPr>
          <w:hyperlink w:anchor="_Toc505180628" w:history="1">
            <w:r w:rsidRPr="0016679B">
              <w:rPr>
                <w:rStyle w:val="Hipervnculo"/>
                <w:rFonts w:ascii="Arial" w:hAnsi="Arial" w:cs="Arial"/>
                <w:b/>
                <w:noProof/>
              </w:rPr>
              <w:t xml:space="preserve">Anexo 1. </w:t>
            </w:r>
            <w:r w:rsidRPr="0016679B">
              <w:rPr>
                <w:rStyle w:val="Hipervnculo"/>
                <w:rFonts w:ascii="Arial" w:hAnsi="Arial" w:cs="Arial"/>
                <w:b/>
                <w:noProof/>
                <w:lang w:val="es-MX"/>
              </w:rPr>
              <w:t>Lista de chequeo de cumplimiento del marco legal</w:t>
            </w:r>
            <w:r>
              <w:rPr>
                <w:noProof/>
                <w:webHidden/>
              </w:rPr>
              <w:tab/>
            </w:r>
            <w:r>
              <w:rPr>
                <w:noProof/>
                <w:webHidden/>
              </w:rPr>
              <w:fldChar w:fldCharType="begin"/>
            </w:r>
            <w:r>
              <w:rPr>
                <w:noProof/>
                <w:webHidden/>
              </w:rPr>
              <w:instrText xml:space="preserve"> PAGEREF _Toc505180628 \h </w:instrText>
            </w:r>
            <w:r>
              <w:rPr>
                <w:noProof/>
                <w:webHidden/>
              </w:rPr>
            </w:r>
            <w:r>
              <w:rPr>
                <w:noProof/>
                <w:webHidden/>
              </w:rPr>
              <w:fldChar w:fldCharType="separate"/>
            </w:r>
            <w:r>
              <w:rPr>
                <w:noProof/>
                <w:webHidden/>
              </w:rPr>
              <w:t>22</w:t>
            </w:r>
            <w:r>
              <w:rPr>
                <w:noProof/>
                <w:webHidden/>
              </w:rPr>
              <w:fldChar w:fldCharType="end"/>
            </w:r>
          </w:hyperlink>
        </w:p>
        <w:p w14:paraId="5245C252" w14:textId="6CF2F728" w:rsidR="00D33257" w:rsidRDefault="00D33257">
          <w:pPr>
            <w:pStyle w:val="TDC1"/>
            <w:rPr>
              <w:rFonts w:eastAsiaTheme="minorEastAsia"/>
              <w:noProof/>
              <w:sz w:val="24"/>
              <w:szCs w:val="24"/>
              <w:lang w:eastAsia="es-CO"/>
            </w:rPr>
          </w:pPr>
          <w:hyperlink w:anchor="_Toc505180629" w:history="1">
            <w:r w:rsidRPr="0016679B">
              <w:rPr>
                <w:rStyle w:val="Hipervnculo"/>
                <w:rFonts w:ascii="Arial" w:hAnsi="Arial" w:cs="Arial"/>
                <w:b/>
                <w:noProof/>
              </w:rPr>
              <w:t>Anexo 2: Lista de chequeo condiciones previas para proyectos en el marco del Programa REM Visión Amazonía</w:t>
            </w:r>
            <w:r>
              <w:rPr>
                <w:noProof/>
                <w:webHidden/>
              </w:rPr>
              <w:tab/>
            </w:r>
            <w:r>
              <w:rPr>
                <w:noProof/>
                <w:webHidden/>
              </w:rPr>
              <w:fldChar w:fldCharType="begin"/>
            </w:r>
            <w:r>
              <w:rPr>
                <w:noProof/>
                <w:webHidden/>
              </w:rPr>
              <w:instrText xml:space="preserve"> PAGEREF _Toc505180629 \h </w:instrText>
            </w:r>
            <w:r>
              <w:rPr>
                <w:noProof/>
                <w:webHidden/>
              </w:rPr>
            </w:r>
            <w:r>
              <w:rPr>
                <w:noProof/>
                <w:webHidden/>
              </w:rPr>
              <w:fldChar w:fldCharType="separate"/>
            </w:r>
            <w:r>
              <w:rPr>
                <w:noProof/>
                <w:webHidden/>
              </w:rPr>
              <w:t>3</w:t>
            </w:r>
            <w:r>
              <w:rPr>
                <w:noProof/>
                <w:webHidden/>
              </w:rPr>
              <w:t>3</w:t>
            </w:r>
            <w:r>
              <w:rPr>
                <w:noProof/>
                <w:webHidden/>
              </w:rPr>
              <w:fldChar w:fldCharType="end"/>
            </w:r>
          </w:hyperlink>
        </w:p>
        <w:p w14:paraId="593CB408" w14:textId="3BCC425E" w:rsidR="00D33257" w:rsidRDefault="00D33257">
          <w:pPr>
            <w:pStyle w:val="TDC1"/>
            <w:rPr>
              <w:rFonts w:eastAsiaTheme="minorEastAsia"/>
              <w:noProof/>
              <w:sz w:val="24"/>
              <w:szCs w:val="24"/>
              <w:lang w:eastAsia="es-CO"/>
            </w:rPr>
          </w:pPr>
          <w:hyperlink w:anchor="_Toc505180630" w:history="1">
            <w:r w:rsidRPr="0016679B">
              <w:rPr>
                <w:rStyle w:val="Hipervnculo"/>
                <w:rFonts w:ascii="Arial" w:hAnsi="Arial" w:cs="Arial"/>
                <w:b/>
                <w:noProof/>
              </w:rPr>
              <w:t>Anexo 3: Análisis de riesgos sociales y ambientales</w:t>
            </w:r>
            <w:r>
              <w:rPr>
                <w:noProof/>
                <w:webHidden/>
              </w:rPr>
              <w:tab/>
            </w:r>
            <w:r>
              <w:rPr>
                <w:noProof/>
                <w:webHidden/>
              </w:rPr>
              <w:fldChar w:fldCharType="begin"/>
            </w:r>
            <w:r>
              <w:rPr>
                <w:noProof/>
                <w:webHidden/>
              </w:rPr>
              <w:instrText xml:space="preserve"> PAGEREF _Toc505180630 \h </w:instrText>
            </w:r>
            <w:r>
              <w:rPr>
                <w:noProof/>
                <w:webHidden/>
              </w:rPr>
            </w:r>
            <w:r>
              <w:rPr>
                <w:noProof/>
                <w:webHidden/>
              </w:rPr>
              <w:fldChar w:fldCharType="separate"/>
            </w:r>
            <w:r>
              <w:rPr>
                <w:noProof/>
                <w:webHidden/>
              </w:rPr>
              <w:t>36</w:t>
            </w:r>
            <w:r>
              <w:rPr>
                <w:noProof/>
                <w:webHidden/>
              </w:rPr>
              <w:fldChar w:fldCharType="end"/>
            </w:r>
          </w:hyperlink>
        </w:p>
        <w:p w14:paraId="08D3747F" w14:textId="0274F926" w:rsidR="00D33257" w:rsidRDefault="00D33257">
          <w:pPr>
            <w:pStyle w:val="TDC1"/>
            <w:rPr>
              <w:rFonts w:eastAsiaTheme="minorEastAsia"/>
              <w:noProof/>
              <w:sz w:val="24"/>
              <w:szCs w:val="24"/>
              <w:lang w:eastAsia="es-CO"/>
            </w:rPr>
          </w:pPr>
          <w:hyperlink w:anchor="_Toc505180631" w:history="1">
            <w:r w:rsidRPr="0016679B">
              <w:rPr>
                <w:rStyle w:val="Hipervnculo"/>
                <w:rFonts w:ascii="Arial" w:hAnsi="Arial" w:cs="Arial"/>
                <w:b/>
                <w:noProof/>
              </w:rPr>
              <w:t>Anexo 4: Indicadores de Monitoreo de la GIRSA</w:t>
            </w:r>
            <w:r>
              <w:rPr>
                <w:noProof/>
                <w:webHidden/>
              </w:rPr>
              <w:tab/>
            </w:r>
            <w:r>
              <w:rPr>
                <w:noProof/>
                <w:webHidden/>
              </w:rPr>
              <w:fldChar w:fldCharType="begin"/>
            </w:r>
            <w:r>
              <w:rPr>
                <w:noProof/>
                <w:webHidden/>
              </w:rPr>
              <w:instrText xml:space="preserve"> PAGEREF _Toc505180631 \h </w:instrText>
            </w:r>
            <w:r>
              <w:rPr>
                <w:noProof/>
                <w:webHidden/>
              </w:rPr>
            </w:r>
            <w:r>
              <w:rPr>
                <w:noProof/>
                <w:webHidden/>
              </w:rPr>
              <w:fldChar w:fldCharType="separate"/>
            </w:r>
            <w:r>
              <w:rPr>
                <w:noProof/>
                <w:webHidden/>
              </w:rPr>
              <w:t>39</w:t>
            </w:r>
            <w:r>
              <w:rPr>
                <w:noProof/>
                <w:webHidden/>
              </w:rPr>
              <w:fldChar w:fldCharType="end"/>
            </w:r>
          </w:hyperlink>
        </w:p>
        <w:p w14:paraId="4B0827A9" w14:textId="49724EE2" w:rsidR="00090D1A" w:rsidRPr="00E42148" w:rsidRDefault="00090D1A">
          <w:pPr>
            <w:rPr>
              <w:rFonts w:ascii="Arial" w:hAnsi="Arial" w:cs="Arial"/>
            </w:rPr>
          </w:pPr>
          <w:r w:rsidRPr="00E42148">
            <w:rPr>
              <w:rFonts w:ascii="Arial" w:hAnsi="Arial" w:cs="Arial"/>
              <w:b/>
              <w:bCs/>
              <w:lang w:val="es-ES"/>
            </w:rPr>
            <w:fldChar w:fldCharType="end"/>
          </w:r>
        </w:p>
      </w:sdtContent>
    </w:sdt>
    <w:p w14:paraId="180FA607" w14:textId="77777777" w:rsidR="00E85FD7" w:rsidRPr="00E42148" w:rsidRDefault="00E85FD7" w:rsidP="00E85FD7">
      <w:pPr>
        <w:spacing w:line="240" w:lineRule="auto"/>
        <w:rPr>
          <w:rFonts w:ascii="Arial" w:hAnsi="Arial" w:cs="Arial"/>
        </w:rPr>
      </w:pPr>
    </w:p>
    <w:p w14:paraId="2B610B53" w14:textId="77777777" w:rsidR="00E85FD7" w:rsidRPr="00E42148" w:rsidRDefault="00E85FD7" w:rsidP="00E85FD7">
      <w:pPr>
        <w:spacing w:line="240" w:lineRule="auto"/>
        <w:rPr>
          <w:rFonts w:ascii="Arial" w:hAnsi="Arial" w:cs="Arial"/>
        </w:rPr>
      </w:pPr>
    </w:p>
    <w:p w14:paraId="44FC2C25" w14:textId="77777777" w:rsidR="00E85FD7" w:rsidRPr="00E42148" w:rsidRDefault="00E85FD7" w:rsidP="00E85FD7">
      <w:pPr>
        <w:spacing w:line="240" w:lineRule="auto"/>
        <w:rPr>
          <w:rFonts w:ascii="Arial" w:hAnsi="Arial" w:cs="Arial"/>
        </w:rPr>
      </w:pPr>
    </w:p>
    <w:p w14:paraId="779A33BD" w14:textId="77777777" w:rsidR="00E85FD7" w:rsidRPr="00E42148" w:rsidRDefault="00E85FD7" w:rsidP="00991995">
      <w:pPr>
        <w:rPr>
          <w:rFonts w:ascii="Arial" w:hAnsi="Arial" w:cs="Arial"/>
        </w:rPr>
      </w:pPr>
    </w:p>
    <w:p w14:paraId="65D3FF19" w14:textId="77777777" w:rsidR="00E85FD7" w:rsidRPr="00E42148" w:rsidRDefault="00E85FD7" w:rsidP="00991995">
      <w:pPr>
        <w:rPr>
          <w:rFonts w:ascii="Arial" w:hAnsi="Arial" w:cs="Arial"/>
        </w:rPr>
      </w:pPr>
    </w:p>
    <w:p w14:paraId="636C485C" w14:textId="77777777" w:rsidR="002E65E0" w:rsidRPr="00E42148" w:rsidRDefault="002E65E0" w:rsidP="00E85FD7">
      <w:pPr>
        <w:widowControl w:val="0"/>
        <w:autoSpaceDE w:val="0"/>
        <w:autoSpaceDN w:val="0"/>
        <w:adjustRightInd w:val="0"/>
        <w:spacing w:after="240" w:line="240" w:lineRule="auto"/>
        <w:jc w:val="center"/>
        <w:rPr>
          <w:rFonts w:ascii="Arial" w:hAnsi="Arial" w:cs="Arial"/>
          <w:b/>
          <w:bCs/>
          <w:lang w:val="es-ES"/>
        </w:rPr>
      </w:pPr>
    </w:p>
    <w:p w14:paraId="4C20CC89" w14:textId="77777777" w:rsidR="002E65E0" w:rsidRPr="00E42148" w:rsidRDefault="002E65E0" w:rsidP="00E85FD7">
      <w:pPr>
        <w:widowControl w:val="0"/>
        <w:autoSpaceDE w:val="0"/>
        <w:autoSpaceDN w:val="0"/>
        <w:adjustRightInd w:val="0"/>
        <w:spacing w:after="240" w:line="240" w:lineRule="auto"/>
        <w:jc w:val="center"/>
        <w:rPr>
          <w:rFonts w:ascii="Arial" w:hAnsi="Arial" w:cs="Arial"/>
          <w:b/>
          <w:bCs/>
          <w:lang w:val="es-ES"/>
        </w:rPr>
      </w:pPr>
    </w:p>
    <w:p w14:paraId="1504572F" w14:textId="77777777" w:rsidR="00FF7A9D" w:rsidRPr="00E42148" w:rsidRDefault="00FF7A9D" w:rsidP="00E85FD7">
      <w:pPr>
        <w:widowControl w:val="0"/>
        <w:autoSpaceDE w:val="0"/>
        <w:autoSpaceDN w:val="0"/>
        <w:adjustRightInd w:val="0"/>
        <w:spacing w:after="240" w:line="240" w:lineRule="auto"/>
        <w:jc w:val="center"/>
        <w:rPr>
          <w:rFonts w:ascii="Arial" w:hAnsi="Arial" w:cs="Arial"/>
          <w:b/>
          <w:bCs/>
          <w:lang w:val="es-ES"/>
        </w:rPr>
      </w:pPr>
    </w:p>
    <w:p w14:paraId="520954C4" w14:textId="77777777" w:rsidR="00CD2359" w:rsidRDefault="00CD2359" w:rsidP="00FF7A9D">
      <w:pPr>
        <w:widowControl w:val="0"/>
        <w:autoSpaceDE w:val="0"/>
        <w:autoSpaceDN w:val="0"/>
        <w:adjustRightInd w:val="0"/>
        <w:spacing w:after="0" w:line="240" w:lineRule="auto"/>
        <w:jc w:val="center"/>
        <w:rPr>
          <w:rFonts w:ascii="Arial" w:hAnsi="Arial" w:cs="Arial"/>
          <w:b/>
          <w:bCs/>
          <w:lang w:val="es-ES"/>
        </w:rPr>
      </w:pPr>
    </w:p>
    <w:p w14:paraId="4B05B27A" w14:textId="77777777" w:rsidR="00CD2359" w:rsidRDefault="00CD2359" w:rsidP="00FF7A9D">
      <w:pPr>
        <w:widowControl w:val="0"/>
        <w:autoSpaceDE w:val="0"/>
        <w:autoSpaceDN w:val="0"/>
        <w:adjustRightInd w:val="0"/>
        <w:spacing w:after="0" w:line="240" w:lineRule="auto"/>
        <w:jc w:val="center"/>
        <w:rPr>
          <w:rFonts w:ascii="Arial" w:hAnsi="Arial" w:cs="Arial"/>
          <w:b/>
          <w:bCs/>
          <w:lang w:val="es-ES"/>
        </w:rPr>
      </w:pPr>
    </w:p>
    <w:p w14:paraId="3F654749" w14:textId="77777777" w:rsidR="00315B5D" w:rsidRDefault="00315B5D" w:rsidP="00FF7A9D">
      <w:pPr>
        <w:widowControl w:val="0"/>
        <w:autoSpaceDE w:val="0"/>
        <w:autoSpaceDN w:val="0"/>
        <w:adjustRightInd w:val="0"/>
        <w:spacing w:after="0" w:line="240" w:lineRule="auto"/>
        <w:jc w:val="center"/>
        <w:rPr>
          <w:rFonts w:ascii="Arial" w:hAnsi="Arial" w:cs="Arial"/>
          <w:b/>
          <w:bCs/>
          <w:lang w:val="es-ES"/>
        </w:rPr>
      </w:pPr>
    </w:p>
    <w:p w14:paraId="2B6C8FF7" w14:textId="77777777" w:rsidR="00315B5D" w:rsidRDefault="00315B5D" w:rsidP="00FF7A9D">
      <w:pPr>
        <w:widowControl w:val="0"/>
        <w:autoSpaceDE w:val="0"/>
        <w:autoSpaceDN w:val="0"/>
        <w:adjustRightInd w:val="0"/>
        <w:spacing w:after="0" w:line="240" w:lineRule="auto"/>
        <w:jc w:val="center"/>
        <w:rPr>
          <w:rFonts w:ascii="Arial" w:hAnsi="Arial" w:cs="Arial"/>
          <w:b/>
          <w:bCs/>
          <w:lang w:val="es-ES"/>
        </w:rPr>
      </w:pPr>
    </w:p>
    <w:p w14:paraId="7EDBC567" w14:textId="77777777" w:rsidR="00315B5D" w:rsidRDefault="00315B5D" w:rsidP="00FF7A9D">
      <w:pPr>
        <w:widowControl w:val="0"/>
        <w:autoSpaceDE w:val="0"/>
        <w:autoSpaceDN w:val="0"/>
        <w:adjustRightInd w:val="0"/>
        <w:spacing w:after="0" w:line="240" w:lineRule="auto"/>
        <w:jc w:val="center"/>
        <w:rPr>
          <w:rFonts w:ascii="Arial" w:hAnsi="Arial" w:cs="Arial"/>
          <w:b/>
          <w:bCs/>
          <w:lang w:val="es-ES"/>
        </w:rPr>
      </w:pPr>
    </w:p>
    <w:p w14:paraId="3A0CAADE" w14:textId="5B5CDFD8" w:rsidR="00E85FD7" w:rsidRPr="00E42148" w:rsidRDefault="00E85FD7" w:rsidP="00FF7A9D">
      <w:pPr>
        <w:widowControl w:val="0"/>
        <w:autoSpaceDE w:val="0"/>
        <w:autoSpaceDN w:val="0"/>
        <w:adjustRightInd w:val="0"/>
        <w:spacing w:after="0" w:line="240" w:lineRule="auto"/>
        <w:jc w:val="center"/>
        <w:rPr>
          <w:rFonts w:ascii="Arial" w:hAnsi="Arial" w:cs="Arial"/>
          <w:lang w:val="es-ES"/>
        </w:rPr>
      </w:pPr>
      <w:bookmarkStart w:id="0" w:name="_GoBack"/>
      <w:bookmarkEnd w:id="0"/>
      <w:r w:rsidRPr="00E42148">
        <w:rPr>
          <w:rFonts w:ascii="Arial" w:hAnsi="Arial" w:cs="Arial"/>
          <w:b/>
          <w:bCs/>
          <w:lang w:val="es-ES"/>
        </w:rPr>
        <w:t>SIGLAS Y ABREVIATURAS</w:t>
      </w:r>
    </w:p>
    <w:p w14:paraId="45C0960E" w14:textId="77777777" w:rsidR="00E85FD7" w:rsidRPr="00E42148" w:rsidRDefault="00E85FD7" w:rsidP="00FF7A9D">
      <w:pPr>
        <w:spacing w:after="0"/>
        <w:rPr>
          <w:rFonts w:ascii="Arial" w:hAnsi="Arial" w:cs="Arial"/>
        </w:rPr>
      </w:pPr>
    </w:p>
    <w:p w14:paraId="20ED942F" w14:textId="53CE6BB1" w:rsidR="004A71BD" w:rsidRPr="00E42148" w:rsidRDefault="004A71BD" w:rsidP="0088716D">
      <w:pPr>
        <w:spacing w:line="240" w:lineRule="auto"/>
        <w:rPr>
          <w:rFonts w:ascii="Arial" w:hAnsi="Arial" w:cs="Arial"/>
          <w:b/>
        </w:rPr>
      </w:pPr>
      <w:r w:rsidRPr="00E42148">
        <w:rPr>
          <w:rFonts w:ascii="Arial" w:hAnsi="Arial" w:cs="Arial"/>
          <w:b/>
        </w:rPr>
        <w:t>CMNUCC</w:t>
      </w:r>
      <w:r w:rsidRPr="00E42148">
        <w:rPr>
          <w:rFonts w:ascii="Arial" w:hAnsi="Arial" w:cs="Arial"/>
          <w:b/>
        </w:rPr>
        <w:tab/>
      </w:r>
      <w:r w:rsidRPr="00E42148">
        <w:rPr>
          <w:rFonts w:ascii="Arial" w:hAnsi="Arial" w:cs="Arial"/>
        </w:rPr>
        <w:t>Convenio Marco de las Naciones Unidas sobre Cambio Climático</w:t>
      </w:r>
    </w:p>
    <w:p w14:paraId="2D7B5E4A" w14:textId="602DED4A" w:rsidR="00055A53" w:rsidRPr="00E42148" w:rsidRDefault="00055A53" w:rsidP="0088716D">
      <w:pPr>
        <w:spacing w:line="240" w:lineRule="auto"/>
        <w:rPr>
          <w:rFonts w:ascii="Arial" w:hAnsi="Arial" w:cs="Arial"/>
          <w:b/>
        </w:rPr>
      </w:pPr>
      <w:r w:rsidRPr="00E42148">
        <w:rPr>
          <w:rFonts w:ascii="Arial" w:hAnsi="Arial" w:cs="Arial"/>
          <w:b/>
        </w:rPr>
        <w:t>CLPI</w:t>
      </w:r>
      <w:r w:rsidRPr="00E42148">
        <w:rPr>
          <w:rFonts w:ascii="Arial" w:hAnsi="Arial" w:cs="Arial"/>
          <w:b/>
        </w:rPr>
        <w:tab/>
      </w:r>
      <w:r w:rsidRPr="00E42148">
        <w:rPr>
          <w:rFonts w:ascii="Arial" w:hAnsi="Arial" w:cs="Arial"/>
          <w:b/>
        </w:rPr>
        <w:tab/>
      </w:r>
      <w:r w:rsidRPr="00E42148">
        <w:rPr>
          <w:rFonts w:ascii="Arial" w:hAnsi="Arial" w:cs="Arial"/>
        </w:rPr>
        <w:t>Consulta Libre, Previa e Informada</w:t>
      </w:r>
    </w:p>
    <w:p w14:paraId="15FB0AE1" w14:textId="0E6C6E5E" w:rsidR="00055A53" w:rsidRPr="00E42148" w:rsidRDefault="00055A53" w:rsidP="0088716D">
      <w:pPr>
        <w:spacing w:line="240" w:lineRule="auto"/>
        <w:rPr>
          <w:rFonts w:ascii="Arial" w:hAnsi="Arial" w:cs="Arial"/>
          <w:b/>
        </w:rPr>
      </w:pPr>
      <w:r w:rsidRPr="00E42148">
        <w:rPr>
          <w:rFonts w:ascii="Arial" w:hAnsi="Arial" w:cs="Arial"/>
          <w:b/>
        </w:rPr>
        <w:t>EICDGB</w:t>
      </w:r>
      <w:r w:rsidRPr="00E42148">
        <w:rPr>
          <w:rFonts w:ascii="Arial" w:hAnsi="Arial" w:cs="Arial"/>
          <w:b/>
        </w:rPr>
        <w:tab/>
      </w:r>
      <w:r w:rsidRPr="00E42148">
        <w:rPr>
          <w:rFonts w:ascii="Arial" w:eastAsia="Times New Roman" w:hAnsi="Arial" w:cs="Arial"/>
          <w:lang w:eastAsia="es-CO"/>
        </w:rPr>
        <w:t>Estrategia Integral de Control de la Deforestación y Gestión de Bosques</w:t>
      </w:r>
    </w:p>
    <w:p w14:paraId="74C3CEA9" w14:textId="5ADD244A" w:rsidR="0088716D" w:rsidRPr="00E42148" w:rsidRDefault="0088716D" w:rsidP="0088716D">
      <w:pPr>
        <w:spacing w:line="240" w:lineRule="auto"/>
        <w:rPr>
          <w:rFonts w:ascii="Arial" w:hAnsi="Arial" w:cs="Arial"/>
        </w:rPr>
      </w:pPr>
      <w:r w:rsidRPr="00E42148">
        <w:rPr>
          <w:rFonts w:ascii="Arial" w:hAnsi="Arial" w:cs="Arial"/>
          <w:b/>
        </w:rPr>
        <w:t>ENREDD+</w:t>
      </w:r>
      <w:r w:rsidRPr="00E42148">
        <w:rPr>
          <w:rFonts w:ascii="Arial" w:hAnsi="Arial" w:cs="Arial"/>
        </w:rPr>
        <w:t xml:space="preserve"> </w:t>
      </w:r>
      <w:r w:rsidRPr="00E42148">
        <w:rPr>
          <w:rFonts w:ascii="Arial" w:hAnsi="Arial" w:cs="Arial"/>
        </w:rPr>
        <w:tab/>
        <w:t>Estrategia Nacional de REDD+</w:t>
      </w:r>
    </w:p>
    <w:p w14:paraId="16DC1FC9" w14:textId="77777777" w:rsidR="0088716D" w:rsidRPr="00E42148" w:rsidRDefault="0088716D" w:rsidP="0088716D">
      <w:pPr>
        <w:spacing w:line="240" w:lineRule="auto"/>
        <w:rPr>
          <w:rFonts w:ascii="Arial" w:hAnsi="Arial" w:cs="Arial"/>
        </w:rPr>
      </w:pPr>
      <w:r w:rsidRPr="00E42148">
        <w:rPr>
          <w:rFonts w:ascii="Arial" w:hAnsi="Arial" w:cs="Arial"/>
          <w:b/>
        </w:rPr>
        <w:t>GIRSA</w:t>
      </w:r>
      <w:r w:rsidRPr="00E42148">
        <w:rPr>
          <w:rFonts w:ascii="Arial" w:hAnsi="Arial" w:cs="Arial"/>
        </w:rPr>
        <w:tab/>
      </w:r>
      <w:r w:rsidRPr="00E42148">
        <w:rPr>
          <w:rFonts w:ascii="Arial" w:hAnsi="Arial" w:cs="Arial"/>
        </w:rPr>
        <w:tab/>
        <w:t>Gestión Integral de Riesgos Socio-Ambientales</w:t>
      </w:r>
    </w:p>
    <w:p w14:paraId="15BC1533" w14:textId="77777777" w:rsidR="0088716D" w:rsidRPr="00E42148" w:rsidRDefault="0088716D" w:rsidP="0088716D">
      <w:pPr>
        <w:spacing w:line="240" w:lineRule="auto"/>
        <w:rPr>
          <w:rFonts w:ascii="Arial" w:hAnsi="Arial" w:cs="Arial"/>
        </w:rPr>
      </w:pPr>
      <w:r w:rsidRPr="00E42148">
        <w:rPr>
          <w:rFonts w:ascii="Arial" w:hAnsi="Arial" w:cs="Arial"/>
          <w:b/>
        </w:rPr>
        <w:t>INF</w:t>
      </w:r>
      <w:r w:rsidRPr="00E42148">
        <w:rPr>
          <w:rFonts w:ascii="Arial" w:hAnsi="Arial" w:cs="Arial"/>
        </w:rPr>
        <w:tab/>
      </w:r>
      <w:r w:rsidRPr="00E42148">
        <w:rPr>
          <w:rFonts w:ascii="Arial" w:hAnsi="Arial" w:cs="Arial"/>
        </w:rPr>
        <w:tab/>
      </w:r>
      <w:r w:rsidRPr="00E42148">
        <w:rPr>
          <w:rFonts w:ascii="Arial" w:hAnsi="Arial" w:cs="Arial"/>
          <w:bCs/>
          <w:lang w:val="es-ES"/>
        </w:rPr>
        <w:t>Inventario Forestal Nacional</w:t>
      </w:r>
    </w:p>
    <w:p w14:paraId="24BA1326" w14:textId="1AA9AA68" w:rsidR="00BA160A" w:rsidRPr="00E42148" w:rsidRDefault="00BA160A" w:rsidP="0088716D">
      <w:pPr>
        <w:spacing w:line="240" w:lineRule="auto"/>
        <w:rPr>
          <w:rFonts w:ascii="Arial" w:hAnsi="Arial" w:cs="Arial"/>
        </w:rPr>
      </w:pPr>
      <w:r w:rsidRPr="00E42148">
        <w:rPr>
          <w:rFonts w:ascii="Arial" w:hAnsi="Arial" w:cs="Arial"/>
          <w:b/>
        </w:rPr>
        <w:t>P</w:t>
      </w:r>
      <w:r w:rsidR="00284C32" w:rsidRPr="00E42148">
        <w:rPr>
          <w:rFonts w:ascii="Arial" w:hAnsi="Arial" w:cs="Arial"/>
          <w:b/>
        </w:rPr>
        <w:t>ID</w:t>
      </w:r>
      <w:r w:rsidRPr="00E42148">
        <w:rPr>
          <w:rFonts w:ascii="Arial" w:hAnsi="Arial" w:cs="Arial"/>
        </w:rPr>
        <w:tab/>
      </w:r>
      <w:r w:rsidRPr="00E42148">
        <w:rPr>
          <w:rFonts w:ascii="Arial" w:hAnsi="Arial" w:cs="Arial"/>
        </w:rPr>
        <w:tab/>
        <w:t xml:space="preserve">Plan de </w:t>
      </w:r>
      <w:r w:rsidR="00284C32" w:rsidRPr="00E42148">
        <w:rPr>
          <w:rFonts w:ascii="Arial" w:hAnsi="Arial" w:cs="Arial"/>
        </w:rPr>
        <w:t xml:space="preserve">Inversión por Desembolso </w:t>
      </w:r>
    </w:p>
    <w:p w14:paraId="70D2C9D0" w14:textId="12B09273" w:rsidR="00055A53" w:rsidRPr="00E42148" w:rsidRDefault="00BA160A" w:rsidP="00055A53">
      <w:pPr>
        <w:spacing w:line="240" w:lineRule="auto"/>
        <w:rPr>
          <w:rFonts w:ascii="Arial" w:hAnsi="Arial" w:cs="Arial"/>
          <w:b/>
        </w:rPr>
      </w:pPr>
      <w:r w:rsidRPr="00E42148">
        <w:rPr>
          <w:rFonts w:ascii="Arial" w:hAnsi="Arial" w:cs="Arial"/>
          <w:b/>
        </w:rPr>
        <w:t>PTG</w:t>
      </w:r>
      <w:r w:rsidRPr="00E42148">
        <w:rPr>
          <w:rFonts w:ascii="Arial" w:hAnsi="Arial" w:cs="Arial"/>
        </w:rPr>
        <w:tab/>
      </w:r>
      <w:r w:rsidRPr="00E42148">
        <w:rPr>
          <w:rFonts w:ascii="Arial" w:hAnsi="Arial" w:cs="Arial"/>
        </w:rPr>
        <w:tab/>
        <w:t>Plan de Trabajo Global</w:t>
      </w:r>
    </w:p>
    <w:p w14:paraId="740601D9" w14:textId="51F43A01" w:rsidR="00E3267B" w:rsidRPr="00E42148" w:rsidRDefault="00E3267B" w:rsidP="0088716D">
      <w:pPr>
        <w:spacing w:line="240" w:lineRule="auto"/>
        <w:rPr>
          <w:rFonts w:ascii="Arial" w:hAnsi="Arial" w:cs="Arial"/>
        </w:rPr>
      </w:pPr>
      <w:r w:rsidRPr="00E42148">
        <w:rPr>
          <w:rFonts w:ascii="Arial" w:hAnsi="Arial" w:cs="Arial"/>
          <w:b/>
        </w:rPr>
        <w:t>RAP</w:t>
      </w:r>
      <w:r w:rsidRPr="00E42148">
        <w:rPr>
          <w:rFonts w:ascii="Arial" w:hAnsi="Arial" w:cs="Arial"/>
        </w:rPr>
        <w:tab/>
      </w:r>
      <w:r w:rsidRPr="00E42148">
        <w:rPr>
          <w:rFonts w:ascii="Arial" w:hAnsi="Arial" w:cs="Arial"/>
        </w:rPr>
        <w:tab/>
        <w:t>Región Administrativa y de Planificación</w:t>
      </w:r>
    </w:p>
    <w:p w14:paraId="6B85FB53" w14:textId="62B0CE44" w:rsidR="0088716D" w:rsidRPr="00E42148" w:rsidRDefault="0088716D" w:rsidP="00FF7A9D">
      <w:pPr>
        <w:spacing w:line="240" w:lineRule="auto"/>
        <w:jc w:val="both"/>
        <w:rPr>
          <w:rFonts w:ascii="Arial" w:hAnsi="Arial" w:cs="Arial"/>
        </w:rPr>
      </w:pPr>
      <w:r w:rsidRPr="00E42148">
        <w:rPr>
          <w:rFonts w:ascii="Arial" w:hAnsi="Arial" w:cs="Arial"/>
          <w:b/>
        </w:rPr>
        <w:t>REDD</w:t>
      </w:r>
      <w:r w:rsidR="00E85FD7" w:rsidRPr="00E42148">
        <w:rPr>
          <w:rFonts w:ascii="Arial" w:hAnsi="Arial" w:cs="Arial"/>
          <w:b/>
        </w:rPr>
        <w:t>+</w:t>
      </w:r>
      <w:r w:rsidR="00E85FD7" w:rsidRPr="00E42148">
        <w:rPr>
          <w:rFonts w:ascii="Arial" w:hAnsi="Arial" w:cs="Arial"/>
        </w:rPr>
        <w:tab/>
      </w:r>
      <w:r w:rsidR="00E3267B" w:rsidRPr="00E42148">
        <w:rPr>
          <w:rFonts w:ascii="Arial" w:hAnsi="Arial" w:cs="Arial"/>
          <w:lang w:val="es-ES"/>
        </w:rPr>
        <w:t>Reducción de Emisiones</w:t>
      </w:r>
      <w:r w:rsidR="00E3267B" w:rsidRPr="00E42148">
        <w:rPr>
          <w:rFonts w:ascii="MS Gothic" w:eastAsia="MS Gothic" w:hAnsi="MS Gothic" w:cs="MS Gothic" w:hint="eastAsia"/>
          <w:lang w:val="es-ES"/>
        </w:rPr>
        <w:t> </w:t>
      </w:r>
      <w:r w:rsidR="00E3267B" w:rsidRPr="00E42148">
        <w:rPr>
          <w:rFonts w:ascii="Arial" w:hAnsi="Arial" w:cs="Arial"/>
          <w:lang w:val="es-ES"/>
        </w:rPr>
        <w:t xml:space="preserve">Reducción de Emisiones de gases de efecto </w:t>
      </w:r>
      <w:r w:rsidR="00E3267B" w:rsidRPr="00E42148">
        <w:rPr>
          <w:rFonts w:ascii="Arial" w:hAnsi="Arial" w:cs="Arial"/>
          <w:lang w:val="es-ES"/>
        </w:rPr>
        <w:tab/>
      </w:r>
      <w:r w:rsidR="00E3267B" w:rsidRPr="00E42148">
        <w:rPr>
          <w:rFonts w:ascii="Arial" w:hAnsi="Arial" w:cs="Arial"/>
          <w:lang w:val="es-ES"/>
        </w:rPr>
        <w:tab/>
      </w:r>
      <w:r w:rsidR="00FF7A9D" w:rsidRPr="00E42148">
        <w:rPr>
          <w:rFonts w:ascii="Arial" w:hAnsi="Arial" w:cs="Arial"/>
          <w:lang w:val="es-ES"/>
        </w:rPr>
        <w:tab/>
      </w:r>
      <w:r w:rsidR="00E3267B" w:rsidRPr="00E42148">
        <w:rPr>
          <w:rFonts w:ascii="Arial" w:hAnsi="Arial" w:cs="Arial"/>
          <w:lang w:val="es-ES"/>
        </w:rPr>
        <w:t xml:space="preserve">invernadero de Deforestación y Degradación de bosques, conservación y </w:t>
      </w:r>
      <w:r w:rsidR="00E3267B" w:rsidRPr="00E42148">
        <w:rPr>
          <w:rFonts w:ascii="Arial" w:hAnsi="Arial" w:cs="Arial"/>
          <w:lang w:val="es-ES"/>
        </w:rPr>
        <w:tab/>
      </w:r>
      <w:r w:rsidR="00E3267B" w:rsidRPr="00E42148">
        <w:rPr>
          <w:rFonts w:ascii="Arial" w:hAnsi="Arial" w:cs="Arial"/>
          <w:lang w:val="es-ES"/>
        </w:rPr>
        <w:tab/>
      </w:r>
      <w:r w:rsidR="00E3267B" w:rsidRPr="00E42148">
        <w:rPr>
          <w:rFonts w:ascii="Arial" w:hAnsi="Arial" w:cs="Arial"/>
          <w:lang w:val="es-ES"/>
        </w:rPr>
        <w:tab/>
        <w:t>aumento de las reservas de carbono y manejo sostenible de los bosques</w:t>
      </w:r>
    </w:p>
    <w:p w14:paraId="0E078908" w14:textId="23560256" w:rsidR="0088716D" w:rsidRPr="00E42148" w:rsidRDefault="0088716D" w:rsidP="0088716D">
      <w:pPr>
        <w:spacing w:line="240" w:lineRule="auto"/>
        <w:rPr>
          <w:rFonts w:ascii="Arial" w:hAnsi="Arial" w:cs="Arial"/>
        </w:rPr>
      </w:pPr>
      <w:r w:rsidRPr="00E42148">
        <w:rPr>
          <w:rFonts w:ascii="Arial" w:hAnsi="Arial" w:cs="Arial"/>
          <w:b/>
        </w:rPr>
        <w:t>REM</w:t>
      </w:r>
      <w:r w:rsidRPr="00E42148">
        <w:rPr>
          <w:rFonts w:ascii="Arial" w:hAnsi="Arial" w:cs="Arial"/>
        </w:rPr>
        <w:tab/>
      </w:r>
      <w:r w:rsidRPr="00E42148">
        <w:rPr>
          <w:rFonts w:ascii="Arial" w:hAnsi="Arial" w:cs="Arial"/>
        </w:rPr>
        <w:tab/>
      </w:r>
      <w:r w:rsidR="00055A53" w:rsidRPr="00E42148">
        <w:rPr>
          <w:rFonts w:ascii="Arial" w:hAnsi="Arial" w:cs="Arial"/>
        </w:rPr>
        <w:t>Pioneros en REDD+ (por su sigla en inglés: REDD Early Movers)</w:t>
      </w:r>
    </w:p>
    <w:p w14:paraId="0F0EB02A" w14:textId="1B7DBD85" w:rsidR="004A71BD" w:rsidRPr="00E42148" w:rsidRDefault="004A71BD" w:rsidP="0088716D">
      <w:pPr>
        <w:spacing w:line="240" w:lineRule="auto"/>
        <w:rPr>
          <w:rFonts w:ascii="Arial" w:hAnsi="Arial" w:cs="Arial"/>
          <w:b/>
        </w:rPr>
      </w:pPr>
      <w:r w:rsidRPr="00E42148">
        <w:rPr>
          <w:rFonts w:ascii="Arial" w:hAnsi="Arial" w:cs="Arial"/>
          <w:b/>
        </w:rPr>
        <w:t>RIS</w:t>
      </w:r>
      <w:r w:rsidRPr="00E42148">
        <w:rPr>
          <w:rFonts w:ascii="Arial" w:hAnsi="Arial" w:cs="Arial"/>
          <w:b/>
        </w:rPr>
        <w:tab/>
      </w:r>
      <w:r w:rsidRPr="00E42148">
        <w:rPr>
          <w:rFonts w:ascii="Arial" w:hAnsi="Arial" w:cs="Arial"/>
          <w:b/>
        </w:rPr>
        <w:tab/>
      </w:r>
      <w:r w:rsidRPr="00E42148">
        <w:rPr>
          <w:rFonts w:ascii="Arial" w:hAnsi="Arial" w:cs="Arial"/>
        </w:rPr>
        <w:t>Resumen de Información de Salvaguardas</w:t>
      </w:r>
    </w:p>
    <w:p w14:paraId="52209E58" w14:textId="77777777" w:rsidR="0088716D" w:rsidRPr="00E42148" w:rsidRDefault="0088716D" w:rsidP="0088716D">
      <w:pPr>
        <w:spacing w:line="240" w:lineRule="auto"/>
        <w:rPr>
          <w:rFonts w:ascii="Arial" w:hAnsi="Arial" w:cs="Arial"/>
        </w:rPr>
      </w:pPr>
      <w:r w:rsidRPr="00E42148">
        <w:rPr>
          <w:rFonts w:ascii="Arial" w:hAnsi="Arial" w:cs="Arial"/>
          <w:b/>
        </w:rPr>
        <w:t>SESA</w:t>
      </w:r>
      <w:r w:rsidRPr="00E42148">
        <w:rPr>
          <w:rFonts w:ascii="Arial" w:hAnsi="Arial" w:cs="Arial"/>
        </w:rPr>
        <w:t xml:space="preserve"> </w:t>
      </w:r>
      <w:r w:rsidRPr="00E42148">
        <w:rPr>
          <w:rFonts w:ascii="Arial" w:hAnsi="Arial" w:cs="Arial"/>
        </w:rPr>
        <w:tab/>
      </w:r>
      <w:r w:rsidRPr="00E42148">
        <w:rPr>
          <w:rFonts w:ascii="Arial" w:hAnsi="Arial" w:cs="Arial"/>
        </w:rPr>
        <w:tab/>
        <w:t xml:space="preserve">Evaluación Estratégica Ambiental y Social </w:t>
      </w:r>
    </w:p>
    <w:p w14:paraId="486776C7" w14:textId="5A94B374" w:rsidR="0088716D" w:rsidRPr="00E42148" w:rsidRDefault="0088716D" w:rsidP="0088716D">
      <w:pPr>
        <w:spacing w:line="240" w:lineRule="auto"/>
        <w:rPr>
          <w:rFonts w:ascii="Arial" w:hAnsi="Arial" w:cs="Arial"/>
          <w:bCs/>
          <w:lang w:val="es-ES"/>
        </w:rPr>
      </w:pPr>
      <w:r w:rsidRPr="00E42148">
        <w:rPr>
          <w:rFonts w:ascii="Arial" w:hAnsi="Arial" w:cs="Arial"/>
          <w:b/>
          <w:bCs/>
          <w:lang w:val="es-ES"/>
        </w:rPr>
        <w:t xml:space="preserve">SIS </w:t>
      </w:r>
      <w:r w:rsidRPr="00E42148">
        <w:rPr>
          <w:rFonts w:ascii="Arial" w:hAnsi="Arial" w:cs="Arial"/>
          <w:bCs/>
          <w:lang w:val="es-ES"/>
        </w:rPr>
        <w:tab/>
      </w:r>
      <w:r w:rsidRPr="00E42148">
        <w:rPr>
          <w:rFonts w:ascii="Arial" w:hAnsi="Arial" w:cs="Arial"/>
          <w:bCs/>
          <w:lang w:val="es-ES"/>
        </w:rPr>
        <w:tab/>
        <w:t>Sistema Nacional de Informaci</w:t>
      </w:r>
      <w:r w:rsidR="00E3267B" w:rsidRPr="00E42148">
        <w:rPr>
          <w:rFonts w:ascii="Arial" w:hAnsi="Arial" w:cs="Arial"/>
          <w:bCs/>
          <w:lang w:val="es-ES"/>
        </w:rPr>
        <w:t xml:space="preserve">ón y Monitoreo de Salvaguardas </w:t>
      </w:r>
    </w:p>
    <w:p w14:paraId="44447DD8" w14:textId="27E0467E" w:rsidR="0088716D" w:rsidRPr="00E42148" w:rsidRDefault="0088716D" w:rsidP="0088716D">
      <w:pPr>
        <w:spacing w:line="240" w:lineRule="auto"/>
        <w:rPr>
          <w:rFonts w:ascii="Arial" w:hAnsi="Arial" w:cs="Arial"/>
        </w:rPr>
      </w:pPr>
      <w:proofErr w:type="spellStart"/>
      <w:r w:rsidRPr="00E42148">
        <w:rPr>
          <w:rFonts w:ascii="Arial" w:hAnsi="Arial" w:cs="Arial"/>
          <w:b/>
          <w:bCs/>
          <w:lang w:val="es-ES"/>
        </w:rPr>
        <w:t>SMByC</w:t>
      </w:r>
      <w:proofErr w:type="spellEnd"/>
      <w:r w:rsidR="00E85FD7" w:rsidRPr="00E42148">
        <w:rPr>
          <w:rFonts w:ascii="Arial" w:hAnsi="Arial" w:cs="Arial"/>
          <w:bCs/>
          <w:lang w:val="es-ES"/>
        </w:rPr>
        <w:t xml:space="preserve"> </w:t>
      </w:r>
      <w:r w:rsidR="00E85FD7" w:rsidRPr="00E42148">
        <w:rPr>
          <w:rFonts w:ascii="Arial" w:hAnsi="Arial" w:cs="Arial"/>
          <w:bCs/>
          <w:lang w:val="es-ES"/>
        </w:rPr>
        <w:tab/>
      </w:r>
      <w:r w:rsidRPr="00E42148">
        <w:rPr>
          <w:rFonts w:ascii="Arial" w:hAnsi="Arial" w:cs="Arial"/>
          <w:bCs/>
          <w:lang w:val="es-ES"/>
        </w:rPr>
        <w:t>Sistema de Monitoreo de Bosques y Carbono</w:t>
      </w:r>
    </w:p>
    <w:p w14:paraId="4188EA8A" w14:textId="41DC665E" w:rsidR="004A71BD" w:rsidRPr="00E42148" w:rsidRDefault="004A71BD" w:rsidP="0088716D">
      <w:pPr>
        <w:spacing w:line="240" w:lineRule="auto"/>
        <w:rPr>
          <w:rFonts w:ascii="Arial" w:hAnsi="Arial" w:cs="Arial"/>
          <w:b/>
        </w:rPr>
      </w:pPr>
      <w:r w:rsidRPr="00E42148">
        <w:rPr>
          <w:rFonts w:ascii="Arial" w:hAnsi="Arial" w:cs="Arial"/>
          <w:b/>
        </w:rPr>
        <w:t>SNS</w:t>
      </w:r>
      <w:r w:rsidRPr="00E42148">
        <w:rPr>
          <w:rFonts w:ascii="Arial" w:hAnsi="Arial" w:cs="Arial"/>
          <w:b/>
        </w:rPr>
        <w:tab/>
      </w:r>
      <w:r w:rsidRPr="00E42148">
        <w:rPr>
          <w:rFonts w:ascii="Arial" w:hAnsi="Arial" w:cs="Arial"/>
          <w:b/>
        </w:rPr>
        <w:tab/>
      </w:r>
      <w:r w:rsidRPr="00E42148">
        <w:rPr>
          <w:rFonts w:ascii="Arial" w:hAnsi="Arial" w:cs="Arial"/>
        </w:rPr>
        <w:t>Sistema Nacional de Salvaguardas</w:t>
      </w:r>
    </w:p>
    <w:p w14:paraId="129CA13C" w14:textId="77777777" w:rsidR="0088716D" w:rsidRPr="00E42148" w:rsidRDefault="0088716D" w:rsidP="0088716D">
      <w:pPr>
        <w:spacing w:line="240" w:lineRule="auto"/>
        <w:rPr>
          <w:rFonts w:ascii="Arial" w:hAnsi="Arial" w:cs="Arial"/>
        </w:rPr>
      </w:pPr>
      <w:r w:rsidRPr="00E42148">
        <w:rPr>
          <w:rFonts w:ascii="Arial" w:hAnsi="Arial" w:cs="Arial"/>
          <w:b/>
        </w:rPr>
        <w:t>VA</w:t>
      </w:r>
      <w:r w:rsidRPr="00E42148">
        <w:rPr>
          <w:rFonts w:ascii="Arial" w:hAnsi="Arial" w:cs="Arial"/>
        </w:rPr>
        <w:tab/>
      </w:r>
      <w:r w:rsidRPr="00E42148">
        <w:rPr>
          <w:rFonts w:ascii="Arial" w:hAnsi="Arial" w:cs="Arial"/>
        </w:rPr>
        <w:tab/>
        <w:t>Visión Amazonía</w:t>
      </w:r>
    </w:p>
    <w:p w14:paraId="313DBD76" w14:textId="77777777" w:rsidR="00E3267B" w:rsidRPr="00E42148" w:rsidRDefault="00E3267B" w:rsidP="0088716D">
      <w:pPr>
        <w:spacing w:line="240" w:lineRule="auto"/>
        <w:rPr>
          <w:rFonts w:ascii="Arial" w:hAnsi="Arial" w:cs="Arial"/>
        </w:rPr>
      </w:pPr>
    </w:p>
    <w:p w14:paraId="58A25D9E" w14:textId="77777777" w:rsidR="0088716D" w:rsidRPr="00E42148" w:rsidRDefault="0088716D" w:rsidP="0088716D">
      <w:pPr>
        <w:rPr>
          <w:rFonts w:ascii="Arial" w:hAnsi="Arial" w:cs="Arial"/>
          <w:b/>
        </w:rPr>
      </w:pPr>
    </w:p>
    <w:p w14:paraId="7EB4E6F0" w14:textId="77777777" w:rsidR="0068138B" w:rsidRPr="00E42148" w:rsidRDefault="0068138B" w:rsidP="0088716D">
      <w:pPr>
        <w:rPr>
          <w:rFonts w:ascii="Arial" w:hAnsi="Arial" w:cs="Arial"/>
          <w:b/>
        </w:rPr>
      </w:pPr>
    </w:p>
    <w:p w14:paraId="7D0C72F4" w14:textId="77777777" w:rsidR="0068138B" w:rsidRPr="00E42148" w:rsidRDefault="0068138B" w:rsidP="0088716D">
      <w:pPr>
        <w:rPr>
          <w:rFonts w:ascii="Arial" w:hAnsi="Arial" w:cs="Arial"/>
          <w:b/>
        </w:rPr>
      </w:pPr>
    </w:p>
    <w:p w14:paraId="61A2FEE3" w14:textId="77777777" w:rsidR="0068138B" w:rsidRPr="00E42148" w:rsidRDefault="0068138B" w:rsidP="0088716D">
      <w:pPr>
        <w:rPr>
          <w:rFonts w:ascii="Arial" w:hAnsi="Arial" w:cs="Arial"/>
          <w:b/>
        </w:rPr>
      </w:pPr>
    </w:p>
    <w:p w14:paraId="45193B3B" w14:textId="77777777" w:rsidR="0068138B" w:rsidRPr="00E42148" w:rsidRDefault="0068138B" w:rsidP="0088716D">
      <w:pPr>
        <w:rPr>
          <w:rFonts w:ascii="Arial" w:hAnsi="Arial" w:cs="Arial"/>
          <w:b/>
        </w:rPr>
      </w:pPr>
    </w:p>
    <w:p w14:paraId="74022E6E" w14:textId="77777777" w:rsidR="0068138B" w:rsidRPr="00E42148" w:rsidRDefault="0068138B" w:rsidP="0088716D">
      <w:pPr>
        <w:rPr>
          <w:rFonts w:ascii="Arial" w:hAnsi="Arial" w:cs="Arial"/>
          <w:b/>
        </w:rPr>
      </w:pPr>
    </w:p>
    <w:p w14:paraId="12BC36A9" w14:textId="3D3F1999" w:rsidR="00FF7A9D" w:rsidRPr="00E42148" w:rsidRDefault="00FF7A9D">
      <w:pPr>
        <w:rPr>
          <w:rFonts w:ascii="Arial" w:hAnsi="Arial" w:cs="Arial"/>
          <w:b/>
        </w:rPr>
      </w:pPr>
      <w:r w:rsidRPr="00E42148">
        <w:rPr>
          <w:rFonts w:ascii="Arial" w:hAnsi="Arial" w:cs="Arial"/>
          <w:b/>
        </w:rPr>
        <w:br w:type="page"/>
      </w:r>
    </w:p>
    <w:p w14:paraId="5989BF3E" w14:textId="77777777" w:rsidR="0068138B" w:rsidRPr="00E42148" w:rsidRDefault="0068138B" w:rsidP="0088716D">
      <w:pPr>
        <w:rPr>
          <w:rFonts w:ascii="Arial" w:hAnsi="Arial" w:cs="Arial"/>
          <w:b/>
        </w:rPr>
      </w:pPr>
    </w:p>
    <w:p w14:paraId="120B5A99" w14:textId="3C1F3B89" w:rsidR="0068138B" w:rsidRPr="00E42148" w:rsidRDefault="00806B82" w:rsidP="0088716D">
      <w:pPr>
        <w:rPr>
          <w:rFonts w:ascii="Arial" w:hAnsi="Arial" w:cs="Arial"/>
          <w:b/>
        </w:rPr>
      </w:pPr>
      <w:r w:rsidRPr="00E42148">
        <w:rPr>
          <w:rFonts w:ascii="Arial" w:hAnsi="Arial" w:cs="Arial"/>
          <w:b/>
        </w:rPr>
        <w:t>RESUMEN</w:t>
      </w:r>
    </w:p>
    <w:p w14:paraId="684C9D0A" w14:textId="0CF5D8F1" w:rsidR="009D0D58" w:rsidRPr="00E42148" w:rsidRDefault="009D0D58" w:rsidP="008F1345">
      <w:pPr>
        <w:jc w:val="both"/>
        <w:rPr>
          <w:rFonts w:ascii="Arial" w:hAnsi="Arial" w:cs="Arial"/>
          <w:color w:val="000000" w:themeColor="text1"/>
        </w:rPr>
      </w:pPr>
      <w:r w:rsidRPr="00E42148">
        <w:rPr>
          <w:rFonts w:ascii="Arial" w:hAnsi="Arial" w:cs="Arial"/>
        </w:rPr>
        <w:t xml:space="preserve">La Gestión Integral de Riesgos Socioambientales - </w:t>
      </w:r>
      <w:r w:rsidR="00045DF8" w:rsidRPr="00E42148">
        <w:rPr>
          <w:rFonts w:ascii="Arial" w:hAnsi="Arial" w:cs="Arial"/>
        </w:rPr>
        <w:t>GIRSA</w:t>
      </w:r>
      <w:r w:rsidRPr="00E42148">
        <w:rPr>
          <w:rFonts w:ascii="Arial" w:hAnsi="Arial" w:cs="Arial"/>
        </w:rPr>
        <w:t xml:space="preserve"> del Programa </w:t>
      </w:r>
      <w:r w:rsidR="00045DF8" w:rsidRPr="00E42148">
        <w:rPr>
          <w:rFonts w:ascii="Arial" w:hAnsi="Arial" w:cs="Arial"/>
        </w:rPr>
        <w:t>REM</w:t>
      </w:r>
      <w:r w:rsidRPr="00E42148">
        <w:rPr>
          <w:rFonts w:ascii="Arial" w:hAnsi="Arial" w:cs="Arial"/>
        </w:rPr>
        <w:t xml:space="preserve"> tiene como objetivo </w:t>
      </w:r>
      <w:r w:rsidRPr="00E42148">
        <w:rPr>
          <w:rFonts w:ascii="Arial" w:hAnsi="Arial" w:cs="Arial"/>
          <w:color w:val="000000" w:themeColor="text1"/>
        </w:rPr>
        <w:t xml:space="preserve">el de ofrecer una herramienta que facilite la identificación, análisis y toma de decisiones frente a la gestión de los riesgos que puedan generarse por la implementación de las diferentes acciones consideradas en el Programa. Como tal es un instrumento de gestión del Programa REM Colombia, para analizar y prevenir, mitigar o disminuir los riesgos relacionados con la ejecución de sus acciones en los diferentes pilares de Visión Amazonía. </w:t>
      </w:r>
    </w:p>
    <w:p w14:paraId="523E3DFD" w14:textId="28B4D056" w:rsidR="008F1345" w:rsidRPr="00E42148" w:rsidRDefault="008F1345" w:rsidP="008F1345">
      <w:pPr>
        <w:jc w:val="both"/>
        <w:rPr>
          <w:rFonts w:ascii="Arial" w:hAnsi="Arial" w:cs="Arial"/>
        </w:rPr>
      </w:pPr>
      <w:r w:rsidRPr="00E42148">
        <w:rPr>
          <w:rFonts w:ascii="Arial" w:hAnsi="Arial" w:cs="Arial"/>
        </w:rPr>
        <w:t xml:space="preserve">Dentro del marco del Sistema Nacional de Salvaguardas, y acorde con las salvaguardas de Cancún y la respetiva interpretación nacional, se han desarrollado herramientas para evaluar el cumplimiento del marco legal nacional y para el análisis de riesgos y priorización de medidas de salvaguarda, al nivel del Programa y sus pilares y al nivel de proyectos con comunidades campesinas e indígenas. Estas se aplicarán en cada </w:t>
      </w:r>
      <w:r w:rsidR="00B4277D" w:rsidRPr="00E42148">
        <w:rPr>
          <w:rFonts w:ascii="Arial" w:hAnsi="Arial" w:cs="Arial"/>
        </w:rPr>
        <w:t>c</w:t>
      </w:r>
      <w:r w:rsidRPr="00E42148">
        <w:rPr>
          <w:rFonts w:ascii="Arial" w:hAnsi="Arial" w:cs="Arial"/>
        </w:rPr>
        <w:t>iclo de planificación de inversión por desembolso y reportes anual del Programa.</w:t>
      </w:r>
    </w:p>
    <w:p w14:paraId="4DCE592E" w14:textId="4DC328BD" w:rsidR="008F1345" w:rsidRPr="00E42148" w:rsidRDefault="008F1345" w:rsidP="008F1345">
      <w:pPr>
        <w:jc w:val="both"/>
        <w:rPr>
          <w:rFonts w:ascii="Arial" w:hAnsi="Arial" w:cs="Arial"/>
        </w:rPr>
      </w:pPr>
      <w:r w:rsidRPr="00E42148">
        <w:rPr>
          <w:rFonts w:ascii="Arial" w:hAnsi="Arial" w:cs="Arial"/>
          <w:color w:val="000000"/>
        </w:rPr>
        <w:t>El sistema de seguimiento de la GIRSA se articulará progresivamente con el conjunto de indicadores del componente de seguimiento del Sistema Nacional de Salvaguardas, cuando este ya se encuentre en marcha</w:t>
      </w:r>
      <w:r w:rsidRPr="00E42148">
        <w:rPr>
          <w:rFonts w:ascii="Arial" w:hAnsi="Arial" w:cs="Arial"/>
          <w:color w:val="000000" w:themeColor="text1"/>
        </w:rPr>
        <w:t>.</w:t>
      </w:r>
    </w:p>
    <w:p w14:paraId="18BC3B53" w14:textId="77777777" w:rsidR="00045DF8" w:rsidRPr="00E42148" w:rsidRDefault="00045DF8" w:rsidP="0088716D">
      <w:pPr>
        <w:rPr>
          <w:rFonts w:ascii="Arial" w:hAnsi="Arial" w:cs="Arial"/>
        </w:rPr>
      </w:pPr>
    </w:p>
    <w:p w14:paraId="36776D07" w14:textId="1CF1ABE7" w:rsidR="0088716D" w:rsidRPr="00E42148" w:rsidRDefault="0088716D" w:rsidP="0081137D">
      <w:pPr>
        <w:pStyle w:val="Ttulo1"/>
        <w:rPr>
          <w:rFonts w:ascii="Arial" w:hAnsi="Arial" w:cs="Arial"/>
          <w:b/>
          <w:color w:val="000000" w:themeColor="text1"/>
          <w:sz w:val="22"/>
          <w:szCs w:val="22"/>
        </w:rPr>
      </w:pPr>
      <w:bookmarkStart w:id="1" w:name="_Toc505180618"/>
      <w:r w:rsidRPr="00E42148">
        <w:rPr>
          <w:rFonts w:ascii="Arial" w:hAnsi="Arial" w:cs="Arial"/>
          <w:b/>
          <w:color w:val="000000" w:themeColor="text1"/>
          <w:sz w:val="22"/>
          <w:szCs w:val="22"/>
        </w:rPr>
        <w:t xml:space="preserve">1. </w:t>
      </w:r>
      <w:r w:rsidR="00090D1A" w:rsidRPr="00E42148">
        <w:rPr>
          <w:rFonts w:ascii="Arial" w:hAnsi="Arial" w:cs="Arial"/>
          <w:b/>
          <w:color w:val="000000" w:themeColor="text1"/>
          <w:sz w:val="22"/>
          <w:szCs w:val="22"/>
        </w:rPr>
        <w:t>INTRODUCCIÓN</w:t>
      </w:r>
      <w:bookmarkEnd w:id="1"/>
      <w:r w:rsidR="00090D1A" w:rsidRPr="00E42148">
        <w:rPr>
          <w:rFonts w:ascii="Arial" w:hAnsi="Arial" w:cs="Arial"/>
          <w:b/>
          <w:color w:val="000000" w:themeColor="text1"/>
          <w:sz w:val="22"/>
          <w:szCs w:val="22"/>
        </w:rPr>
        <w:t xml:space="preserve"> </w:t>
      </w:r>
    </w:p>
    <w:p w14:paraId="1E9E6A7B" w14:textId="77777777" w:rsidR="0088716D" w:rsidRPr="00E42148" w:rsidRDefault="0088716D" w:rsidP="0081137D">
      <w:pPr>
        <w:pStyle w:val="Ttulo2"/>
        <w:rPr>
          <w:rFonts w:ascii="Arial" w:hAnsi="Arial" w:cs="Arial"/>
          <w:color w:val="000000" w:themeColor="text1"/>
          <w:sz w:val="22"/>
          <w:szCs w:val="22"/>
        </w:rPr>
      </w:pPr>
      <w:bookmarkStart w:id="2" w:name="_Toc505180619"/>
      <w:r w:rsidRPr="00E42148">
        <w:rPr>
          <w:rFonts w:ascii="Arial" w:hAnsi="Arial" w:cs="Arial"/>
          <w:color w:val="000000" w:themeColor="text1"/>
          <w:sz w:val="22"/>
          <w:szCs w:val="22"/>
        </w:rPr>
        <w:t>1.1. Descripción del Programa REM Colombia</w:t>
      </w:r>
      <w:bookmarkEnd w:id="2"/>
      <w:r w:rsidRPr="00E42148">
        <w:rPr>
          <w:rFonts w:ascii="Arial" w:hAnsi="Arial" w:cs="Arial"/>
          <w:color w:val="000000" w:themeColor="text1"/>
          <w:sz w:val="22"/>
          <w:szCs w:val="22"/>
        </w:rPr>
        <w:t xml:space="preserve"> </w:t>
      </w:r>
    </w:p>
    <w:p w14:paraId="583AF361" w14:textId="77777777" w:rsidR="0081137D" w:rsidRPr="00E42148" w:rsidRDefault="0081137D" w:rsidP="0081137D">
      <w:pPr>
        <w:rPr>
          <w:rFonts w:ascii="Arial" w:hAnsi="Arial" w:cs="Arial"/>
          <w:color w:val="000000" w:themeColor="text1"/>
        </w:rPr>
      </w:pPr>
    </w:p>
    <w:p w14:paraId="3E67A85B" w14:textId="6EBA27C2" w:rsidR="0088716D" w:rsidRPr="00E42148" w:rsidRDefault="0088716D" w:rsidP="00FF7A9D">
      <w:pPr>
        <w:spacing w:line="276" w:lineRule="auto"/>
        <w:jc w:val="both"/>
        <w:rPr>
          <w:rFonts w:ascii="Arial" w:hAnsi="Arial" w:cs="Arial"/>
          <w:bCs/>
          <w:color w:val="000000" w:themeColor="text1"/>
          <w:lang w:val="es-ES"/>
        </w:rPr>
      </w:pPr>
      <w:r w:rsidRPr="00E42148">
        <w:rPr>
          <w:rFonts w:ascii="Arial" w:hAnsi="Arial" w:cs="Arial"/>
          <w:bCs/>
          <w:color w:val="000000" w:themeColor="text1"/>
          <w:lang w:val="es-ES"/>
        </w:rPr>
        <w:t xml:space="preserve">El Programa Visión Amazonía del Gobierno de Colombia tiene </w:t>
      </w:r>
      <w:r w:rsidR="00C5110E" w:rsidRPr="00E42148">
        <w:rPr>
          <w:rFonts w:ascii="Arial" w:hAnsi="Arial" w:cs="Arial"/>
          <w:bCs/>
          <w:color w:val="000000" w:themeColor="text1"/>
          <w:lang w:val="es-ES"/>
        </w:rPr>
        <w:t>por</w:t>
      </w:r>
      <w:r w:rsidRPr="00E42148">
        <w:rPr>
          <w:rFonts w:ascii="Arial" w:hAnsi="Arial" w:cs="Arial"/>
          <w:bCs/>
          <w:color w:val="000000" w:themeColor="text1"/>
          <w:lang w:val="es-ES"/>
        </w:rPr>
        <w:t xml:space="preserve"> objetivo la reducción de la deforestación en el bioma Amazónica a </w:t>
      </w:r>
      <w:r w:rsidR="00C5110E" w:rsidRPr="00E42148">
        <w:rPr>
          <w:rFonts w:ascii="Arial" w:hAnsi="Arial" w:cs="Arial"/>
          <w:bCs/>
          <w:color w:val="000000" w:themeColor="text1"/>
          <w:lang w:val="es-ES"/>
        </w:rPr>
        <w:t>c</w:t>
      </w:r>
      <w:r w:rsidRPr="00E42148">
        <w:rPr>
          <w:rFonts w:ascii="Arial" w:hAnsi="Arial" w:cs="Arial"/>
          <w:bCs/>
          <w:color w:val="000000" w:themeColor="text1"/>
          <w:lang w:val="es-ES"/>
        </w:rPr>
        <w:t>ero neto deforestación en el 2020. La estrategia de intervención comprende 5 pilares: Gobernanza Forestal, Planificación y Desarrollo Sectorial sostenible, Desarrollo Ambi</w:t>
      </w:r>
      <w:r w:rsidR="0005494D" w:rsidRPr="00E42148">
        <w:rPr>
          <w:rFonts w:ascii="Arial" w:hAnsi="Arial" w:cs="Arial"/>
          <w:bCs/>
          <w:color w:val="000000" w:themeColor="text1"/>
          <w:lang w:val="es-ES"/>
        </w:rPr>
        <w:t>ental, Gobernanza Ambiental con</w:t>
      </w:r>
      <w:r w:rsidRPr="00E42148">
        <w:rPr>
          <w:rFonts w:ascii="Arial" w:hAnsi="Arial" w:cs="Arial"/>
          <w:bCs/>
          <w:color w:val="000000" w:themeColor="text1"/>
          <w:lang w:val="es-ES"/>
        </w:rPr>
        <w:t xml:space="preserve"> pueblos indígenas y Condiciones Habilitantes (Sistema de Monitoreo de Bosque y Carbono, </w:t>
      </w:r>
      <w:proofErr w:type="spellStart"/>
      <w:r w:rsidRPr="00E42148">
        <w:rPr>
          <w:rFonts w:ascii="Arial" w:hAnsi="Arial" w:cs="Arial"/>
          <w:bCs/>
          <w:color w:val="000000" w:themeColor="text1"/>
          <w:lang w:val="es-ES"/>
        </w:rPr>
        <w:t>e.o</w:t>
      </w:r>
      <w:proofErr w:type="spellEnd"/>
      <w:r w:rsidRPr="00E42148">
        <w:rPr>
          <w:rFonts w:ascii="Arial" w:hAnsi="Arial" w:cs="Arial"/>
          <w:bCs/>
          <w:color w:val="000000" w:themeColor="text1"/>
          <w:lang w:val="es-ES"/>
        </w:rPr>
        <w:t xml:space="preserve">.). Para apoyar esta meta ambiciosa, los Gobiernos de Alemania, Noruega y Reino Unido, </w:t>
      </w:r>
      <w:r w:rsidR="00C5110E" w:rsidRPr="00E42148">
        <w:rPr>
          <w:rFonts w:ascii="Arial" w:hAnsi="Arial" w:cs="Arial"/>
          <w:bCs/>
          <w:color w:val="000000" w:themeColor="text1"/>
          <w:lang w:val="es-ES"/>
        </w:rPr>
        <w:t xml:space="preserve">se </w:t>
      </w:r>
      <w:r w:rsidRPr="00E42148">
        <w:rPr>
          <w:rFonts w:ascii="Arial" w:hAnsi="Arial" w:cs="Arial"/>
          <w:bCs/>
          <w:color w:val="000000" w:themeColor="text1"/>
          <w:lang w:val="es-ES"/>
        </w:rPr>
        <w:t xml:space="preserve">han comprometido </w:t>
      </w:r>
      <w:r w:rsidR="00C5110E" w:rsidRPr="00E42148">
        <w:rPr>
          <w:rFonts w:ascii="Arial" w:hAnsi="Arial" w:cs="Arial"/>
          <w:bCs/>
          <w:color w:val="000000" w:themeColor="text1"/>
          <w:lang w:val="es-ES"/>
        </w:rPr>
        <w:t xml:space="preserve">con </w:t>
      </w:r>
      <w:r w:rsidRPr="00E42148">
        <w:rPr>
          <w:rFonts w:ascii="Arial" w:hAnsi="Arial" w:cs="Arial"/>
          <w:bCs/>
          <w:color w:val="000000" w:themeColor="text1"/>
          <w:lang w:val="es-ES"/>
        </w:rPr>
        <w:t xml:space="preserve">más de 120 millones dólares por medio del Programa de Pioneros para REDD+ (REM por su sigla en inglés) para desarrollar un esquema de pago por resultados REDD+, el cual entregará los recursos </w:t>
      </w:r>
      <w:r w:rsidR="00C5110E" w:rsidRPr="00E42148">
        <w:rPr>
          <w:rFonts w:ascii="Arial" w:hAnsi="Arial" w:cs="Arial"/>
          <w:bCs/>
          <w:color w:val="000000" w:themeColor="text1"/>
          <w:lang w:val="es-ES"/>
        </w:rPr>
        <w:t xml:space="preserve">con base en </w:t>
      </w:r>
      <w:r w:rsidRPr="00E42148">
        <w:rPr>
          <w:rFonts w:ascii="Arial" w:hAnsi="Arial" w:cs="Arial"/>
          <w:bCs/>
          <w:color w:val="000000" w:themeColor="text1"/>
          <w:lang w:val="es-ES"/>
        </w:rPr>
        <w:t xml:space="preserve">las reducciones de emisiones verificadas como resultado de la reducción de deforestación bruta en el bioma amazónico. La meta del Programa REM Colombia consiste en </w:t>
      </w:r>
      <w:r w:rsidRPr="00E42148">
        <w:rPr>
          <w:rFonts w:ascii="Arial" w:hAnsi="Arial" w:cs="Arial"/>
          <w:color w:val="000000" w:themeColor="text1"/>
          <w:lang w:val="es-ES"/>
        </w:rPr>
        <w:t xml:space="preserve">reducir las emisiones provenientes de la deforestación en la Amazonía Colombiana, contribuyendo </w:t>
      </w:r>
      <w:r w:rsidR="0099266F" w:rsidRPr="00E42148">
        <w:rPr>
          <w:rFonts w:ascii="Arial" w:hAnsi="Arial" w:cs="Arial"/>
          <w:color w:val="000000" w:themeColor="text1"/>
          <w:lang w:val="es-ES"/>
        </w:rPr>
        <w:t>con</w:t>
      </w:r>
      <w:r w:rsidRPr="00E42148">
        <w:rPr>
          <w:rFonts w:ascii="Arial" w:hAnsi="Arial" w:cs="Arial"/>
          <w:color w:val="000000" w:themeColor="text1"/>
          <w:lang w:val="es-ES"/>
        </w:rPr>
        <w:t xml:space="preserve"> la generación de beneficios múltiples para los beneficiarios (p.ej. comunidades locales, grupos indígenas). </w:t>
      </w:r>
    </w:p>
    <w:p w14:paraId="29B28353" w14:textId="7B5D82B0" w:rsidR="0088716D" w:rsidRPr="00E42148" w:rsidRDefault="0088716D" w:rsidP="0088716D">
      <w:pPr>
        <w:jc w:val="both"/>
        <w:rPr>
          <w:rFonts w:ascii="Arial" w:hAnsi="Arial" w:cs="Arial"/>
          <w:bCs/>
          <w:color w:val="000000" w:themeColor="text1"/>
          <w:lang w:val="es-ES"/>
        </w:rPr>
      </w:pPr>
      <w:r w:rsidRPr="00E42148">
        <w:rPr>
          <w:rFonts w:ascii="Arial" w:hAnsi="Arial" w:cs="Arial"/>
          <w:bCs/>
          <w:color w:val="000000" w:themeColor="text1"/>
          <w:lang w:val="es-ES"/>
        </w:rPr>
        <w:t xml:space="preserve">Los aportes financieros del </w:t>
      </w:r>
      <w:r w:rsidR="00055A53" w:rsidRPr="00E42148">
        <w:rPr>
          <w:rFonts w:ascii="Arial" w:hAnsi="Arial" w:cs="Arial"/>
          <w:bCs/>
          <w:color w:val="000000" w:themeColor="text1"/>
          <w:lang w:val="es-ES"/>
        </w:rPr>
        <w:t>P</w:t>
      </w:r>
      <w:r w:rsidRPr="00E42148">
        <w:rPr>
          <w:rFonts w:ascii="Arial" w:hAnsi="Arial" w:cs="Arial"/>
          <w:bCs/>
          <w:color w:val="000000" w:themeColor="text1"/>
          <w:lang w:val="es-ES"/>
        </w:rPr>
        <w:t>rograma REM deben ser invertidos en el marco del Programa Visión Amazonía del Gobierno Colombiano</w:t>
      </w:r>
      <w:r w:rsidRPr="00E42148">
        <w:rPr>
          <w:rStyle w:val="Refdenotaalpie"/>
          <w:rFonts w:ascii="Arial" w:hAnsi="Arial" w:cs="Arial"/>
          <w:bCs/>
          <w:color w:val="000000" w:themeColor="text1"/>
          <w:lang w:val="es-ES"/>
        </w:rPr>
        <w:footnoteReference w:id="1"/>
      </w:r>
      <w:r w:rsidRPr="00E42148">
        <w:rPr>
          <w:rFonts w:ascii="Arial" w:hAnsi="Arial" w:cs="Arial"/>
          <w:bCs/>
          <w:color w:val="000000" w:themeColor="text1"/>
          <w:lang w:val="es-ES"/>
        </w:rPr>
        <w:t xml:space="preserve"> y su sistema de distribución de </w:t>
      </w:r>
      <w:r w:rsidRPr="00E42148">
        <w:rPr>
          <w:rFonts w:ascii="Arial" w:hAnsi="Arial" w:cs="Arial"/>
          <w:bCs/>
          <w:color w:val="000000" w:themeColor="text1"/>
          <w:lang w:val="es-ES"/>
        </w:rPr>
        <w:lastRenderedPageBreak/>
        <w:t xml:space="preserve">beneficios. Este sistema sigue un enfoque "stock and </w:t>
      </w:r>
      <w:proofErr w:type="spellStart"/>
      <w:r w:rsidRPr="00E42148">
        <w:rPr>
          <w:rFonts w:ascii="Arial" w:hAnsi="Arial" w:cs="Arial"/>
          <w:bCs/>
          <w:color w:val="000000" w:themeColor="text1"/>
          <w:lang w:val="es-ES"/>
        </w:rPr>
        <w:t>flow</w:t>
      </w:r>
      <w:proofErr w:type="spellEnd"/>
      <w:r w:rsidRPr="00E42148">
        <w:rPr>
          <w:rFonts w:ascii="Arial" w:hAnsi="Arial" w:cs="Arial"/>
          <w:bCs/>
          <w:color w:val="000000" w:themeColor="text1"/>
          <w:lang w:val="es-ES"/>
        </w:rPr>
        <w:t>", creando incentivos para actividades que reduzcan las emisiones asociadas a la deforestación ("</w:t>
      </w:r>
      <w:proofErr w:type="spellStart"/>
      <w:r w:rsidRPr="00E42148">
        <w:rPr>
          <w:rFonts w:ascii="Arial" w:hAnsi="Arial" w:cs="Arial"/>
          <w:bCs/>
          <w:color w:val="000000" w:themeColor="text1"/>
          <w:lang w:val="es-ES"/>
        </w:rPr>
        <w:t>flow</w:t>
      </w:r>
      <w:proofErr w:type="spellEnd"/>
      <w:r w:rsidRPr="00E42148">
        <w:rPr>
          <w:rFonts w:ascii="Arial" w:hAnsi="Arial" w:cs="Arial"/>
          <w:bCs/>
          <w:color w:val="000000" w:themeColor="text1"/>
          <w:lang w:val="es-ES"/>
        </w:rPr>
        <w:t xml:space="preserve">/flujo") y actividades que mantengan o aumenten las reservas de carbono en los bosques ("stock"). Las Partes acordaron que durante toda la implementación del </w:t>
      </w:r>
      <w:r w:rsidR="00055A53" w:rsidRPr="00E42148">
        <w:rPr>
          <w:rFonts w:ascii="Arial" w:hAnsi="Arial" w:cs="Arial"/>
          <w:bCs/>
          <w:color w:val="000000" w:themeColor="text1"/>
          <w:lang w:val="es-ES"/>
        </w:rPr>
        <w:t>P</w:t>
      </w:r>
      <w:r w:rsidRPr="00E42148">
        <w:rPr>
          <w:rFonts w:ascii="Arial" w:hAnsi="Arial" w:cs="Arial"/>
          <w:bCs/>
          <w:color w:val="000000" w:themeColor="text1"/>
          <w:lang w:val="es-ES"/>
        </w:rPr>
        <w:t xml:space="preserve">rograma REM, por lo menos el sesenta por ciento (60%) del financiamiento total del Programa REM será utilizado para beneficiar de manera directa a actores </w:t>
      </w:r>
      <w:r w:rsidR="0099266F" w:rsidRPr="00E42148">
        <w:rPr>
          <w:rFonts w:ascii="Arial" w:hAnsi="Arial" w:cs="Arial"/>
          <w:bCs/>
          <w:color w:val="000000" w:themeColor="text1"/>
          <w:lang w:val="es-ES"/>
        </w:rPr>
        <w:t>del</w:t>
      </w:r>
      <w:r w:rsidRPr="00E42148">
        <w:rPr>
          <w:rFonts w:ascii="Arial" w:hAnsi="Arial" w:cs="Arial"/>
          <w:bCs/>
          <w:color w:val="000000" w:themeColor="text1"/>
          <w:lang w:val="es-ES"/>
        </w:rPr>
        <w:t xml:space="preserve"> nivel local, según el enfoque “stock-flujo”. El restante cuarenta</w:t>
      </w:r>
      <w:r w:rsidR="00FF7A9D" w:rsidRPr="00E42148">
        <w:rPr>
          <w:rFonts w:ascii="Arial" w:hAnsi="Arial" w:cs="Arial"/>
          <w:bCs/>
          <w:color w:val="000000" w:themeColor="text1"/>
          <w:lang w:val="es-ES"/>
        </w:rPr>
        <w:t xml:space="preserve"> </w:t>
      </w:r>
      <w:r w:rsidRPr="00E42148">
        <w:rPr>
          <w:rFonts w:ascii="Arial" w:hAnsi="Arial" w:cs="Arial"/>
          <w:bCs/>
          <w:color w:val="000000" w:themeColor="text1"/>
          <w:lang w:val="es-ES"/>
        </w:rPr>
        <w:t xml:space="preserve">por ciento (40%) será utilizado </w:t>
      </w:r>
      <w:r w:rsidR="0099266F" w:rsidRPr="00E42148">
        <w:rPr>
          <w:rFonts w:ascii="Arial" w:hAnsi="Arial" w:cs="Arial"/>
          <w:bCs/>
          <w:color w:val="000000" w:themeColor="text1"/>
          <w:lang w:val="es-ES"/>
        </w:rPr>
        <w:t xml:space="preserve">en </w:t>
      </w:r>
      <w:r w:rsidRPr="00E42148">
        <w:rPr>
          <w:rFonts w:ascii="Arial" w:hAnsi="Arial" w:cs="Arial"/>
          <w:bCs/>
          <w:color w:val="000000" w:themeColor="text1"/>
          <w:lang w:val="es-ES"/>
        </w:rPr>
        <w:t xml:space="preserve">la implementación de acciones o políticas habilitantes para disminuir la deforestación, </w:t>
      </w:r>
      <w:r w:rsidR="0099266F" w:rsidRPr="00E42148">
        <w:rPr>
          <w:rFonts w:ascii="Arial" w:hAnsi="Arial" w:cs="Arial"/>
          <w:bCs/>
          <w:color w:val="000000" w:themeColor="text1"/>
          <w:lang w:val="es-ES"/>
        </w:rPr>
        <w:t>en</w:t>
      </w:r>
      <w:r w:rsidRPr="00E42148">
        <w:rPr>
          <w:rFonts w:ascii="Arial" w:hAnsi="Arial" w:cs="Arial"/>
          <w:bCs/>
          <w:color w:val="000000" w:themeColor="text1"/>
          <w:lang w:val="es-ES"/>
        </w:rPr>
        <w:t xml:space="preserve"> la estructura operativa de REM, del Programa Visión Amazonía y </w:t>
      </w:r>
      <w:r w:rsidR="0099266F" w:rsidRPr="00E42148">
        <w:rPr>
          <w:rFonts w:ascii="Arial" w:hAnsi="Arial" w:cs="Arial"/>
          <w:bCs/>
          <w:color w:val="000000" w:themeColor="text1"/>
          <w:lang w:val="es-ES"/>
        </w:rPr>
        <w:t xml:space="preserve">en el </w:t>
      </w:r>
      <w:r w:rsidRPr="00E42148">
        <w:rPr>
          <w:rFonts w:ascii="Arial" w:hAnsi="Arial" w:cs="Arial"/>
          <w:bCs/>
          <w:color w:val="000000" w:themeColor="text1"/>
          <w:lang w:val="es-ES"/>
        </w:rPr>
        <w:t xml:space="preserve">sistema de pagos por resultados REDD+, </w:t>
      </w:r>
      <w:r w:rsidR="0099266F" w:rsidRPr="00E42148">
        <w:rPr>
          <w:rFonts w:ascii="Arial" w:hAnsi="Arial" w:cs="Arial"/>
          <w:bCs/>
          <w:color w:val="000000" w:themeColor="text1"/>
          <w:lang w:val="es-ES"/>
        </w:rPr>
        <w:t>donde se incluyen</w:t>
      </w:r>
      <w:r w:rsidRPr="00E42148">
        <w:rPr>
          <w:rFonts w:ascii="Arial" w:hAnsi="Arial" w:cs="Arial"/>
          <w:bCs/>
          <w:color w:val="000000" w:themeColor="text1"/>
          <w:lang w:val="es-ES"/>
        </w:rPr>
        <w:t xml:space="preserve"> el Registro de Actividades REDD+ y el Sistema Nacional de Información y Monitoreo de Salvaguardas (SIS). </w:t>
      </w:r>
    </w:p>
    <w:p w14:paraId="4064DFF1" w14:textId="77777777" w:rsidR="0088716D" w:rsidRPr="00E42148" w:rsidRDefault="0088716D" w:rsidP="0088716D">
      <w:pPr>
        <w:jc w:val="both"/>
        <w:rPr>
          <w:rFonts w:ascii="Arial" w:hAnsi="Arial" w:cs="Arial"/>
          <w:bCs/>
          <w:color w:val="000000" w:themeColor="text1"/>
          <w:lang w:val="es-ES"/>
        </w:rPr>
      </w:pPr>
      <w:r w:rsidRPr="00E42148">
        <w:rPr>
          <w:rFonts w:ascii="Arial" w:hAnsi="Arial" w:cs="Arial"/>
          <w:bCs/>
          <w:color w:val="000000" w:themeColor="text1"/>
          <w:lang w:val="es-ES"/>
        </w:rPr>
        <w:t>Resumen de los Pilares de Intervención del Programa REM Colombia Visión Amazonía:</w:t>
      </w:r>
    </w:p>
    <w:p w14:paraId="78F003C1" w14:textId="77777777" w:rsidR="0088716D" w:rsidRPr="00E42148" w:rsidRDefault="0088716D" w:rsidP="0088716D">
      <w:pPr>
        <w:jc w:val="both"/>
        <w:rPr>
          <w:rFonts w:ascii="Arial" w:hAnsi="Arial" w:cs="Arial"/>
          <w:bCs/>
          <w:color w:val="000000" w:themeColor="text1"/>
          <w:lang w:val="es-ES"/>
        </w:rPr>
      </w:pPr>
      <w:r w:rsidRPr="00E42148">
        <w:rPr>
          <w:rFonts w:ascii="Arial" w:hAnsi="Arial" w:cs="Arial"/>
          <w:b/>
          <w:bCs/>
          <w:color w:val="000000" w:themeColor="text1"/>
          <w:lang w:val="es-ES"/>
        </w:rPr>
        <w:t>Pilar 1 -</w:t>
      </w:r>
      <w:r w:rsidRPr="00E42148">
        <w:rPr>
          <w:rFonts w:ascii="Arial" w:hAnsi="Arial" w:cs="Arial"/>
          <w:bCs/>
          <w:color w:val="000000" w:themeColor="text1"/>
          <w:lang w:val="es-ES"/>
        </w:rPr>
        <w:t xml:space="preserve"> Mejoramiento de la gobernanza forestal: enfocado al fortalecimiento institucional para la gestión del recurso forestal y los instrumentos de planificación de uso del suelo, zonificación, administración y control efectivos. Dentro de los procesos de planificación se considera el fortalecimiento de la capacidad de las Corporaciones Autónomas Regionales respecto a las funciones en materia de planificación territorial. </w:t>
      </w:r>
    </w:p>
    <w:p w14:paraId="2ACCEFD6" w14:textId="0E0B5BAA" w:rsidR="0088716D" w:rsidRPr="00E42148" w:rsidRDefault="0088716D" w:rsidP="0088716D">
      <w:pPr>
        <w:jc w:val="both"/>
        <w:rPr>
          <w:rFonts w:ascii="Arial" w:hAnsi="Arial" w:cs="Arial"/>
          <w:bCs/>
          <w:color w:val="000000" w:themeColor="text1"/>
          <w:lang w:val="es-ES"/>
        </w:rPr>
      </w:pPr>
      <w:r w:rsidRPr="00E42148">
        <w:rPr>
          <w:rFonts w:ascii="Arial" w:hAnsi="Arial" w:cs="Arial"/>
          <w:b/>
          <w:bCs/>
          <w:color w:val="000000" w:themeColor="text1"/>
          <w:lang w:val="es-ES"/>
        </w:rPr>
        <w:t>Pilar 2</w:t>
      </w:r>
      <w:r w:rsidRPr="00E42148">
        <w:rPr>
          <w:rFonts w:ascii="Arial" w:hAnsi="Arial" w:cs="Arial"/>
          <w:bCs/>
          <w:color w:val="000000" w:themeColor="text1"/>
          <w:lang w:val="es-ES"/>
        </w:rPr>
        <w:t xml:space="preserve"> – Planificación y desarrollo sectorial sostenible: está orientado </w:t>
      </w:r>
      <w:r w:rsidR="00384E0E" w:rsidRPr="00E42148">
        <w:rPr>
          <w:rFonts w:ascii="Arial" w:hAnsi="Arial" w:cs="Arial"/>
          <w:bCs/>
          <w:color w:val="000000" w:themeColor="text1"/>
          <w:lang w:val="es-ES"/>
        </w:rPr>
        <w:t xml:space="preserve">a articular procesos con los sectores de infraestructura de transporte y aprovechamiento minero energético, que incidan en los planes de desarrollo y de ordenamiento del territorio actuales y futuros, que permitan construir una visión de conjunto para reducir la deforestación y dar cumplimiento a las metas del año 2020. </w:t>
      </w:r>
      <w:r w:rsidRPr="00E42148">
        <w:rPr>
          <w:rFonts w:ascii="Arial" w:hAnsi="Arial" w:cs="Arial"/>
          <w:bCs/>
          <w:color w:val="000000" w:themeColor="text1"/>
          <w:lang w:val="es-ES"/>
        </w:rPr>
        <w:t xml:space="preserve">Está estructurado en 4 componentes, que se interrelacionan: (i) la armonización de ordenamiento ambiental con usos del suelo en la frontera agroforestal y pecuaria en la Reserva Forestal de la Amazonía, (ii) el fortalecimiento del desempeño ambiental en sectores priorizados para orientar el desarrollo de actividades sectoriales en áreas de alta sensibilidad ambiental, (iii) </w:t>
      </w:r>
      <w:r w:rsidR="00384E0E" w:rsidRPr="00E42148">
        <w:rPr>
          <w:rFonts w:ascii="Arial" w:hAnsi="Arial" w:cs="Arial"/>
          <w:bCs/>
          <w:color w:val="000000" w:themeColor="text1"/>
          <w:lang w:val="es-ES"/>
        </w:rPr>
        <w:t>fortalecimiento de e</w:t>
      </w:r>
      <w:r w:rsidRPr="00E42148">
        <w:rPr>
          <w:rFonts w:ascii="Arial" w:hAnsi="Arial" w:cs="Arial"/>
          <w:bCs/>
          <w:color w:val="000000" w:themeColor="text1"/>
          <w:lang w:val="es-ES"/>
        </w:rPr>
        <w:t>ntidades territoriales comprometidas con el control de la deforestación</w:t>
      </w:r>
      <w:r w:rsidR="004F201D" w:rsidRPr="00E42148">
        <w:rPr>
          <w:rFonts w:ascii="Arial" w:hAnsi="Arial" w:cs="Arial"/>
          <w:bCs/>
          <w:color w:val="000000" w:themeColor="text1"/>
          <w:lang w:val="es-ES"/>
        </w:rPr>
        <w:t xml:space="preserve"> mediante </w:t>
      </w:r>
      <w:r w:rsidRPr="00E42148">
        <w:rPr>
          <w:rFonts w:ascii="Arial" w:hAnsi="Arial" w:cs="Arial"/>
          <w:bCs/>
          <w:color w:val="000000" w:themeColor="text1"/>
          <w:lang w:val="es-ES"/>
        </w:rPr>
        <w:t xml:space="preserve"> la estrategia de Incentivos para Municipios verdes y (iv) Actividades estratégicas y desarrollo de capacidades,</w:t>
      </w:r>
    </w:p>
    <w:p w14:paraId="1319ADCD" w14:textId="77777777" w:rsidR="0088716D" w:rsidRPr="00E42148" w:rsidRDefault="0088716D" w:rsidP="0088716D">
      <w:pPr>
        <w:jc w:val="both"/>
        <w:rPr>
          <w:rFonts w:ascii="Arial" w:hAnsi="Arial" w:cs="Arial"/>
          <w:bCs/>
          <w:color w:val="000000" w:themeColor="text1"/>
          <w:lang w:val="es-ES"/>
        </w:rPr>
      </w:pPr>
      <w:r w:rsidRPr="00E42148">
        <w:rPr>
          <w:rFonts w:ascii="Arial" w:hAnsi="Arial" w:cs="Arial"/>
          <w:b/>
          <w:bCs/>
          <w:color w:val="000000" w:themeColor="text1"/>
          <w:lang w:val="es-ES"/>
        </w:rPr>
        <w:t>Pilar 3</w:t>
      </w:r>
      <w:r w:rsidRPr="00E42148">
        <w:rPr>
          <w:rFonts w:ascii="Arial" w:hAnsi="Arial" w:cs="Arial"/>
          <w:bCs/>
          <w:color w:val="000000" w:themeColor="text1"/>
          <w:lang w:val="es-ES"/>
        </w:rPr>
        <w:t xml:space="preserve"> – Agroambiental: atenderá las causas directas de la deforestación incidiendo en los agentes, mediante dos estrategias que incluyen acuerdos de </w:t>
      </w:r>
      <w:proofErr w:type="gramStart"/>
      <w:r w:rsidRPr="00E42148">
        <w:rPr>
          <w:rFonts w:ascii="Arial" w:hAnsi="Arial" w:cs="Arial"/>
          <w:bCs/>
          <w:color w:val="000000" w:themeColor="text1"/>
          <w:lang w:val="es-ES"/>
        </w:rPr>
        <w:t>cero deforestación neta</w:t>
      </w:r>
      <w:proofErr w:type="gramEnd"/>
      <w:r w:rsidRPr="00E42148">
        <w:rPr>
          <w:rFonts w:ascii="Arial" w:hAnsi="Arial" w:cs="Arial"/>
          <w:bCs/>
          <w:color w:val="000000" w:themeColor="text1"/>
          <w:lang w:val="es-ES"/>
        </w:rPr>
        <w:t xml:space="preserve"> con asociaciones campesinas y la oferta de instrumentos para la conservación y adopción de prácticas agroambientales sostenibles. El enfoque de la intervención agroambiental tiene el objetivo de frenar la expansión de la frontera agropecuaria en la Amazonia a través de la promoción de sistemas productivos sostenibles mediante alianzas productivas para productos del bosque, maderables y no maderables y el afianzamiento y mejora de las cadenas productivas de carne, leche, cacao, caucho y productos no maderables.</w:t>
      </w:r>
    </w:p>
    <w:p w14:paraId="5B2D48C5" w14:textId="77777777" w:rsidR="0088716D" w:rsidRPr="00E42148" w:rsidRDefault="0088716D" w:rsidP="0088716D">
      <w:pPr>
        <w:jc w:val="both"/>
        <w:rPr>
          <w:rFonts w:ascii="Arial" w:hAnsi="Arial" w:cs="Arial"/>
          <w:bCs/>
          <w:color w:val="000000" w:themeColor="text1"/>
          <w:lang w:val="es-ES"/>
        </w:rPr>
      </w:pPr>
      <w:r w:rsidRPr="00E42148">
        <w:rPr>
          <w:rFonts w:ascii="Arial" w:hAnsi="Arial" w:cs="Arial"/>
          <w:b/>
          <w:bCs/>
          <w:color w:val="000000" w:themeColor="text1"/>
          <w:lang w:val="es-ES"/>
        </w:rPr>
        <w:t>Pilar 4</w:t>
      </w:r>
      <w:r w:rsidRPr="00E42148">
        <w:rPr>
          <w:rFonts w:ascii="Arial" w:hAnsi="Arial" w:cs="Arial"/>
          <w:bCs/>
          <w:color w:val="000000" w:themeColor="text1"/>
          <w:lang w:val="es-ES"/>
        </w:rPr>
        <w:t xml:space="preserve"> – Gobernanza ambiental con pueblos indígenas: busca fortalecer a las comunidades indígenas en la conservación y aprovechamiento sostenible del bosque en sus territorios, mediante el fortalecimiento de su capacidad de gobernanza territorial y de sus tradiciones, saberes y prácticas productivas sostenibles. </w:t>
      </w:r>
    </w:p>
    <w:p w14:paraId="4FCA7AC1" w14:textId="4D6BA321" w:rsidR="0088716D" w:rsidRPr="00E42148" w:rsidRDefault="0088716D" w:rsidP="0088716D">
      <w:pPr>
        <w:jc w:val="both"/>
        <w:rPr>
          <w:rFonts w:ascii="Arial" w:hAnsi="Arial" w:cs="Arial"/>
          <w:bCs/>
          <w:color w:val="000000" w:themeColor="text1"/>
          <w:lang w:val="es-ES"/>
        </w:rPr>
      </w:pPr>
      <w:r w:rsidRPr="00E42148">
        <w:rPr>
          <w:rFonts w:ascii="Arial" w:hAnsi="Arial" w:cs="Arial"/>
          <w:b/>
          <w:bCs/>
          <w:color w:val="000000" w:themeColor="text1"/>
          <w:lang w:val="es-ES"/>
        </w:rPr>
        <w:t>Pilar 5</w:t>
      </w:r>
      <w:r w:rsidRPr="00E42148">
        <w:rPr>
          <w:rFonts w:ascii="Arial" w:hAnsi="Arial" w:cs="Arial"/>
          <w:bCs/>
          <w:color w:val="000000" w:themeColor="text1"/>
          <w:lang w:val="es-ES"/>
        </w:rPr>
        <w:t xml:space="preserve"> - Condiciones habilitantes: este pilar transversal, tiene el objetivo de desarrollar un conjunto de actividades que faciliten la implementación de los otros cuatro pilares, incluyendo la consolidación del Sistema de Monitoreo de Bosques y Carbono (</w:t>
      </w:r>
      <w:proofErr w:type="spellStart"/>
      <w:r w:rsidRPr="00E42148">
        <w:rPr>
          <w:rFonts w:ascii="Arial" w:hAnsi="Arial" w:cs="Arial"/>
          <w:bCs/>
          <w:color w:val="000000" w:themeColor="text1"/>
          <w:lang w:val="es-ES"/>
        </w:rPr>
        <w:t>SMByC</w:t>
      </w:r>
      <w:proofErr w:type="spellEnd"/>
      <w:r w:rsidRPr="00E42148">
        <w:rPr>
          <w:rFonts w:ascii="Arial" w:hAnsi="Arial" w:cs="Arial"/>
          <w:bCs/>
          <w:color w:val="000000" w:themeColor="text1"/>
          <w:lang w:val="es-ES"/>
        </w:rPr>
        <w:t xml:space="preserve">), el </w:t>
      </w:r>
      <w:r w:rsidRPr="00E42148">
        <w:rPr>
          <w:rFonts w:ascii="Arial" w:hAnsi="Arial" w:cs="Arial"/>
          <w:bCs/>
          <w:color w:val="000000" w:themeColor="text1"/>
          <w:lang w:val="es-ES"/>
        </w:rPr>
        <w:lastRenderedPageBreak/>
        <w:t xml:space="preserve">Inventario Forestal Nacional con énfasis en la región Amazónica y una estrategia general de comunicaciones para el </w:t>
      </w:r>
      <w:r w:rsidR="00055A53" w:rsidRPr="00E42148">
        <w:rPr>
          <w:rFonts w:ascii="Arial" w:hAnsi="Arial" w:cs="Arial"/>
          <w:bCs/>
          <w:color w:val="000000" w:themeColor="text1"/>
          <w:lang w:val="es-ES"/>
        </w:rPr>
        <w:t>P</w:t>
      </w:r>
      <w:r w:rsidRPr="00E42148">
        <w:rPr>
          <w:rFonts w:ascii="Arial" w:hAnsi="Arial" w:cs="Arial"/>
          <w:bCs/>
          <w:color w:val="000000" w:themeColor="text1"/>
          <w:lang w:val="es-ES"/>
        </w:rPr>
        <w:t xml:space="preserve">rograma. </w:t>
      </w:r>
    </w:p>
    <w:p w14:paraId="272DAE96" w14:textId="767A04F7" w:rsidR="00991995" w:rsidRPr="00E42148" w:rsidRDefault="00991995" w:rsidP="0081137D">
      <w:pPr>
        <w:pStyle w:val="Ttulo2"/>
        <w:rPr>
          <w:rFonts w:ascii="Arial" w:hAnsi="Arial" w:cs="Arial"/>
          <w:color w:val="000000" w:themeColor="text1"/>
          <w:sz w:val="22"/>
          <w:szCs w:val="22"/>
        </w:rPr>
      </w:pPr>
      <w:bookmarkStart w:id="3" w:name="_Toc505180620"/>
      <w:r w:rsidRPr="00E42148">
        <w:rPr>
          <w:rFonts w:ascii="Arial" w:hAnsi="Arial" w:cs="Arial"/>
          <w:color w:val="000000" w:themeColor="text1"/>
          <w:sz w:val="22"/>
          <w:szCs w:val="22"/>
        </w:rPr>
        <w:t xml:space="preserve">1.2. </w:t>
      </w:r>
      <w:r w:rsidR="00192A96" w:rsidRPr="00E42148">
        <w:rPr>
          <w:rFonts w:ascii="Arial" w:hAnsi="Arial" w:cs="Arial"/>
          <w:color w:val="000000" w:themeColor="text1"/>
          <w:sz w:val="22"/>
          <w:szCs w:val="22"/>
        </w:rPr>
        <w:t xml:space="preserve">Relación del GIRSA con el </w:t>
      </w:r>
      <w:r w:rsidRPr="00E42148">
        <w:rPr>
          <w:rFonts w:ascii="Arial" w:hAnsi="Arial" w:cs="Arial"/>
          <w:color w:val="000000" w:themeColor="text1"/>
          <w:sz w:val="22"/>
          <w:szCs w:val="22"/>
        </w:rPr>
        <w:t>Sistema Nacional de Salvaguardas para REDD</w:t>
      </w:r>
      <w:r w:rsidR="00192A96" w:rsidRPr="00E42148">
        <w:rPr>
          <w:rFonts w:ascii="Arial" w:hAnsi="Arial" w:cs="Arial"/>
          <w:color w:val="000000" w:themeColor="text1"/>
          <w:sz w:val="22"/>
          <w:szCs w:val="22"/>
        </w:rPr>
        <w:t>+</w:t>
      </w:r>
      <w:bookmarkEnd w:id="3"/>
      <w:r w:rsidRPr="00E42148">
        <w:rPr>
          <w:rFonts w:ascii="Arial" w:hAnsi="Arial" w:cs="Arial"/>
          <w:color w:val="000000" w:themeColor="text1"/>
          <w:sz w:val="22"/>
          <w:szCs w:val="22"/>
        </w:rPr>
        <w:t xml:space="preserve"> </w:t>
      </w:r>
    </w:p>
    <w:p w14:paraId="3C0CA60C" w14:textId="77777777" w:rsidR="0081137D" w:rsidRPr="00E42148" w:rsidRDefault="0081137D" w:rsidP="00FF7A9D">
      <w:pPr>
        <w:spacing w:after="0"/>
        <w:rPr>
          <w:rFonts w:ascii="Arial" w:hAnsi="Arial" w:cs="Arial"/>
          <w:color w:val="000000" w:themeColor="text1"/>
        </w:rPr>
      </w:pPr>
    </w:p>
    <w:p w14:paraId="3A39D998" w14:textId="2B26B638" w:rsidR="00EA097A" w:rsidRPr="00E42148" w:rsidRDefault="00EA097A" w:rsidP="00EA097A">
      <w:pPr>
        <w:spacing w:after="0" w:line="276" w:lineRule="auto"/>
        <w:jc w:val="both"/>
        <w:rPr>
          <w:rFonts w:ascii="Arial" w:hAnsi="Arial" w:cs="Arial"/>
          <w:color w:val="000000" w:themeColor="text1"/>
        </w:rPr>
      </w:pPr>
      <w:r w:rsidRPr="00E42148">
        <w:rPr>
          <w:rFonts w:ascii="Arial" w:hAnsi="Arial" w:cs="Arial"/>
          <w:color w:val="000000" w:themeColor="text1"/>
        </w:rPr>
        <w:t xml:space="preserve">Las salvaguardas de REDD+ son un conjunto de normas o </w:t>
      </w:r>
      <w:r w:rsidRPr="00E42148">
        <w:rPr>
          <w:rFonts w:ascii="Arial" w:hAnsi="Arial" w:cs="Arial"/>
          <w:i/>
          <w:iCs/>
          <w:color w:val="000000" w:themeColor="text1"/>
        </w:rPr>
        <w:t xml:space="preserve">instituciones </w:t>
      </w:r>
      <w:r w:rsidRPr="00E42148">
        <w:rPr>
          <w:rFonts w:ascii="Arial" w:hAnsi="Arial" w:cs="Arial"/>
          <w:color w:val="000000" w:themeColor="text1"/>
        </w:rPr>
        <w:t>que guían las</w:t>
      </w:r>
      <w:r w:rsidRPr="00E42148">
        <w:rPr>
          <w:rFonts w:ascii="Arial" w:hAnsi="Arial" w:cs="Arial"/>
          <w:color w:val="000000" w:themeColor="text1"/>
        </w:rPr>
        <w:br/>
        <w:t xml:space="preserve">expectativas en torno a los resultados sociales y ambientales relacionados con la reducción de las emisiones de carbono en los países en desarrollo (Angelsen </w:t>
      </w:r>
      <w:r w:rsidRPr="00E42148">
        <w:rPr>
          <w:rFonts w:ascii="Arial" w:hAnsi="Arial" w:cs="Arial"/>
          <w:i/>
          <w:iCs/>
          <w:color w:val="000000" w:themeColor="text1"/>
        </w:rPr>
        <w:t xml:space="preserve">et al., </w:t>
      </w:r>
      <w:r w:rsidRPr="00E42148">
        <w:rPr>
          <w:rFonts w:ascii="Arial" w:hAnsi="Arial" w:cs="Arial"/>
          <w:color w:val="000000" w:themeColor="text1"/>
        </w:rPr>
        <w:t>2013</w:t>
      </w:r>
      <w:r w:rsidR="008717CF" w:rsidRPr="00E42148">
        <w:rPr>
          <w:rStyle w:val="Refdenotaalpie"/>
          <w:rFonts w:ascii="Arial" w:hAnsi="Arial" w:cs="Arial"/>
          <w:color w:val="000000" w:themeColor="text1"/>
        </w:rPr>
        <w:footnoteReference w:id="2"/>
      </w:r>
      <w:r w:rsidRPr="00E42148">
        <w:rPr>
          <w:rFonts w:ascii="Arial" w:hAnsi="Arial" w:cs="Arial"/>
          <w:color w:val="000000" w:themeColor="text1"/>
        </w:rPr>
        <w:t>). Cada país debe interpretar y aplicar este conjunto de principios de acuerdo con sus circunstancias nacionales y en ese sentido, las salvaguardas sirven como un conjunto de lineamientos que deben dilucidarse en relación a temas específicos de importancia para el contexto de país. Partiendo de comprender y analizar los potenciales beneficios y los riesgos de las estrategias que se han propuesto de reducción de deforestación, se deben identificar qué aspectos de la sociedad y del ambiente</w:t>
      </w:r>
      <w:r w:rsidR="00C234E2" w:rsidRPr="00E42148">
        <w:rPr>
          <w:rStyle w:val="Refdenotaalpie"/>
          <w:rFonts w:ascii="Arial" w:hAnsi="Arial" w:cs="Arial"/>
          <w:color w:val="000000" w:themeColor="text1"/>
        </w:rPr>
        <w:footnoteReference w:id="3"/>
      </w:r>
      <w:r w:rsidRPr="00E42148">
        <w:rPr>
          <w:rFonts w:ascii="Arial" w:hAnsi="Arial" w:cs="Arial"/>
          <w:color w:val="000000" w:themeColor="text1"/>
        </w:rPr>
        <w:t xml:space="preserve"> requieren ser protegidos, en relación al amplio marco acordado en Cancún (ONU-REDD, 2015)</w:t>
      </w:r>
      <w:r w:rsidRPr="00E42148">
        <w:rPr>
          <w:rStyle w:val="Refdenotaalpie"/>
          <w:rFonts w:ascii="Arial" w:hAnsi="Arial" w:cs="Arial"/>
          <w:color w:val="000000" w:themeColor="text1"/>
        </w:rPr>
        <w:footnoteReference w:id="4"/>
      </w:r>
      <w:r w:rsidRPr="00E42148">
        <w:rPr>
          <w:rFonts w:ascii="Arial" w:hAnsi="Arial" w:cs="Arial"/>
          <w:color w:val="000000" w:themeColor="text1"/>
        </w:rPr>
        <w:t>.</w:t>
      </w:r>
    </w:p>
    <w:p w14:paraId="585D6CFE" w14:textId="497F5EC1" w:rsidR="00EA097A" w:rsidRPr="00E42148" w:rsidRDefault="00EA097A" w:rsidP="00EA097A">
      <w:pPr>
        <w:spacing w:after="0" w:line="276" w:lineRule="auto"/>
        <w:ind w:firstLine="708"/>
        <w:jc w:val="both"/>
        <w:rPr>
          <w:rFonts w:ascii="Arial" w:hAnsi="Arial" w:cs="Arial"/>
          <w:color w:val="000000" w:themeColor="text1"/>
        </w:rPr>
      </w:pPr>
    </w:p>
    <w:p w14:paraId="25582C7B" w14:textId="77777777" w:rsidR="00300BB1" w:rsidRPr="00E42148" w:rsidRDefault="00300BB1" w:rsidP="00300BB1">
      <w:pPr>
        <w:spacing w:after="0"/>
        <w:jc w:val="both"/>
        <w:rPr>
          <w:rFonts w:ascii="Arial" w:eastAsia="Times New Roman" w:hAnsi="Arial" w:cs="Arial"/>
          <w:color w:val="000000"/>
          <w:lang w:eastAsia="es-CO"/>
        </w:rPr>
      </w:pPr>
      <w:r w:rsidRPr="00E42148">
        <w:rPr>
          <w:rFonts w:ascii="Arial" w:hAnsi="Arial" w:cs="Arial"/>
          <w:color w:val="000000" w:themeColor="text1"/>
        </w:rPr>
        <w:t>No obstante, este ejercicio es algo complejo</w:t>
      </w:r>
      <w:r w:rsidRPr="00E42148">
        <w:rPr>
          <w:rFonts w:ascii="Arial" w:eastAsia="Times New Roman" w:hAnsi="Arial" w:cs="Arial"/>
          <w:color w:val="000000"/>
          <w:lang w:eastAsia="es-CO"/>
        </w:rPr>
        <w:t>: incluye aspectos de una gran cantidad de dimensiones del desarrollo; aplica en todas las escalas local, regional y nacional y debe considerar la participación de una diversidad de actores (comunidades, implementadores, financiadores, cooperantes, gobiernos, entre otros)</w:t>
      </w:r>
      <w:r w:rsidRPr="00E42148">
        <w:rPr>
          <w:rStyle w:val="Refdenotaalpie"/>
          <w:rFonts w:ascii="Arial" w:hAnsi="Arial" w:cs="Arial"/>
          <w:color w:val="000000" w:themeColor="text1"/>
        </w:rPr>
        <w:footnoteReference w:id="5"/>
      </w:r>
      <w:r w:rsidRPr="00E42148">
        <w:rPr>
          <w:rFonts w:ascii="Arial" w:eastAsia="Times New Roman" w:hAnsi="Arial" w:cs="Arial"/>
          <w:color w:val="000000"/>
          <w:lang w:eastAsia="es-CO"/>
        </w:rPr>
        <w:t xml:space="preserve">. </w:t>
      </w:r>
      <w:r w:rsidRPr="00E42148">
        <w:rPr>
          <w:rFonts w:ascii="Arial" w:eastAsia="Times New Roman" w:hAnsi="Arial" w:cs="Arial"/>
          <w:lang w:eastAsia="es-CO"/>
        </w:rPr>
        <w:t xml:space="preserve">Por lo tanto, se hace necesario que la aplicación de las salvaguardas REDD+ sea concreta, práctica, ágil y efectiva en los </w:t>
      </w:r>
      <w:r w:rsidRPr="00E42148">
        <w:rPr>
          <w:rFonts w:ascii="Arial" w:eastAsia="Times New Roman" w:hAnsi="Arial" w:cs="Arial"/>
          <w:color w:val="000000"/>
          <w:lang w:eastAsia="es-CO"/>
        </w:rPr>
        <w:t>distintos niveles, respondiendo a un procedimiento lógico.</w:t>
      </w:r>
    </w:p>
    <w:p w14:paraId="42AF41D3" w14:textId="77777777" w:rsidR="00300BB1" w:rsidRPr="00E42148" w:rsidRDefault="00300BB1" w:rsidP="00300BB1">
      <w:pPr>
        <w:spacing w:after="0"/>
        <w:jc w:val="both"/>
        <w:rPr>
          <w:rFonts w:ascii="Arial" w:eastAsia="Times New Roman" w:hAnsi="Arial" w:cs="Arial"/>
          <w:color w:val="000000"/>
          <w:lang w:eastAsia="es-CO"/>
        </w:rPr>
      </w:pPr>
    </w:p>
    <w:p w14:paraId="587D1F02" w14:textId="75FDA9E3" w:rsidR="00300BB1" w:rsidRPr="00E42148" w:rsidRDefault="00300BB1" w:rsidP="00300BB1">
      <w:pPr>
        <w:spacing w:after="0" w:line="276" w:lineRule="auto"/>
        <w:jc w:val="both"/>
        <w:rPr>
          <w:rFonts w:ascii="Arial" w:hAnsi="Arial" w:cs="Arial"/>
          <w:color w:val="000000" w:themeColor="text1"/>
        </w:rPr>
      </w:pPr>
      <w:r w:rsidRPr="00E42148">
        <w:rPr>
          <w:rFonts w:ascii="Arial" w:hAnsi="Arial" w:cs="Arial"/>
          <w:color w:val="000000" w:themeColor="text1"/>
        </w:rPr>
        <w:t xml:space="preserve">Con el fin de abordar el proceso de evaluación y respeto de salvaguardas en el marco del </w:t>
      </w:r>
      <w:r w:rsidR="00667E30" w:rsidRPr="00E42148">
        <w:rPr>
          <w:rFonts w:ascii="Arial" w:hAnsi="Arial" w:cs="Arial"/>
          <w:color w:val="000000" w:themeColor="text1"/>
        </w:rPr>
        <w:t>P</w:t>
      </w:r>
      <w:r w:rsidRPr="00E42148">
        <w:rPr>
          <w:rFonts w:ascii="Arial" w:hAnsi="Arial" w:cs="Arial"/>
          <w:color w:val="000000" w:themeColor="text1"/>
        </w:rPr>
        <w:t xml:space="preserve">rograma de Visión Amazonía del gobierno de Colombia (u otras iniciativas que apliquen), se desarrolló una herramienta para facilitar la identificación, análisis y toma de decisiones frente a la gestión de los riesgos que puedan generarse por la implementación de las diferentes acciones consideradas en el </w:t>
      </w:r>
      <w:r w:rsidR="00667E30" w:rsidRPr="00E42148">
        <w:rPr>
          <w:rFonts w:ascii="Arial" w:hAnsi="Arial" w:cs="Arial"/>
          <w:color w:val="000000" w:themeColor="text1"/>
        </w:rPr>
        <w:t>P</w:t>
      </w:r>
      <w:r w:rsidRPr="00E42148">
        <w:rPr>
          <w:rFonts w:ascii="Arial" w:hAnsi="Arial" w:cs="Arial"/>
          <w:color w:val="000000" w:themeColor="text1"/>
        </w:rPr>
        <w:t>rograma y sus correspondientes Pilares</w:t>
      </w:r>
      <w:r w:rsidR="003B3AF6" w:rsidRPr="00E42148">
        <w:rPr>
          <w:rFonts w:ascii="Arial" w:hAnsi="Arial" w:cs="Arial"/>
          <w:color w:val="000000" w:themeColor="text1"/>
        </w:rPr>
        <w:t>,</w:t>
      </w:r>
      <w:r w:rsidRPr="00E42148">
        <w:rPr>
          <w:rFonts w:ascii="Arial" w:hAnsi="Arial" w:cs="Arial"/>
          <w:color w:val="000000" w:themeColor="text1"/>
        </w:rPr>
        <w:t xml:space="preserve"> la cual se basó en dos ejercicios previos realizados en Colombia por ONU-REDD y la GIZ, respectivamente i) interpretación de las salvaguardas mediante proceso participativo de múltiples actores que inició en 2013 (Camacho, 2016</w:t>
      </w:r>
      <w:r w:rsidRPr="00E42148">
        <w:rPr>
          <w:rStyle w:val="Refdenotaalpie"/>
          <w:rFonts w:ascii="Arial" w:hAnsi="Arial" w:cs="Arial"/>
          <w:color w:val="000000" w:themeColor="text1"/>
        </w:rPr>
        <w:footnoteReference w:id="6"/>
      </w:r>
      <w:r w:rsidRPr="00E42148">
        <w:rPr>
          <w:rFonts w:ascii="Arial" w:hAnsi="Arial" w:cs="Arial"/>
          <w:color w:val="000000" w:themeColor="text1"/>
        </w:rPr>
        <w:t>) y ii) análisis de valores y riesgos para la definición de salvaguardas sociales y ambientales de REDD+ en Colombia (Robayo, Mendoza &amp; Castro, 2015).</w:t>
      </w:r>
    </w:p>
    <w:p w14:paraId="531B6405" w14:textId="77777777" w:rsidR="00300BB1" w:rsidRPr="00E42148" w:rsidRDefault="00300BB1" w:rsidP="00300BB1">
      <w:pPr>
        <w:spacing w:after="0" w:line="276" w:lineRule="auto"/>
        <w:jc w:val="both"/>
        <w:rPr>
          <w:rFonts w:ascii="Arial" w:hAnsi="Arial" w:cs="Arial"/>
          <w:color w:val="000000" w:themeColor="text1"/>
        </w:rPr>
      </w:pPr>
    </w:p>
    <w:p w14:paraId="5CD8FAEB" w14:textId="73649491" w:rsidR="00300BB1" w:rsidRPr="00E42148" w:rsidRDefault="00300BB1" w:rsidP="00300BB1">
      <w:pPr>
        <w:jc w:val="both"/>
        <w:rPr>
          <w:rFonts w:ascii="Arial" w:eastAsia="Times New Roman" w:hAnsi="Arial" w:cs="Arial"/>
          <w:lang w:val="es-MX" w:eastAsia="es-CO"/>
        </w:rPr>
      </w:pPr>
      <w:r w:rsidRPr="00E42148">
        <w:rPr>
          <w:rFonts w:ascii="Arial" w:eastAsia="Times New Roman" w:hAnsi="Arial" w:cs="Arial"/>
          <w:lang w:val="es-MX" w:eastAsia="es-CO"/>
        </w:rPr>
        <w:t xml:space="preserve">Finalmente, los avances que ha logrado el país en materia de Salvaguardas son muy importantes hacia la consolidación de los </w:t>
      </w:r>
      <w:r w:rsidRPr="00E42148">
        <w:rPr>
          <w:rFonts w:ascii="Arial" w:eastAsia="Times New Roman" w:hAnsi="Arial" w:cs="Arial"/>
          <w:i/>
          <w:iCs/>
          <w:color w:val="000000"/>
          <w:lang w:eastAsia="es-CO"/>
        </w:rPr>
        <w:t>Componentes Estructurales</w:t>
      </w:r>
      <w:r w:rsidRPr="00E42148">
        <w:rPr>
          <w:rFonts w:ascii="Arial" w:eastAsia="Times New Roman" w:hAnsi="Arial" w:cs="Arial"/>
          <w:lang w:val="es-MX" w:eastAsia="es-CO"/>
        </w:rPr>
        <w:t xml:space="preserve"> (p.ej. principios) y </w:t>
      </w:r>
      <w:r w:rsidRPr="00E42148">
        <w:rPr>
          <w:rFonts w:ascii="Arial" w:eastAsia="Times New Roman" w:hAnsi="Arial" w:cs="Arial"/>
          <w:i/>
          <w:iCs/>
          <w:color w:val="000000"/>
          <w:lang w:eastAsia="es-CO"/>
        </w:rPr>
        <w:lastRenderedPageBreak/>
        <w:t>Componentes de Seguimiento</w:t>
      </w:r>
      <w:r w:rsidRPr="00E42148">
        <w:rPr>
          <w:rFonts w:ascii="Arial" w:eastAsia="Times New Roman" w:hAnsi="Arial" w:cs="Arial"/>
          <w:color w:val="000000"/>
          <w:lang w:eastAsia="es-CO"/>
        </w:rPr>
        <w:t xml:space="preserve"> (p.ej. </w:t>
      </w:r>
      <w:r w:rsidRPr="00E42148">
        <w:rPr>
          <w:rFonts w:ascii="Arial" w:eastAsia="Times New Roman" w:hAnsi="Arial" w:cs="Arial"/>
          <w:lang w:val="es-MX" w:eastAsia="es-CO"/>
        </w:rPr>
        <w:t>indicadores) del Sistema Nacional de Salvaguardas (SNS) y en tal sentido, la propuesta presentada en este documento sobre el enfoque o procedimiento “paso a paso”</w:t>
      </w:r>
      <w:r w:rsidR="00274387" w:rsidRPr="00E42148">
        <w:rPr>
          <w:rFonts w:ascii="Arial" w:eastAsia="Times New Roman" w:hAnsi="Arial" w:cs="Arial"/>
          <w:lang w:val="es-MX" w:eastAsia="es-CO"/>
        </w:rPr>
        <w:t>,</w:t>
      </w:r>
      <w:r w:rsidRPr="00E42148">
        <w:rPr>
          <w:rFonts w:ascii="Arial" w:eastAsia="Times New Roman" w:hAnsi="Arial" w:cs="Arial"/>
          <w:lang w:val="es-MX" w:eastAsia="es-CO"/>
        </w:rPr>
        <w:t xml:space="preserve"> se está discutiendo a nivel del Comité Facilitador de Salvaguardas liderado por el Ministerio de Ambiente y Desarrollo Sostenible, para orientar tanto la implementación de la </w:t>
      </w:r>
      <w:r w:rsidRPr="00E42148">
        <w:rPr>
          <w:rFonts w:ascii="Arial" w:eastAsia="Times New Roman" w:hAnsi="Arial" w:cs="Arial"/>
          <w:lang w:eastAsia="es-CO"/>
        </w:rPr>
        <w:t>Estrategia Integral de Control de la Deforestación y Gestión de Bosques (</w:t>
      </w:r>
      <w:r w:rsidRPr="00E42148">
        <w:rPr>
          <w:rFonts w:ascii="Arial" w:eastAsia="Times New Roman" w:hAnsi="Arial" w:cs="Arial"/>
          <w:lang w:val="es-MX" w:eastAsia="es-CO"/>
        </w:rPr>
        <w:t xml:space="preserve">EICDGB) como las iniciativas REDD+ </w:t>
      </w:r>
      <w:r w:rsidRPr="00E42148">
        <w:rPr>
          <w:rFonts w:ascii="Arial" w:hAnsi="Arial" w:cs="Arial"/>
          <w:color w:val="000000" w:themeColor="text1"/>
        </w:rPr>
        <w:t>entendidas como Programas de Pago por Resultados, Proyectos y otras acciones que busquen reducir emisiones asociadas a la deforestación</w:t>
      </w:r>
      <w:r w:rsidRPr="00E42148">
        <w:rPr>
          <w:rFonts w:ascii="Arial" w:eastAsia="Times New Roman" w:hAnsi="Arial" w:cs="Arial"/>
          <w:lang w:val="es-MX" w:eastAsia="es-CO"/>
        </w:rPr>
        <w:t>, permitiendo un monitoreo y reporte consistente</w:t>
      </w:r>
      <w:r w:rsidRPr="00E42148">
        <w:rPr>
          <w:rFonts w:ascii="Arial" w:eastAsia="Times New Roman" w:hAnsi="Arial" w:cs="Arial"/>
          <w:color w:val="000000"/>
          <w:lang w:eastAsia="es-CO"/>
        </w:rPr>
        <w:t>, estandarizado y de calidad</w:t>
      </w:r>
      <w:r w:rsidRPr="00E42148">
        <w:rPr>
          <w:rFonts w:ascii="Arial" w:eastAsia="Times New Roman" w:hAnsi="Arial" w:cs="Arial"/>
          <w:lang w:val="es-MX" w:eastAsia="es-CO"/>
        </w:rPr>
        <w:t>.</w:t>
      </w:r>
    </w:p>
    <w:p w14:paraId="1493A712" w14:textId="4DFF97BE" w:rsidR="002D27BD" w:rsidRPr="00E42148" w:rsidRDefault="002D27BD" w:rsidP="002D0631">
      <w:pPr>
        <w:jc w:val="both"/>
        <w:rPr>
          <w:rFonts w:ascii="Arial" w:hAnsi="Arial" w:cs="Arial"/>
          <w:color w:val="000000" w:themeColor="text1"/>
        </w:rPr>
      </w:pPr>
      <w:r w:rsidRPr="00E42148">
        <w:rPr>
          <w:rFonts w:ascii="Arial" w:hAnsi="Arial" w:cs="Arial"/>
          <w:color w:val="000000" w:themeColor="text1"/>
        </w:rPr>
        <w:t xml:space="preserve">La gestión de riesgos del Programa </w:t>
      </w:r>
      <w:r w:rsidR="00D92CC2" w:rsidRPr="00E42148">
        <w:rPr>
          <w:rFonts w:ascii="Arial" w:hAnsi="Arial" w:cs="Arial"/>
          <w:color w:val="000000" w:themeColor="text1"/>
        </w:rPr>
        <w:t xml:space="preserve">REM </w:t>
      </w:r>
      <w:r w:rsidRPr="00E42148">
        <w:rPr>
          <w:rFonts w:ascii="Arial" w:hAnsi="Arial" w:cs="Arial"/>
          <w:color w:val="000000" w:themeColor="text1"/>
        </w:rPr>
        <w:t xml:space="preserve">Visión Amazonía aportará elementos </w:t>
      </w:r>
      <w:r w:rsidR="00744E88" w:rsidRPr="00E42148">
        <w:rPr>
          <w:rFonts w:ascii="Arial" w:hAnsi="Arial" w:cs="Arial"/>
          <w:color w:val="000000" w:themeColor="text1"/>
        </w:rPr>
        <w:t xml:space="preserve">importantes </w:t>
      </w:r>
      <w:r w:rsidRPr="00E42148">
        <w:rPr>
          <w:rFonts w:ascii="Arial" w:hAnsi="Arial" w:cs="Arial"/>
          <w:color w:val="000000" w:themeColor="text1"/>
        </w:rPr>
        <w:t>para la consolidación de</w:t>
      </w:r>
      <w:r w:rsidR="00744E88" w:rsidRPr="00E42148">
        <w:rPr>
          <w:rFonts w:ascii="Arial" w:hAnsi="Arial" w:cs="Arial"/>
          <w:color w:val="000000" w:themeColor="text1"/>
        </w:rPr>
        <w:t xml:space="preserve"> este componente de seguimiento </w:t>
      </w:r>
      <w:r w:rsidR="008342C9" w:rsidRPr="00E42148">
        <w:rPr>
          <w:rFonts w:ascii="Arial" w:hAnsi="Arial" w:cs="Arial"/>
          <w:color w:val="000000" w:themeColor="text1"/>
        </w:rPr>
        <w:t>del</w:t>
      </w:r>
      <w:r w:rsidRPr="00E42148">
        <w:rPr>
          <w:rFonts w:ascii="Arial" w:hAnsi="Arial" w:cs="Arial"/>
          <w:color w:val="000000" w:themeColor="text1"/>
        </w:rPr>
        <w:t xml:space="preserve"> Sistema Nacional de Salvaguardas</w:t>
      </w:r>
      <w:r w:rsidR="008342C9" w:rsidRPr="00E42148">
        <w:rPr>
          <w:rFonts w:ascii="Arial" w:hAnsi="Arial" w:cs="Arial"/>
          <w:color w:val="000000" w:themeColor="text1"/>
        </w:rPr>
        <w:t xml:space="preserve"> y como experiencia </w:t>
      </w:r>
      <w:r w:rsidR="00744E88" w:rsidRPr="00E42148">
        <w:rPr>
          <w:rFonts w:ascii="Arial" w:hAnsi="Arial" w:cs="Arial"/>
          <w:color w:val="000000" w:themeColor="text1"/>
        </w:rPr>
        <w:t xml:space="preserve">pionera </w:t>
      </w:r>
      <w:r w:rsidR="008342C9" w:rsidRPr="00E42148">
        <w:rPr>
          <w:rFonts w:ascii="Arial" w:hAnsi="Arial" w:cs="Arial"/>
          <w:color w:val="000000" w:themeColor="text1"/>
        </w:rPr>
        <w:t>para su abordaje en otros Programas de esta dimensión</w:t>
      </w:r>
      <w:r w:rsidRPr="00E42148">
        <w:rPr>
          <w:rFonts w:ascii="Arial" w:hAnsi="Arial" w:cs="Arial"/>
          <w:color w:val="000000" w:themeColor="text1"/>
        </w:rPr>
        <w:t>.</w:t>
      </w:r>
    </w:p>
    <w:p w14:paraId="6E9DC5AD" w14:textId="400C471D" w:rsidR="002D0631" w:rsidRPr="00E42148" w:rsidRDefault="002D0631" w:rsidP="0081137D">
      <w:pPr>
        <w:pStyle w:val="Ttulo2"/>
        <w:rPr>
          <w:rFonts w:ascii="Arial" w:hAnsi="Arial" w:cs="Arial"/>
          <w:color w:val="000000" w:themeColor="text1"/>
          <w:sz w:val="22"/>
          <w:szCs w:val="22"/>
        </w:rPr>
      </w:pPr>
      <w:bookmarkStart w:id="4" w:name="_Toc505180621"/>
      <w:r w:rsidRPr="00E42148">
        <w:rPr>
          <w:rFonts w:ascii="Arial" w:hAnsi="Arial" w:cs="Arial"/>
          <w:color w:val="000000" w:themeColor="text1"/>
          <w:sz w:val="22"/>
          <w:szCs w:val="22"/>
        </w:rPr>
        <w:t>1.3. Alcance de</w:t>
      </w:r>
      <w:r w:rsidR="002E65E0" w:rsidRPr="00E42148">
        <w:rPr>
          <w:rFonts w:ascii="Arial" w:hAnsi="Arial" w:cs="Arial"/>
          <w:color w:val="000000" w:themeColor="text1"/>
          <w:sz w:val="22"/>
          <w:szCs w:val="22"/>
        </w:rPr>
        <w:t xml:space="preserve"> </w:t>
      </w:r>
      <w:r w:rsidRPr="00E42148">
        <w:rPr>
          <w:rFonts w:ascii="Arial" w:hAnsi="Arial" w:cs="Arial"/>
          <w:color w:val="000000" w:themeColor="text1"/>
          <w:sz w:val="22"/>
          <w:szCs w:val="22"/>
        </w:rPr>
        <w:t>l</w:t>
      </w:r>
      <w:r w:rsidR="002E65E0" w:rsidRPr="00E42148">
        <w:rPr>
          <w:rFonts w:ascii="Arial" w:hAnsi="Arial" w:cs="Arial"/>
          <w:color w:val="000000" w:themeColor="text1"/>
          <w:sz w:val="22"/>
          <w:szCs w:val="22"/>
        </w:rPr>
        <w:t>a</w:t>
      </w:r>
      <w:r w:rsidRPr="00E42148">
        <w:rPr>
          <w:rFonts w:ascii="Arial" w:hAnsi="Arial" w:cs="Arial"/>
          <w:color w:val="000000" w:themeColor="text1"/>
          <w:sz w:val="22"/>
          <w:szCs w:val="22"/>
        </w:rPr>
        <w:t xml:space="preserve"> GIRSA </w:t>
      </w:r>
      <w:r w:rsidR="002E65E0" w:rsidRPr="00E42148">
        <w:rPr>
          <w:rFonts w:ascii="Arial" w:hAnsi="Arial" w:cs="Arial"/>
          <w:color w:val="000000" w:themeColor="text1"/>
          <w:sz w:val="22"/>
          <w:szCs w:val="22"/>
        </w:rPr>
        <w:t>REM</w:t>
      </w:r>
      <w:bookmarkEnd w:id="4"/>
    </w:p>
    <w:p w14:paraId="28A6188C" w14:textId="77777777" w:rsidR="0081137D" w:rsidRPr="00E42148" w:rsidRDefault="0081137D" w:rsidP="0081137D">
      <w:pPr>
        <w:rPr>
          <w:rFonts w:ascii="Arial" w:hAnsi="Arial" w:cs="Arial"/>
          <w:color w:val="000000" w:themeColor="text1"/>
        </w:rPr>
      </w:pPr>
    </w:p>
    <w:p w14:paraId="39A9AA39" w14:textId="2FA861AD" w:rsidR="009C2DEC" w:rsidRPr="00E42148" w:rsidRDefault="002D0631" w:rsidP="002D0631">
      <w:pPr>
        <w:jc w:val="both"/>
        <w:rPr>
          <w:rFonts w:ascii="Arial" w:hAnsi="Arial" w:cs="Arial"/>
          <w:color w:val="000000" w:themeColor="text1"/>
        </w:rPr>
      </w:pPr>
      <w:r w:rsidRPr="00E42148">
        <w:rPr>
          <w:rFonts w:ascii="Arial" w:hAnsi="Arial" w:cs="Arial"/>
          <w:color w:val="000000" w:themeColor="text1"/>
        </w:rPr>
        <w:t>El Programa REM Colombia no es un programa de inversión en obras de infraestructura para el desarrollo (carre</w:t>
      </w:r>
      <w:r w:rsidR="00E3267B" w:rsidRPr="00E42148">
        <w:rPr>
          <w:rFonts w:ascii="Arial" w:hAnsi="Arial" w:cs="Arial"/>
          <w:color w:val="000000" w:themeColor="text1"/>
        </w:rPr>
        <w:t>teras, represas, etc.)</w:t>
      </w:r>
      <w:r w:rsidR="007E3F31" w:rsidRPr="00E42148">
        <w:rPr>
          <w:rFonts w:ascii="Arial" w:hAnsi="Arial" w:cs="Arial"/>
          <w:color w:val="000000" w:themeColor="text1"/>
        </w:rPr>
        <w:t xml:space="preserve">, por lo que no </w:t>
      </w:r>
      <w:r w:rsidR="0039255F" w:rsidRPr="00E42148">
        <w:rPr>
          <w:rFonts w:ascii="Arial" w:hAnsi="Arial" w:cs="Arial"/>
          <w:color w:val="000000" w:themeColor="text1"/>
        </w:rPr>
        <w:t xml:space="preserve">se esperan </w:t>
      </w:r>
      <w:r w:rsidRPr="00E42148">
        <w:rPr>
          <w:rFonts w:ascii="Arial" w:hAnsi="Arial" w:cs="Arial"/>
          <w:color w:val="000000" w:themeColor="text1"/>
        </w:rPr>
        <w:t xml:space="preserve">riesgos sociales y ambientales </w:t>
      </w:r>
      <w:r w:rsidR="0039255F" w:rsidRPr="00E42148">
        <w:rPr>
          <w:rFonts w:ascii="Arial" w:hAnsi="Arial" w:cs="Arial"/>
          <w:color w:val="000000" w:themeColor="text1"/>
        </w:rPr>
        <w:t xml:space="preserve">importantes </w:t>
      </w:r>
      <w:r w:rsidRPr="00E42148">
        <w:rPr>
          <w:rFonts w:ascii="Arial" w:hAnsi="Arial" w:cs="Arial"/>
          <w:color w:val="000000" w:themeColor="text1"/>
        </w:rPr>
        <w:t>c</w:t>
      </w:r>
      <w:r w:rsidR="00E3267B" w:rsidRPr="00E42148">
        <w:rPr>
          <w:rFonts w:ascii="Arial" w:hAnsi="Arial" w:cs="Arial"/>
          <w:color w:val="000000" w:themeColor="text1"/>
        </w:rPr>
        <w:t xml:space="preserve">omo </w:t>
      </w:r>
      <w:r w:rsidR="0039255F" w:rsidRPr="00E42148">
        <w:rPr>
          <w:rFonts w:ascii="Arial" w:hAnsi="Arial" w:cs="Arial"/>
          <w:color w:val="000000" w:themeColor="text1"/>
        </w:rPr>
        <w:t xml:space="preserve">el </w:t>
      </w:r>
      <w:r w:rsidR="00E3267B" w:rsidRPr="00E42148">
        <w:rPr>
          <w:rFonts w:ascii="Arial" w:hAnsi="Arial" w:cs="Arial"/>
          <w:color w:val="000000" w:themeColor="text1"/>
        </w:rPr>
        <w:t>desplazamiento de población</w:t>
      </w:r>
      <w:r w:rsidRPr="00E42148">
        <w:rPr>
          <w:rFonts w:ascii="Arial" w:hAnsi="Arial" w:cs="Arial"/>
          <w:color w:val="000000" w:themeColor="text1"/>
        </w:rPr>
        <w:t xml:space="preserve"> o </w:t>
      </w:r>
      <w:r w:rsidR="0039255F" w:rsidRPr="00E42148">
        <w:rPr>
          <w:rFonts w:ascii="Arial" w:hAnsi="Arial" w:cs="Arial"/>
          <w:color w:val="000000" w:themeColor="text1"/>
        </w:rPr>
        <w:t xml:space="preserve">la </w:t>
      </w:r>
      <w:r w:rsidRPr="00E42148">
        <w:rPr>
          <w:rFonts w:ascii="Arial" w:hAnsi="Arial" w:cs="Arial"/>
          <w:color w:val="000000" w:themeColor="text1"/>
        </w:rPr>
        <w:t>destrucción de hábitat</w:t>
      </w:r>
      <w:r w:rsidR="001C35B2" w:rsidRPr="00E42148">
        <w:rPr>
          <w:rFonts w:ascii="Arial" w:hAnsi="Arial" w:cs="Arial"/>
          <w:color w:val="000000" w:themeColor="text1"/>
        </w:rPr>
        <w:t>.</w:t>
      </w:r>
      <w:r w:rsidR="00D92CC2" w:rsidRPr="00E42148">
        <w:rPr>
          <w:rFonts w:ascii="Arial" w:hAnsi="Arial" w:cs="Arial"/>
          <w:color w:val="000000" w:themeColor="text1"/>
        </w:rPr>
        <w:t xml:space="preserve"> Por el contrario, el Programa REM Visión Amazonía, propone acciones orientadas a reducir las emisiones por deforestación</w:t>
      </w:r>
      <w:r w:rsidR="009C2DEC" w:rsidRPr="00E42148">
        <w:rPr>
          <w:rFonts w:ascii="Arial" w:hAnsi="Arial" w:cs="Arial"/>
          <w:color w:val="000000" w:themeColor="text1"/>
        </w:rPr>
        <w:t xml:space="preserve">, </w:t>
      </w:r>
      <w:r w:rsidR="00D92CC2" w:rsidRPr="00E42148">
        <w:rPr>
          <w:rFonts w:ascii="Arial" w:hAnsi="Arial" w:cs="Arial"/>
          <w:color w:val="000000" w:themeColor="text1"/>
        </w:rPr>
        <w:t xml:space="preserve">promueve el desarrollo sostenible de las comunidades </w:t>
      </w:r>
      <w:r w:rsidR="009C2DEC" w:rsidRPr="00E42148">
        <w:rPr>
          <w:rFonts w:ascii="Arial" w:hAnsi="Arial" w:cs="Arial"/>
          <w:color w:val="000000" w:themeColor="text1"/>
        </w:rPr>
        <w:t xml:space="preserve">bajo la concepción de </w:t>
      </w:r>
      <w:r w:rsidR="00D92CC2" w:rsidRPr="00E42148">
        <w:rPr>
          <w:rFonts w:ascii="Arial" w:hAnsi="Arial" w:cs="Arial"/>
          <w:color w:val="000000" w:themeColor="text1"/>
        </w:rPr>
        <w:t>cero deforestación, con la participación de los actores institucionales, asociaciones campesinas y pueblos indígenas y el fortalecimiento de sus capacidades en la gestión ambiental e intersectorial</w:t>
      </w:r>
      <w:r w:rsidR="002953AB" w:rsidRPr="00E42148">
        <w:rPr>
          <w:rFonts w:ascii="Arial" w:hAnsi="Arial" w:cs="Arial"/>
          <w:color w:val="000000" w:themeColor="text1"/>
        </w:rPr>
        <w:t>;</w:t>
      </w:r>
      <w:r w:rsidR="009C2DEC" w:rsidRPr="00E42148">
        <w:rPr>
          <w:rFonts w:ascii="Arial" w:hAnsi="Arial" w:cs="Arial"/>
          <w:color w:val="000000" w:themeColor="text1"/>
        </w:rPr>
        <w:t xml:space="preserve"> acciones que al </w:t>
      </w:r>
      <w:r w:rsidR="00D92CC2" w:rsidRPr="00E42148">
        <w:rPr>
          <w:rFonts w:ascii="Arial" w:hAnsi="Arial" w:cs="Arial"/>
          <w:color w:val="000000" w:themeColor="text1"/>
        </w:rPr>
        <w:t xml:space="preserve">mismo tiempo son </w:t>
      </w:r>
      <w:r w:rsidR="009C2DEC" w:rsidRPr="00E42148">
        <w:rPr>
          <w:rFonts w:ascii="Arial" w:hAnsi="Arial" w:cs="Arial"/>
          <w:color w:val="000000" w:themeColor="text1"/>
        </w:rPr>
        <w:t xml:space="preserve">parte del marco de </w:t>
      </w:r>
      <w:r w:rsidR="00D92CC2" w:rsidRPr="00E42148">
        <w:rPr>
          <w:rFonts w:ascii="Arial" w:hAnsi="Arial" w:cs="Arial"/>
          <w:color w:val="000000" w:themeColor="text1"/>
        </w:rPr>
        <w:t xml:space="preserve">salvaguardas para la planificación del desarrollo de la región Amazónica colombiana. </w:t>
      </w:r>
    </w:p>
    <w:p w14:paraId="4D83609A" w14:textId="2B163C11" w:rsidR="009C2DEC" w:rsidRPr="00E42148" w:rsidRDefault="009C2DEC" w:rsidP="002D0631">
      <w:pPr>
        <w:jc w:val="both"/>
        <w:rPr>
          <w:rFonts w:ascii="Arial" w:hAnsi="Arial" w:cs="Arial"/>
        </w:rPr>
      </w:pPr>
      <w:r w:rsidRPr="00E42148">
        <w:rPr>
          <w:rFonts w:ascii="Arial" w:hAnsi="Arial" w:cs="Arial"/>
          <w:color w:val="000000" w:themeColor="text1"/>
        </w:rPr>
        <w:t>De acuerdo a la Guía de Sustentabilidad del KfW</w:t>
      </w:r>
      <w:r w:rsidRPr="00E42148">
        <w:rPr>
          <w:rStyle w:val="Refdenotaalpie"/>
          <w:rFonts w:ascii="Arial" w:hAnsi="Arial" w:cs="Arial"/>
        </w:rPr>
        <w:footnoteReference w:id="7"/>
      </w:r>
      <w:r w:rsidRPr="00E42148">
        <w:rPr>
          <w:rFonts w:ascii="Arial" w:hAnsi="Arial" w:cs="Arial"/>
          <w:color w:val="000000" w:themeColor="text1"/>
        </w:rPr>
        <w:t xml:space="preserve">, </w:t>
      </w:r>
      <w:r w:rsidR="00D92CC2" w:rsidRPr="00E42148">
        <w:rPr>
          <w:rFonts w:ascii="Arial" w:hAnsi="Arial" w:cs="Arial"/>
          <w:color w:val="000000" w:themeColor="text1"/>
        </w:rPr>
        <w:t>el Programa REM Visión Amazonía</w:t>
      </w:r>
      <w:r w:rsidR="00CF40B3" w:rsidRPr="00E42148">
        <w:rPr>
          <w:rFonts w:ascii="Arial" w:hAnsi="Arial" w:cs="Arial"/>
          <w:color w:val="000000" w:themeColor="text1"/>
        </w:rPr>
        <w:t xml:space="preserve"> puede ser calificado de </w:t>
      </w:r>
      <w:r w:rsidR="00D92CC2" w:rsidRPr="00E42148">
        <w:rPr>
          <w:rFonts w:ascii="Arial" w:hAnsi="Arial" w:cs="Arial"/>
        </w:rPr>
        <w:t xml:space="preserve">Categoría </w:t>
      </w:r>
      <w:r w:rsidR="00A063B5" w:rsidRPr="00E42148">
        <w:rPr>
          <w:rFonts w:ascii="Arial" w:hAnsi="Arial" w:cs="Arial"/>
        </w:rPr>
        <w:t xml:space="preserve">de riesgo bajo </w:t>
      </w:r>
      <w:r w:rsidR="00D92CC2" w:rsidRPr="00E42148">
        <w:rPr>
          <w:rFonts w:ascii="Arial" w:hAnsi="Arial" w:cs="Arial"/>
        </w:rPr>
        <w:t>C,</w:t>
      </w:r>
      <w:r w:rsidRPr="00E42148">
        <w:rPr>
          <w:rFonts w:ascii="Arial" w:hAnsi="Arial" w:cs="Arial"/>
        </w:rPr>
        <w:t xml:space="preserve"> ya que esta categoría aplica si</w:t>
      </w:r>
      <w:r w:rsidR="00D92CC2" w:rsidRPr="00E42148">
        <w:rPr>
          <w:rFonts w:ascii="Arial" w:hAnsi="Arial" w:cs="Arial"/>
        </w:rPr>
        <w:t>:</w:t>
      </w:r>
      <w:r w:rsidR="00CF40B3" w:rsidRPr="00E42148">
        <w:rPr>
          <w:rFonts w:ascii="Arial" w:hAnsi="Arial" w:cs="Arial"/>
        </w:rPr>
        <w:t xml:space="preserve"> </w:t>
      </w:r>
      <w:r w:rsidR="00D92CC2" w:rsidRPr="00E42148">
        <w:rPr>
          <w:rFonts w:ascii="Arial" w:hAnsi="Arial" w:cs="Arial"/>
        </w:rPr>
        <w:t>“</w:t>
      </w:r>
      <w:r w:rsidR="00CF40B3" w:rsidRPr="00E42148">
        <w:rPr>
          <w:rFonts w:ascii="Arial" w:hAnsi="Arial" w:cs="Arial"/>
        </w:rPr>
        <w:t xml:space="preserve">se espera que el Programa no tenga, o solo en menor grado, impactos sociales y ambientales adversos y no requiere de medidas particulares de protección, compensación o monitoreo. </w:t>
      </w:r>
      <w:r w:rsidRPr="00E42148">
        <w:rPr>
          <w:rFonts w:ascii="Arial" w:hAnsi="Arial" w:cs="Arial"/>
        </w:rPr>
        <w:t xml:space="preserve">Los </w:t>
      </w:r>
      <w:r w:rsidR="00CF40B3" w:rsidRPr="00E42148">
        <w:rPr>
          <w:rFonts w:ascii="Arial" w:hAnsi="Arial" w:cs="Arial"/>
        </w:rPr>
        <w:t>Programas de Categoría C generalmente no requieren análisis adicional</w:t>
      </w:r>
      <w:r w:rsidRPr="00E42148">
        <w:rPr>
          <w:rFonts w:ascii="Arial" w:hAnsi="Arial" w:cs="Arial"/>
        </w:rPr>
        <w:t>es</w:t>
      </w:r>
      <w:r w:rsidR="00CF40B3" w:rsidRPr="00E42148">
        <w:rPr>
          <w:rFonts w:ascii="Arial" w:hAnsi="Arial" w:cs="Arial"/>
        </w:rPr>
        <w:t xml:space="preserve"> o procedimientos de Evaluación de Impactos Ambientales y Sociales. Sin embargo, deberían ser monitoreados por si se presentan cambios relevantes durante su ciclo de vida.</w:t>
      </w:r>
      <w:r w:rsidR="00D92CC2" w:rsidRPr="00E42148">
        <w:rPr>
          <w:rFonts w:ascii="Arial" w:hAnsi="Arial" w:cs="Arial"/>
        </w:rPr>
        <w:t>”</w:t>
      </w:r>
      <w:r w:rsidR="00CF40B3" w:rsidRPr="00E42148">
        <w:rPr>
          <w:rFonts w:ascii="Arial" w:hAnsi="Arial" w:cs="Arial"/>
        </w:rPr>
        <w:t xml:space="preserve">  </w:t>
      </w:r>
    </w:p>
    <w:p w14:paraId="3861E66C" w14:textId="3BAC10BC" w:rsidR="009C2DEC" w:rsidRPr="00E42148" w:rsidRDefault="00806B82" w:rsidP="009C2DEC">
      <w:pPr>
        <w:jc w:val="both"/>
        <w:rPr>
          <w:rFonts w:ascii="Arial" w:hAnsi="Arial" w:cs="Arial"/>
          <w:lang w:val="es-ES"/>
        </w:rPr>
      </w:pPr>
      <w:r w:rsidRPr="00E42148">
        <w:rPr>
          <w:rFonts w:ascii="Arial" w:hAnsi="Arial" w:cs="Arial"/>
        </w:rPr>
        <w:t xml:space="preserve">Sin embargo, está en discusión si los programas REM </w:t>
      </w:r>
      <w:r w:rsidR="009C2DEC" w:rsidRPr="00E42148">
        <w:rPr>
          <w:rFonts w:ascii="Arial" w:hAnsi="Arial" w:cs="Arial"/>
        </w:rPr>
        <w:t xml:space="preserve">podrían </w:t>
      </w:r>
      <w:r w:rsidRPr="00E42148">
        <w:rPr>
          <w:rFonts w:ascii="Arial" w:hAnsi="Arial" w:cs="Arial"/>
        </w:rPr>
        <w:t xml:space="preserve">ser calificados </w:t>
      </w:r>
      <w:r w:rsidR="0030323C" w:rsidRPr="00E42148">
        <w:rPr>
          <w:rFonts w:ascii="Arial" w:hAnsi="Arial" w:cs="Arial"/>
        </w:rPr>
        <w:t>dentro de la</w:t>
      </w:r>
      <w:r w:rsidRPr="00E42148">
        <w:rPr>
          <w:rFonts w:ascii="Arial" w:hAnsi="Arial" w:cs="Arial"/>
        </w:rPr>
        <w:t xml:space="preserve"> categoría B; </w:t>
      </w:r>
      <w:r w:rsidR="009C2DEC" w:rsidRPr="00E42148">
        <w:rPr>
          <w:rFonts w:ascii="Arial" w:hAnsi="Arial" w:cs="Arial"/>
        </w:rPr>
        <w:t xml:space="preserve">en todo caso, en el marco del </w:t>
      </w:r>
      <w:r w:rsidR="009C2DEC" w:rsidRPr="00E42148">
        <w:rPr>
          <w:rFonts w:ascii="Arial" w:hAnsi="Arial" w:cs="Arial"/>
          <w:color w:val="000000" w:themeColor="text1"/>
        </w:rPr>
        <w:t>compromiso del país de desarrollar un Sistema Nacional de Salvaguardas para REDD+ en Colombia, y cumpliendo con el principio de Acción sin Daño (“</w:t>
      </w:r>
      <w:r w:rsidR="009C2DEC" w:rsidRPr="00E42148">
        <w:rPr>
          <w:rFonts w:ascii="Arial" w:hAnsi="Arial" w:cs="Arial"/>
          <w:b/>
          <w:i/>
          <w:color w:val="000000" w:themeColor="text1"/>
        </w:rPr>
        <w:t>Do no harm</w:t>
      </w:r>
      <w:r w:rsidR="009C2DEC" w:rsidRPr="00E42148">
        <w:rPr>
          <w:rFonts w:ascii="Arial" w:hAnsi="Arial" w:cs="Arial"/>
          <w:color w:val="000000" w:themeColor="text1"/>
        </w:rPr>
        <w:t>”) del KfW, se ha desarrollado esta propuesta de gestión integral de riesgos socio-ambientales para el Programa REM Colombia, y piloto para otros programas REDD+ en Colombia y la región.</w:t>
      </w:r>
      <w:r w:rsidR="009C2DEC" w:rsidRPr="00E42148">
        <w:rPr>
          <w:rFonts w:ascii="Arial" w:hAnsi="Arial" w:cs="Arial"/>
          <w:lang w:val="es-ES"/>
        </w:rPr>
        <w:t xml:space="preserve"> </w:t>
      </w:r>
    </w:p>
    <w:p w14:paraId="680D5102" w14:textId="1D6819B2" w:rsidR="00D92CC2" w:rsidRPr="00E42148" w:rsidRDefault="00A063B5" w:rsidP="002D0631">
      <w:pPr>
        <w:jc w:val="both"/>
        <w:rPr>
          <w:rFonts w:ascii="Arial" w:hAnsi="Arial" w:cs="Arial"/>
          <w:color w:val="000000" w:themeColor="text1"/>
        </w:rPr>
      </w:pPr>
      <w:r w:rsidRPr="00E42148">
        <w:rPr>
          <w:rFonts w:ascii="Arial" w:hAnsi="Arial" w:cs="Arial"/>
          <w:color w:val="000000" w:themeColor="text1"/>
        </w:rPr>
        <w:lastRenderedPageBreak/>
        <w:t>Para ello se ha</w:t>
      </w:r>
      <w:r w:rsidR="0030323C" w:rsidRPr="00E42148">
        <w:rPr>
          <w:rFonts w:ascii="Arial" w:hAnsi="Arial" w:cs="Arial"/>
          <w:color w:val="000000" w:themeColor="text1"/>
        </w:rPr>
        <w:t>n</w:t>
      </w:r>
      <w:r w:rsidRPr="00E42148">
        <w:rPr>
          <w:rFonts w:ascii="Arial" w:hAnsi="Arial" w:cs="Arial"/>
          <w:color w:val="000000" w:themeColor="text1"/>
        </w:rPr>
        <w:t xml:space="preserve"> tenido en cuenta los lineamientos del KfW sobre la </w:t>
      </w:r>
      <w:r w:rsidR="0030323C" w:rsidRPr="00E42148">
        <w:rPr>
          <w:rFonts w:ascii="Arial" w:hAnsi="Arial" w:cs="Arial"/>
          <w:color w:val="000000" w:themeColor="text1"/>
        </w:rPr>
        <w:t>E</w:t>
      </w:r>
      <w:r w:rsidRPr="00E42148">
        <w:rPr>
          <w:rFonts w:ascii="Arial" w:hAnsi="Arial" w:cs="Arial"/>
          <w:color w:val="000000" w:themeColor="text1"/>
        </w:rPr>
        <w:t xml:space="preserve">valuación de </w:t>
      </w:r>
      <w:r w:rsidR="0030323C" w:rsidRPr="00E42148">
        <w:rPr>
          <w:rFonts w:ascii="Arial" w:hAnsi="Arial" w:cs="Arial"/>
          <w:color w:val="000000" w:themeColor="text1"/>
        </w:rPr>
        <w:t>D</w:t>
      </w:r>
      <w:r w:rsidRPr="00E42148">
        <w:rPr>
          <w:rFonts w:ascii="Arial" w:hAnsi="Arial" w:cs="Arial"/>
          <w:color w:val="000000" w:themeColor="text1"/>
        </w:rPr>
        <w:t xml:space="preserve">esempeño </w:t>
      </w:r>
      <w:r w:rsidR="0030323C" w:rsidRPr="00E42148">
        <w:rPr>
          <w:rFonts w:ascii="Arial" w:hAnsi="Arial" w:cs="Arial"/>
          <w:color w:val="000000" w:themeColor="text1"/>
        </w:rPr>
        <w:t>A</w:t>
      </w:r>
      <w:r w:rsidRPr="00E42148">
        <w:rPr>
          <w:rFonts w:ascii="Arial" w:hAnsi="Arial" w:cs="Arial"/>
          <w:color w:val="000000" w:themeColor="text1"/>
        </w:rPr>
        <w:t xml:space="preserve">mbiental, </w:t>
      </w:r>
      <w:r w:rsidR="0030323C" w:rsidRPr="00E42148">
        <w:rPr>
          <w:rFonts w:ascii="Arial" w:hAnsi="Arial" w:cs="Arial"/>
          <w:color w:val="000000" w:themeColor="text1"/>
        </w:rPr>
        <w:t>S</w:t>
      </w:r>
      <w:r w:rsidRPr="00E42148">
        <w:rPr>
          <w:rFonts w:ascii="Arial" w:hAnsi="Arial" w:cs="Arial"/>
          <w:color w:val="000000" w:themeColor="text1"/>
        </w:rPr>
        <w:t xml:space="preserve">ocial y </w:t>
      </w:r>
      <w:r w:rsidR="0030323C" w:rsidRPr="00E42148">
        <w:rPr>
          <w:rFonts w:ascii="Arial" w:hAnsi="Arial" w:cs="Arial"/>
          <w:color w:val="000000" w:themeColor="text1"/>
        </w:rPr>
        <w:t>C</w:t>
      </w:r>
      <w:r w:rsidRPr="00E42148">
        <w:rPr>
          <w:rFonts w:ascii="Arial" w:hAnsi="Arial" w:cs="Arial"/>
          <w:color w:val="000000" w:themeColor="text1"/>
        </w:rPr>
        <w:t>limático (2016)</w:t>
      </w:r>
      <w:r w:rsidRPr="00E42148">
        <w:rPr>
          <w:rStyle w:val="Refdenotaalpie"/>
          <w:rFonts w:ascii="Arial" w:hAnsi="Arial" w:cs="Arial"/>
          <w:color w:val="000000" w:themeColor="text1"/>
        </w:rPr>
        <w:footnoteReference w:id="8"/>
      </w:r>
      <w:r w:rsidRPr="00E42148">
        <w:rPr>
          <w:rFonts w:ascii="Arial" w:hAnsi="Arial" w:cs="Arial"/>
          <w:color w:val="000000" w:themeColor="text1"/>
        </w:rPr>
        <w:t xml:space="preserve"> y sobre </w:t>
      </w:r>
      <w:r w:rsidR="0030323C" w:rsidRPr="00E42148">
        <w:rPr>
          <w:rFonts w:ascii="Arial" w:hAnsi="Arial" w:cs="Arial"/>
          <w:color w:val="000000" w:themeColor="text1"/>
        </w:rPr>
        <w:t>estándares</w:t>
      </w:r>
      <w:r w:rsidRPr="00E42148">
        <w:rPr>
          <w:rFonts w:ascii="Arial" w:hAnsi="Arial" w:cs="Arial"/>
          <w:color w:val="000000" w:themeColor="text1"/>
        </w:rPr>
        <w:t xml:space="preserve"> y principios de derechos humanos en propuestas de Cooperación Alemana Técnica y Financiera (2013)</w:t>
      </w:r>
      <w:r w:rsidRPr="00E42148">
        <w:rPr>
          <w:rStyle w:val="Refdenotaalpie"/>
          <w:rFonts w:ascii="Arial" w:hAnsi="Arial" w:cs="Arial"/>
          <w:color w:val="000000" w:themeColor="text1"/>
        </w:rPr>
        <w:footnoteReference w:id="9"/>
      </w:r>
      <w:r w:rsidRPr="00E42148">
        <w:rPr>
          <w:rFonts w:ascii="Arial" w:hAnsi="Arial" w:cs="Arial"/>
          <w:color w:val="000000" w:themeColor="text1"/>
        </w:rPr>
        <w:t xml:space="preserve"> y del Marco de Manejo Socio-Ambiental (Environmental and Social Management Framework) del Banco Mundial</w:t>
      </w:r>
      <w:r w:rsidR="0030323C" w:rsidRPr="00E42148">
        <w:rPr>
          <w:rFonts w:ascii="Arial" w:hAnsi="Arial" w:cs="Arial"/>
          <w:color w:val="000000" w:themeColor="text1"/>
        </w:rPr>
        <w:t>,</w:t>
      </w:r>
      <w:r w:rsidRPr="00E42148">
        <w:rPr>
          <w:rFonts w:ascii="Arial" w:hAnsi="Arial" w:cs="Arial"/>
          <w:color w:val="000000" w:themeColor="text1"/>
        </w:rPr>
        <w:t xml:space="preserve"> en la medida que aplica a un programa de categoría C.</w:t>
      </w:r>
    </w:p>
    <w:p w14:paraId="51A7DF80" w14:textId="1F6B6087" w:rsidR="00A83EA0" w:rsidRPr="00E42148" w:rsidRDefault="00A83EA0" w:rsidP="002953AB">
      <w:pPr>
        <w:spacing w:after="0"/>
        <w:jc w:val="both"/>
        <w:rPr>
          <w:rFonts w:ascii="Arial" w:hAnsi="Arial" w:cs="Arial"/>
          <w:color w:val="000000" w:themeColor="text1"/>
        </w:rPr>
      </w:pPr>
      <w:r w:rsidRPr="00E42148">
        <w:rPr>
          <w:rFonts w:ascii="Arial" w:hAnsi="Arial" w:cs="Arial"/>
          <w:color w:val="000000" w:themeColor="text1"/>
        </w:rPr>
        <w:t xml:space="preserve">El objetivo de la Gestión Integral de Riesgos Socio-Ambientales es ofrecer </w:t>
      </w:r>
      <w:r w:rsidR="002D0631" w:rsidRPr="00E42148">
        <w:rPr>
          <w:rFonts w:ascii="Arial" w:hAnsi="Arial" w:cs="Arial"/>
          <w:color w:val="000000" w:themeColor="text1"/>
        </w:rPr>
        <w:t xml:space="preserve">una herramienta </w:t>
      </w:r>
      <w:r w:rsidR="0039255F" w:rsidRPr="00E42148">
        <w:rPr>
          <w:rFonts w:ascii="Arial" w:hAnsi="Arial" w:cs="Arial"/>
          <w:color w:val="000000" w:themeColor="text1"/>
        </w:rPr>
        <w:t xml:space="preserve">que facilite </w:t>
      </w:r>
      <w:r w:rsidR="002D0631" w:rsidRPr="00E42148">
        <w:rPr>
          <w:rFonts w:ascii="Arial" w:hAnsi="Arial" w:cs="Arial"/>
          <w:color w:val="000000" w:themeColor="text1"/>
        </w:rPr>
        <w:t xml:space="preserve">la identificación, análisis y toma de decisiones frente a la gestión de los riesgos que puedan generarse por la implementación de las diferentes acciones consideradas en el </w:t>
      </w:r>
      <w:r w:rsidR="00667E30" w:rsidRPr="00E42148">
        <w:rPr>
          <w:rFonts w:ascii="Arial" w:hAnsi="Arial" w:cs="Arial"/>
          <w:color w:val="000000" w:themeColor="text1"/>
        </w:rPr>
        <w:t>P</w:t>
      </w:r>
      <w:r w:rsidR="002D0631" w:rsidRPr="00E42148">
        <w:rPr>
          <w:rFonts w:ascii="Arial" w:hAnsi="Arial" w:cs="Arial"/>
          <w:color w:val="000000" w:themeColor="text1"/>
        </w:rPr>
        <w:t>rograma</w:t>
      </w:r>
      <w:r w:rsidRPr="00E42148">
        <w:rPr>
          <w:rFonts w:ascii="Arial" w:hAnsi="Arial" w:cs="Arial"/>
          <w:color w:val="000000" w:themeColor="text1"/>
        </w:rPr>
        <w:t>. Como tal es un instrumento de gestión del Programa REM Colombia</w:t>
      </w:r>
      <w:r w:rsidR="0030323C" w:rsidRPr="00E42148">
        <w:rPr>
          <w:rFonts w:ascii="Arial" w:hAnsi="Arial" w:cs="Arial"/>
          <w:color w:val="000000" w:themeColor="text1"/>
        </w:rPr>
        <w:t>,</w:t>
      </w:r>
      <w:r w:rsidRPr="00E42148">
        <w:rPr>
          <w:rFonts w:ascii="Arial" w:hAnsi="Arial" w:cs="Arial"/>
          <w:color w:val="000000" w:themeColor="text1"/>
        </w:rPr>
        <w:t xml:space="preserve"> para analizar y prevenir, mitigar o disminuir los riesgos relacionados con la ejecución de sus acciones en los diferentes pilares de Visión Amazonía. </w:t>
      </w:r>
    </w:p>
    <w:p w14:paraId="0AC2A550" w14:textId="77777777" w:rsidR="009D0D58" w:rsidRPr="00E42148" w:rsidRDefault="009D0D58" w:rsidP="002D0631">
      <w:pPr>
        <w:jc w:val="both"/>
        <w:rPr>
          <w:rFonts w:ascii="Arial" w:hAnsi="Arial" w:cs="Arial"/>
          <w:color w:val="000000" w:themeColor="text1"/>
        </w:rPr>
      </w:pPr>
    </w:p>
    <w:p w14:paraId="65F46A87" w14:textId="6A91AAF6" w:rsidR="002D0631" w:rsidRPr="00E42148" w:rsidRDefault="00A83EA0" w:rsidP="002D0631">
      <w:pPr>
        <w:jc w:val="both"/>
        <w:rPr>
          <w:rFonts w:ascii="Arial" w:hAnsi="Arial" w:cs="Arial"/>
          <w:color w:val="000000" w:themeColor="text1"/>
        </w:rPr>
      </w:pPr>
      <w:r w:rsidRPr="00E42148">
        <w:rPr>
          <w:rFonts w:ascii="Arial" w:hAnsi="Arial" w:cs="Arial"/>
          <w:color w:val="000000" w:themeColor="text1"/>
        </w:rPr>
        <w:t>En el capítulo 2 se describe el proceso previo de</w:t>
      </w:r>
      <w:r w:rsidR="002D0631" w:rsidRPr="00E42148">
        <w:rPr>
          <w:rFonts w:ascii="Arial" w:hAnsi="Arial" w:cs="Arial"/>
          <w:color w:val="000000" w:themeColor="text1"/>
        </w:rPr>
        <w:t xml:space="preserve"> análisis de los riesgo</w:t>
      </w:r>
      <w:r w:rsidRPr="00E42148">
        <w:rPr>
          <w:rFonts w:ascii="Arial" w:hAnsi="Arial" w:cs="Arial"/>
          <w:color w:val="000000" w:themeColor="text1"/>
        </w:rPr>
        <w:t>s internos y externos que se ha venido realizando con apoyo de la GIZ y ONU REDD. En el capítulo 3 se presenta</w:t>
      </w:r>
      <w:r w:rsidR="002D0631" w:rsidRPr="00E42148">
        <w:rPr>
          <w:rFonts w:ascii="Arial" w:hAnsi="Arial" w:cs="Arial"/>
          <w:color w:val="000000" w:themeColor="text1"/>
        </w:rPr>
        <w:t xml:space="preserve"> la propuesta de gestión de los riesgos socioambientales, el enfoque, la metodología y los instrumentos de </w:t>
      </w:r>
      <w:r w:rsidRPr="00E42148">
        <w:rPr>
          <w:rFonts w:ascii="Arial" w:hAnsi="Arial" w:cs="Arial"/>
          <w:color w:val="000000" w:themeColor="text1"/>
        </w:rPr>
        <w:t xml:space="preserve">gestión </w:t>
      </w:r>
      <w:r w:rsidR="002D0631" w:rsidRPr="00E42148">
        <w:rPr>
          <w:rFonts w:ascii="Arial" w:hAnsi="Arial" w:cs="Arial"/>
          <w:color w:val="000000" w:themeColor="text1"/>
        </w:rPr>
        <w:t xml:space="preserve">a nivel de pilares del Programa y a nivel de </w:t>
      </w:r>
      <w:r w:rsidRPr="00E42148">
        <w:rPr>
          <w:rFonts w:ascii="Arial" w:hAnsi="Arial" w:cs="Arial"/>
          <w:color w:val="000000" w:themeColor="text1"/>
        </w:rPr>
        <w:t xml:space="preserve">los </w:t>
      </w:r>
      <w:r w:rsidR="002D0631" w:rsidRPr="00E42148">
        <w:rPr>
          <w:rFonts w:ascii="Arial" w:hAnsi="Arial" w:cs="Arial"/>
          <w:color w:val="000000" w:themeColor="text1"/>
        </w:rPr>
        <w:t xml:space="preserve">proyectos </w:t>
      </w:r>
      <w:r w:rsidRPr="00E42148">
        <w:rPr>
          <w:rFonts w:ascii="Arial" w:hAnsi="Arial" w:cs="Arial"/>
          <w:color w:val="000000" w:themeColor="text1"/>
        </w:rPr>
        <w:t>a ser presentados en el marco</w:t>
      </w:r>
      <w:r w:rsidR="002D0631" w:rsidRPr="00E42148">
        <w:rPr>
          <w:rFonts w:ascii="Arial" w:hAnsi="Arial" w:cs="Arial"/>
          <w:color w:val="000000" w:themeColor="text1"/>
        </w:rPr>
        <w:t xml:space="preserve"> </w:t>
      </w:r>
      <w:r w:rsidRPr="00E42148">
        <w:rPr>
          <w:rFonts w:ascii="Arial" w:hAnsi="Arial" w:cs="Arial"/>
          <w:color w:val="000000" w:themeColor="text1"/>
        </w:rPr>
        <w:t>d</w:t>
      </w:r>
      <w:r w:rsidR="002D0631" w:rsidRPr="00E42148">
        <w:rPr>
          <w:rFonts w:ascii="Arial" w:hAnsi="Arial" w:cs="Arial"/>
          <w:color w:val="000000" w:themeColor="text1"/>
        </w:rPr>
        <w:t>el Pr</w:t>
      </w:r>
      <w:r w:rsidRPr="00E42148">
        <w:rPr>
          <w:rFonts w:ascii="Arial" w:hAnsi="Arial" w:cs="Arial"/>
          <w:color w:val="000000" w:themeColor="text1"/>
        </w:rPr>
        <w:t>ograma, así como</w:t>
      </w:r>
      <w:r w:rsidR="002D0631" w:rsidRPr="00E42148">
        <w:rPr>
          <w:rFonts w:ascii="Arial" w:hAnsi="Arial" w:cs="Arial"/>
          <w:color w:val="000000" w:themeColor="text1"/>
        </w:rPr>
        <w:t xml:space="preserve"> el </w:t>
      </w:r>
      <w:r w:rsidRPr="00E42148">
        <w:rPr>
          <w:rFonts w:ascii="Arial" w:hAnsi="Arial" w:cs="Arial"/>
          <w:color w:val="000000" w:themeColor="text1"/>
        </w:rPr>
        <w:t xml:space="preserve">monitoreo a la gestión de riesgos </w:t>
      </w:r>
      <w:r w:rsidR="002D0631" w:rsidRPr="00E42148">
        <w:rPr>
          <w:rFonts w:ascii="Arial" w:hAnsi="Arial" w:cs="Arial"/>
          <w:color w:val="000000" w:themeColor="text1"/>
        </w:rPr>
        <w:t xml:space="preserve">y </w:t>
      </w:r>
      <w:r w:rsidR="00FB2A7C" w:rsidRPr="00E42148">
        <w:rPr>
          <w:rFonts w:ascii="Arial" w:hAnsi="Arial" w:cs="Arial"/>
          <w:color w:val="000000" w:themeColor="text1"/>
        </w:rPr>
        <w:t xml:space="preserve">su </w:t>
      </w:r>
      <w:r w:rsidR="002D0631" w:rsidRPr="00E42148">
        <w:rPr>
          <w:rFonts w:ascii="Arial" w:hAnsi="Arial" w:cs="Arial"/>
          <w:color w:val="000000" w:themeColor="text1"/>
        </w:rPr>
        <w:t>retroalimentación. Finalmente</w:t>
      </w:r>
      <w:r w:rsidR="007044C8" w:rsidRPr="00E42148">
        <w:rPr>
          <w:rFonts w:ascii="Arial" w:hAnsi="Arial" w:cs="Arial"/>
          <w:color w:val="000000" w:themeColor="text1"/>
        </w:rPr>
        <w:t>,</w:t>
      </w:r>
      <w:r w:rsidR="002D0631" w:rsidRPr="00E42148">
        <w:rPr>
          <w:rFonts w:ascii="Arial" w:hAnsi="Arial" w:cs="Arial"/>
          <w:color w:val="000000" w:themeColor="text1"/>
        </w:rPr>
        <w:t xml:space="preserve"> en el capítulo 4 se describirán los próximos pasos para consolidar el sistema de gestión de riesgos, </w:t>
      </w:r>
      <w:r w:rsidRPr="00E42148">
        <w:rPr>
          <w:rFonts w:ascii="Arial" w:hAnsi="Arial" w:cs="Arial"/>
          <w:color w:val="000000" w:themeColor="text1"/>
        </w:rPr>
        <w:t>en el entendido</w:t>
      </w:r>
      <w:r w:rsidR="002D0631" w:rsidRPr="00E42148">
        <w:rPr>
          <w:rFonts w:ascii="Arial" w:hAnsi="Arial" w:cs="Arial"/>
          <w:color w:val="000000" w:themeColor="text1"/>
        </w:rPr>
        <w:t xml:space="preserve"> que esta propuesta es la primera en el marco de un esquema de Pago por Resultados REDD+ en Colombia y precurso</w:t>
      </w:r>
      <w:r w:rsidR="00AD683D" w:rsidRPr="00E42148">
        <w:rPr>
          <w:rFonts w:ascii="Arial" w:hAnsi="Arial" w:cs="Arial"/>
          <w:color w:val="000000" w:themeColor="text1"/>
        </w:rPr>
        <w:t>r</w:t>
      </w:r>
      <w:r w:rsidR="002D0631" w:rsidRPr="00E42148">
        <w:rPr>
          <w:rFonts w:ascii="Arial" w:hAnsi="Arial" w:cs="Arial"/>
          <w:color w:val="000000" w:themeColor="text1"/>
        </w:rPr>
        <w:t xml:space="preserve"> para ENREDD+ Colombia, y será un sistema dinámico que </w:t>
      </w:r>
      <w:r w:rsidR="00FB2A7C" w:rsidRPr="00E42148">
        <w:rPr>
          <w:rFonts w:ascii="Arial" w:hAnsi="Arial" w:cs="Arial"/>
          <w:color w:val="000000" w:themeColor="text1"/>
        </w:rPr>
        <w:t xml:space="preserve">se espera consolidar a través del monitoreo y retroalimentación con un enfoque de aprender haciendo. </w:t>
      </w:r>
    </w:p>
    <w:p w14:paraId="72C59432" w14:textId="02122CC9" w:rsidR="00991995" w:rsidRPr="00E42148" w:rsidRDefault="00090D1A" w:rsidP="0081137D">
      <w:pPr>
        <w:pStyle w:val="Ttulo1"/>
        <w:rPr>
          <w:rFonts w:ascii="Arial" w:hAnsi="Arial" w:cs="Arial"/>
          <w:b/>
          <w:color w:val="000000" w:themeColor="text1"/>
          <w:sz w:val="22"/>
          <w:szCs w:val="22"/>
        </w:rPr>
      </w:pPr>
      <w:bookmarkStart w:id="5" w:name="_Toc505180622"/>
      <w:r w:rsidRPr="00E42148">
        <w:rPr>
          <w:rFonts w:ascii="Arial" w:hAnsi="Arial" w:cs="Arial"/>
          <w:b/>
          <w:color w:val="000000" w:themeColor="text1"/>
          <w:sz w:val="22"/>
          <w:szCs w:val="22"/>
        </w:rPr>
        <w:t>2. ANÁLISIS PREVIOS</w:t>
      </w:r>
      <w:bookmarkEnd w:id="5"/>
      <w:r w:rsidRPr="00E42148">
        <w:rPr>
          <w:rFonts w:ascii="Arial" w:hAnsi="Arial" w:cs="Arial"/>
          <w:b/>
          <w:color w:val="000000" w:themeColor="text1"/>
          <w:sz w:val="22"/>
          <w:szCs w:val="22"/>
        </w:rPr>
        <w:t xml:space="preserve"> </w:t>
      </w:r>
    </w:p>
    <w:p w14:paraId="20D33807" w14:textId="7BE2D9A2" w:rsidR="00991995" w:rsidRPr="00E42148" w:rsidRDefault="00991995" w:rsidP="0081137D">
      <w:pPr>
        <w:pStyle w:val="Ttulo2"/>
        <w:rPr>
          <w:rFonts w:ascii="Arial" w:hAnsi="Arial" w:cs="Arial"/>
          <w:color w:val="000000" w:themeColor="text1"/>
          <w:sz w:val="22"/>
          <w:szCs w:val="22"/>
        </w:rPr>
      </w:pPr>
      <w:bookmarkStart w:id="6" w:name="_Toc505180623"/>
      <w:r w:rsidRPr="00E42148">
        <w:rPr>
          <w:rFonts w:ascii="Arial" w:hAnsi="Arial" w:cs="Arial"/>
          <w:color w:val="000000" w:themeColor="text1"/>
          <w:sz w:val="22"/>
          <w:szCs w:val="22"/>
        </w:rPr>
        <w:t>2.1. Priorización marco legal y normativo</w:t>
      </w:r>
      <w:bookmarkEnd w:id="6"/>
    </w:p>
    <w:p w14:paraId="0DF96260" w14:textId="77777777" w:rsidR="002E65E0" w:rsidRPr="00E42148" w:rsidRDefault="002E65E0" w:rsidP="002E65E0">
      <w:pPr>
        <w:rPr>
          <w:rFonts w:ascii="Arial" w:hAnsi="Arial" w:cs="Arial"/>
          <w:color w:val="000000" w:themeColor="text1"/>
        </w:rPr>
      </w:pPr>
    </w:p>
    <w:p w14:paraId="773175BB" w14:textId="61F530A3" w:rsidR="00991995" w:rsidRPr="00E42148" w:rsidRDefault="00991995" w:rsidP="00991995">
      <w:pPr>
        <w:jc w:val="both"/>
        <w:rPr>
          <w:rFonts w:ascii="Arial" w:hAnsi="Arial" w:cs="Arial"/>
          <w:color w:val="000000" w:themeColor="text1"/>
        </w:rPr>
      </w:pPr>
      <w:r w:rsidRPr="00E42148">
        <w:rPr>
          <w:rFonts w:ascii="Arial" w:hAnsi="Arial" w:cs="Arial"/>
          <w:color w:val="000000" w:themeColor="text1"/>
        </w:rPr>
        <w:t>La implementación de REDD+ está relacionada con un amplio espectro de derechos y procedimientos legales existentes en Colombia. El Programa ONU-REDD desarrolló una revisión completa y sistemática de las normas que aplican para dar cumplimiento al sistema nacional de salvaguardas ambientales y sociales para REDD+, identificando instrumentos, herramientas y mecanismos y el nivel de aplicación de cada uno, considerando como sujetos de derecho. Este ma</w:t>
      </w:r>
      <w:r w:rsidR="0078608F" w:rsidRPr="00E42148">
        <w:rPr>
          <w:rFonts w:ascii="Arial" w:hAnsi="Arial" w:cs="Arial"/>
          <w:color w:val="000000" w:themeColor="text1"/>
        </w:rPr>
        <w:t>rco normativo corresponde a un u</w:t>
      </w:r>
      <w:r w:rsidRPr="00E42148">
        <w:rPr>
          <w:rFonts w:ascii="Arial" w:hAnsi="Arial" w:cs="Arial"/>
          <w:color w:val="000000" w:themeColor="text1"/>
        </w:rPr>
        <w:t>niverso de medidas posiblemente aplicables</w:t>
      </w:r>
      <w:r w:rsidR="0078608F" w:rsidRPr="00E42148">
        <w:rPr>
          <w:rStyle w:val="Refdenotaalpie"/>
          <w:rFonts w:ascii="Arial" w:hAnsi="Arial" w:cs="Arial"/>
          <w:color w:val="000000" w:themeColor="text1"/>
        </w:rPr>
        <w:footnoteReference w:id="10"/>
      </w:r>
      <w:r w:rsidRPr="00E42148">
        <w:rPr>
          <w:rFonts w:ascii="Arial" w:hAnsi="Arial" w:cs="Arial"/>
          <w:color w:val="000000" w:themeColor="text1"/>
        </w:rPr>
        <w:t>. A partir de esta revisión inicial, se realizó una priorización</w:t>
      </w:r>
      <w:r w:rsidR="00EA64B8" w:rsidRPr="00E42148">
        <w:rPr>
          <w:rFonts w:ascii="Arial" w:hAnsi="Arial" w:cs="Arial"/>
          <w:color w:val="000000" w:themeColor="text1"/>
        </w:rPr>
        <w:t>,</w:t>
      </w:r>
      <w:r w:rsidRPr="00E42148">
        <w:rPr>
          <w:rFonts w:ascii="Arial" w:hAnsi="Arial" w:cs="Arial"/>
          <w:color w:val="000000" w:themeColor="text1"/>
        </w:rPr>
        <w:t xml:space="preserve"> considerando </w:t>
      </w:r>
      <w:r w:rsidR="00EA64B8" w:rsidRPr="00E42148">
        <w:rPr>
          <w:rFonts w:ascii="Arial" w:hAnsi="Arial" w:cs="Arial"/>
          <w:color w:val="000000" w:themeColor="text1"/>
        </w:rPr>
        <w:t xml:space="preserve">23 </w:t>
      </w:r>
      <w:r w:rsidRPr="00E42148">
        <w:rPr>
          <w:rFonts w:ascii="Arial" w:hAnsi="Arial" w:cs="Arial"/>
          <w:color w:val="000000" w:themeColor="text1"/>
        </w:rPr>
        <w:t xml:space="preserve">normas que cuentan con procedimientos e instrumentos claros de aplicación y aquellas que aplican en el corto plazo. Como cualquier otra acción </w:t>
      </w:r>
      <w:r w:rsidRPr="00E42148">
        <w:rPr>
          <w:rFonts w:ascii="Arial" w:hAnsi="Arial" w:cs="Arial"/>
          <w:color w:val="000000" w:themeColor="text1"/>
        </w:rPr>
        <w:lastRenderedPageBreak/>
        <w:t>que se desarrolle en el territorio nacional, las iniciativas están en la obligación de identificar otras normas aplicables y darles cumplimiento.</w:t>
      </w:r>
    </w:p>
    <w:p w14:paraId="725B6640" w14:textId="0044D1F1" w:rsidR="00991995" w:rsidRPr="00E42148" w:rsidRDefault="00991995" w:rsidP="0081137D">
      <w:pPr>
        <w:pStyle w:val="Ttulo2"/>
        <w:rPr>
          <w:rFonts w:ascii="Arial" w:hAnsi="Arial" w:cs="Arial"/>
          <w:color w:val="000000" w:themeColor="text1"/>
          <w:sz w:val="22"/>
          <w:szCs w:val="22"/>
        </w:rPr>
      </w:pPr>
      <w:bookmarkStart w:id="7" w:name="_Toc505180624"/>
      <w:r w:rsidRPr="00E42148">
        <w:rPr>
          <w:rFonts w:ascii="Arial" w:hAnsi="Arial" w:cs="Arial"/>
          <w:color w:val="000000" w:themeColor="text1"/>
          <w:sz w:val="22"/>
          <w:szCs w:val="22"/>
        </w:rPr>
        <w:t>2.</w:t>
      </w:r>
      <w:r w:rsidR="00E67EE3" w:rsidRPr="00E42148">
        <w:rPr>
          <w:rFonts w:ascii="Arial" w:hAnsi="Arial" w:cs="Arial"/>
          <w:color w:val="000000" w:themeColor="text1"/>
          <w:sz w:val="22"/>
          <w:szCs w:val="22"/>
        </w:rPr>
        <w:t>2</w:t>
      </w:r>
      <w:r w:rsidRPr="00E42148">
        <w:rPr>
          <w:rFonts w:ascii="Arial" w:hAnsi="Arial" w:cs="Arial"/>
          <w:color w:val="000000" w:themeColor="text1"/>
          <w:sz w:val="22"/>
          <w:szCs w:val="22"/>
        </w:rPr>
        <w:t xml:space="preserve">. Análisis </w:t>
      </w:r>
      <w:r w:rsidR="003D7839" w:rsidRPr="00E42148">
        <w:rPr>
          <w:rFonts w:ascii="Arial" w:hAnsi="Arial" w:cs="Arial"/>
          <w:color w:val="000000" w:themeColor="text1"/>
          <w:sz w:val="22"/>
          <w:szCs w:val="22"/>
        </w:rPr>
        <w:t xml:space="preserve">de </w:t>
      </w:r>
      <w:r w:rsidRPr="00E42148">
        <w:rPr>
          <w:rFonts w:ascii="Arial" w:hAnsi="Arial" w:cs="Arial"/>
          <w:color w:val="000000" w:themeColor="text1"/>
          <w:sz w:val="22"/>
          <w:szCs w:val="22"/>
        </w:rPr>
        <w:t xml:space="preserve">riesgos </w:t>
      </w:r>
      <w:r w:rsidR="00EA1D8C" w:rsidRPr="00E42148">
        <w:rPr>
          <w:rFonts w:ascii="Arial" w:hAnsi="Arial" w:cs="Arial"/>
          <w:color w:val="000000" w:themeColor="text1"/>
          <w:sz w:val="22"/>
          <w:szCs w:val="22"/>
        </w:rPr>
        <w:t xml:space="preserve">internos </w:t>
      </w:r>
      <w:r w:rsidR="003D7839" w:rsidRPr="00E42148">
        <w:rPr>
          <w:rFonts w:ascii="Arial" w:hAnsi="Arial" w:cs="Arial"/>
          <w:color w:val="000000" w:themeColor="text1"/>
          <w:sz w:val="22"/>
          <w:szCs w:val="22"/>
        </w:rPr>
        <w:t>de</w:t>
      </w:r>
      <w:r w:rsidR="007044C8" w:rsidRPr="00E42148">
        <w:rPr>
          <w:rFonts w:ascii="Arial" w:hAnsi="Arial" w:cs="Arial"/>
          <w:color w:val="000000" w:themeColor="text1"/>
          <w:sz w:val="22"/>
          <w:szCs w:val="22"/>
        </w:rPr>
        <w:t>l Programa</w:t>
      </w:r>
      <w:r w:rsidR="005371B9" w:rsidRPr="00E42148">
        <w:rPr>
          <w:rFonts w:ascii="Arial" w:hAnsi="Arial" w:cs="Arial"/>
          <w:color w:val="000000" w:themeColor="text1"/>
          <w:sz w:val="22"/>
          <w:szCs w:val="22"/>
        </w:rPr>
        <w:t xml:space="preserve"> REM</w:t>
      </w:r>
      <w:r w:rsidR="003D7839" w:rsidRPr="00E42148">
        <w:rPr>
          <w:rFonts w:ascii="Arial" w:hAnsi="Arial" w:cs="Arial"/>
          <w:color w:val="000000" w:themeColor="text1"/>
          <w:sz w:val="22"/>
          <w:szCs w:val="22"/>
        </w:rPr>
        <w:t xml:space="preserve"> Visión Amazonía</w:t>
      </w:r>
      <w:bookmarkEnd w:id="7"/>
    </w:p>
    <w:p w14:paraId="333FBEE3" w14:textId="77777777" w:rsidR="002E65E0" w:rsidRPr="00E42148" w:rsidRDefault="002E65E0" w:rsidP="002E65E0">
      <w:pPr>
        <w:rPr>
          <w:rFonts w:ascii="Arial" w:hAnsi="Arial" w:cs="Arial"/>
          <w:color w:val="000000" w:themeColor="text1"/>
        </w:rPr>
      </w:pPr>
    </w:p>
    <w:p w14:paraId="6A5E1446" w14:textId="76A4EA73" w:rsidR="00991995" w:rsidRPr="00E42148" w:rsidRDefault="00991995" w:rsidP="00991995">
      <w:pPr>
        <w:jc w:val="both"/>
        <w:rPr>
          <w:rFonts w:ascii="Arial" w:hAnsi="Arial" w:cs="Arial"/>
          <w:color w:val="000000" w:themeColor="text1"/>
        </w:rPr>
      </w:pPr>
      <w:r w:rsidRPr="00E42148">
        <w:rPr>
          <w:rFonts w:ascii="Arial" w:hAnsi="Arial" w:cs="Arial"/>
          <w:color w:val="000000" w:themeColor="text1"/>
        </w:rPr>
        <w:t xml:space="preserve">Como parte del proceso de preparación nacional para REDD+, el Gobierno de Colombia formuló una metodología y ruta crítica que permitiera recoger insumos de una gran diversidad de actores relacionados con los posibles riesgos y beneficios sociales, ambientales e institucionales de la implementación de REDD+ en el país y que fueran la base para la Evaluación Estratégica Ambiental y Social (SESA) de REDD+ </w:t>
      </w:r>
      <w:r w:rsidR="00EE78C5" w:rsidRPr="00E42148">
        <w:rPr>
          <w:rFonts w:ascii="Arial" w:hAnsi="Arial" w:cs="Arial"/>
          <w:color w:val="000000" w:themeColor="text1"/>
        </w:rPr>
        <w:t xml:space="preserve">que se desarrolló como parte de la construcción del documento R- PP </w:t>
      </w:r>
      <w:r w:rsidRPr="00E42148">
        <w:rPr>
          <w:rFonts w:ascii="Arial" w:hAnsi="Arial" w:cs="Arial"/>
          <w:color w:val="000000" w:themeColor="text1"/>
        </w:rPr>
        <w:t xml:space="preserve">en Colombia. </w:t>
      </w:r>
    </w:p>
    <w:p w14:paraId="363CBBB7" w14:textId="779B70F5" w:rsidR="00991995" w:rsidRPr="00E42148" w:rsidRDefault="00991995" w:rsidP="00991995">
      <w:pPr>
        <w:jc w:val="both"/>
        <w:rPr>
          <w:rFonts w:ascii="Arial" w:hAnsi="Arial" w:cs="Arial"/>
          <w:color w:val="000000" w:themeColor="text1"/>
        </w:rPr>
      </w:pPr>
      <w:r w:rsidRPr="00E42148">
        <w:rPr>
          <w:rFonts w:ascii="Arial" w:hAnsi="Arial" w:cs="Arial"/>
          <w:color w:val="000000" w:themeColor="text1"/>
        </w:rPr>
        <w:t>La GIZ apoyó en el desarrollo del proceso y en la documentación de los resultados, encontrando que los riesgos mencionados por los diferentes grupos de actores</w:t>
      </w:r>
      <w:r w:rsidR="007044C8" w:rsidRPr="00E42148">
        <w:rPr>
          <w:rFonts w:ascii="Arial" w:hAnsi="Arial" w:cs="Arial"/>
          <w:color w:val="000000" w:themeColor="text1"/>
        </w:rPr>
        <w:t>,</w:t>
      </w:r>
      <w:r w:rsidRPr="00E42148">
        <w:rPr>
          <w:rFonts w:ascii="Arial" w:hAnsi="Arial" w:cs="Arial"/>
          <w:color w:val="000000" w:themeColor="text1"/>
        </w:rPr>
        <w:t xml:space="preserve"> se referían a una gran cantidad de problemáticas pero que correspondían a clases generalizables. Con el fin de incorporar los resultados </w:t>
      </w:r>
      <w:r w:rsidR="007044C8" w:rsidRPr="00E42148">
        <w:rPr>
          <w:rFonts w:ascii="Arial" w:hAnsi="Arial" w:cs="Arial"/>
          <w:color w:val="000000" w:themeColor="text1"/>
        </w:rPr>
        <w:t>en</w:t>
      </w:r>
      <w:r w:rsidRPr="00E42148">
        <w:rPr>
          <w:rFonts w:ascii="Arial" w:hAnsi="Arial" w:cs="Arial"/>
          <w:color w:val="000000" w:themeColor="text1"/>
        </w:rPr>
        <w:t xml:space="preserve"> un marco conceptual común</w:t>
      </w:r>
      <w:r w:rsidR="00EA64B8" w:rsidRPr="00E42148">
        <w:rPr>
          <w:rFonts w:ascii="Arial" w:hAnsi="Arial" w:cs="Arial"/>
          <w:color w:val="000000" w:themeColor="text1"/>
        </w:rPr>
        <w:t>,</w:t>
      </w:r>
      <w:r w:rsidRPr="00E42148">
        <w:rPr>
          <w:rFonts w:ascii="Arial" w:hAnsi="Arial" w:cs="Arial"/>
          <w:color w:val="000000" w:themeColor="text1"/>
        </w:rPr>
        <w:t xml:space="preserve"> se identificaron algunas categorías básicas a partir de la revisión del concepto de riesgo y de los marcos conceptuales de Medios de Vida y Enfoque de Derechos y se identificó que las problemáticas más comunes a la implementación de REDD+, se referían a </w:t>
      </w:r>
      <w:r w:rsidR="00A42CD7" w:rsidRPr="00E42148">
        <w:rPr>
          <w:rFonts w:ascii="Arial" w:hAnsi="Arial" w:cs="Arial"/>
          <w:color w:val="000000" w:themeColor="text1"/>
        </w:rPr>
        <w:t>algunas</w:t>
      </w:r>
      <w:r w:rsidRPr="00E42148">
        <w:rPr>
          <w:rFonts w:ascii="Arial" w:hAnsi="Arial" w:cs="Arial"/>
          <w:color w:val="000000" w:themeColor="text1"/>
        </w:rPr>
        <w:t xml:space="preserve"> categorías básicas de </w:t>
      </w:r>
      <w:r w:rsidR="00EC3247" w:rsidRPr="00E42148">
        <w:rPr>
          <w:rFonts w:ascii="Arial" w:hAnsi="Arial" w:cs="Arial"/>
          <w:color w:val="000000" w:themeColor="text1"/>
        </w:rPr>
        <w:t xml:space="preserve">un conjunto de 40 </w:t>
      </w:r>
      <w:r w:rsidRPr="00E42148">
        <w:rPr>
          <w:rFonts w:ascii="Arial" w:hAnsi="Arial" w:cs="Arial"/>
          <w:color w:val="000000" w:themeColor="text1"/>
        </w:rPr>
        <w:t>riesgos</w:t>
      </w:r>
      <w:r w:rsidR="00EC3247" w:rsidRPr="00E42148">
        <w:rPr>
          <w:rStyle w:val="Refdenotaalpie"/>
          <w:rFonts w:ascii="Arial" w:hAnsi="Arial" w:cs="Arial"/>
          <w:color w:val="000000" w:themeColor="text1"/>
        </w:rPr>
        <w:footnoteReference w:id="11"/>
      </w:r>
      <w:r w:rsidRPr="00E42148">
        <w:rPr>
          <w:rFonts w:ascii="Arial" w:hAnsi="Arial" w:cs="Arial"/>
          <w:color w:val="000000" w:themeColor="text1"/>
        </w:rPr>
        <w:t xml:space="preserve">.  Dado que el Programa REM corresponde </w:t>
      </w:r>
      <w:r w:rsidR="00EA64B8" w:rsidRPr="00E42148">
        <w:rPr>
          <w:rFonts w:ascii="Arial" w:hAnsi="Arial" w:cs="Arial"/>
          <w:color w:val="000000" w:themeColor="text1"/>
        </w:rPr>
        <w:t xml:space="preserve">a </w:t>
      </w:r>
      <w:r w:rsidRPr="00E42148">
        <w:rPr>
          <w:rFonts w:ascii="Arial" w:hAnsi="Arial" w:cs="Arial"/>
          <w:color w:val="000000" w:themeColor="text1"/>
        </w:rPr>
        <w:t xml:space="preserve">una iniciativa temprana que desarrolla los elementos de REDD+, se </w:t>
      </w:r>
      <w:r w:rsidR="007044C8" w:rsidRPr="00E42148">
        <w:rPr>
          <w:rFonts w:ascii="Arial" w:hAnsi="Arial" w:cs="Arial"/>
          <w:color w:val="000000" w:themeColor="text1"/>
        </w:rPr>
        <w:t xml:space="preserve">decidió </w:t>
      </w:r>
      <w:r w:rsidRPr="00E42148">
        <w:rPr>
          <w:rFonts w:ascii="Arial" w:hAnsi="Arial" w:cs="Arial"/>
          <w:color w:val="000000" w:themeColor="text1"/>
        </w:rPr>
        <w:t xml:space="preserve">retomar estas categorías como base para un análisis más sistemático de riesgos </w:t>
      </w:r>
      <w:r w:rsidR="007044C8" w:rsidRPr="00E42148">
        <w:rPr>
          <w:rFonts w:ascii="Arial" w:hAnsi="Arial" w:cs="Arial"/>
          <w:color w:val="000000" w:themeColor="text1"/>
        </w:rPr>
        <w:t xml:space="preserve">en </w:t>
      </w:r>
      <w:r w:rsidRPr="00E42148">
        <w:rPr>
          <w:rFonts w:ascii="Arial" w:hAnsi="Arial" w:cs="Arial"/>
          <w:color w:val="000000" w:themeColor="text1"/>
        </w:rPr>
        <w:t>cada uno de los Pilares del Programa, como se presentará más adelante.</w:t>
      </w:r>
    </w:p>
    <w:p w14:paraId="089CD3C0" w14:textId="3A45B711" w:rsidR="00991995" w:rsidRPr="00E42148" w:rsidRDefault="00090D1A" w:rsidP="0081137D">
      <w:pPr>
        <w:pStyle w:val="Ttulo2"/>
        <w:rPr>
          <w:rFonts w:ascii="Arial" w:hAnsi="Arial" w:cs="Arial"/>
          <w:color w:val="000000" w:themeColor="text1"/>
          <w:sz w:val="22"/>
          <w:szCs w:val="22"/>
        </w:rPr>
      </w:pPr>
      <w:bookmarkStart w:id="8" w:name="_Toc505180625"/>
      <w:r w:rsidRPr="00E42148">
        <w:rPr>
          <w:rFonts w:ascii="Arial" w:hAnsi="Arial" w:cs="Arial"/>
          <w:color w:val="000000" w:themeColor="text1"/>
          <w:sz w:val="22"/>
          <w:szCs w:val="22"/>
        </w:rPr>
        <w:t>2.3</w:t>
      </w:r>
      <w:r w:rsidR="00FE663B" w:rsidRPr="00E42148">
        <w:rPr>
          <w:rFonts w:ascii="Arial" w:hAnsi="Arial" w:cs="Arial"/>
          <w:color w:val="000000" w:themeColor="text1"/>
          <w:sz w:val="22"/>
          <w:szCs w:val="22"/>
        </w:rPr>
        <w:t>.</w:t>
      </w:r>
      <w:r w:rsidR="00EA1D8C" w:rsidRPr="00E42148">
        <w:rPr>
          <w:rFonts w:ascii="Arial" w:hAnsi="Arial" w:cs="Arial"/>
          <w:color w:val="000000" w:themeColor="text1"/>
          <w:sz w:val="22"/>
          <w:szCs w:val="22"/>
        </w:rPr>
        <w:t xml:space="preserve"> </w:t>
      </w:r>
      <w:r w:rsidR="003D7839" w:rsidRPr="00E42148">
        <w:rPr>
          <w:rFonts w:ascii="Arial" w:hAnsi="Arial" w:cs="Arial"/>
          <w:color w:val="000000" w:themeColor="text1"/>
          <w:sz w:val="22"/>
          <w:szCs w:val="22"/>
        </w:rPr>
        <w:t>Análisis de</w:t>
      </w:r>
      <w:r w:rsidR="00991995" w:rsidRPr="00E42148">
        <w:rPr>
          <w:rFonts w:ascii="Arial" w:hAnsi="Arial" w:cs="Arial"/>
          <w:color w:val="000000" w:themeColor="text1"/>
          <w:sz w:val="22"/>
          <w:szCs w:val="22"/>
        </w:rPr>
        <w:t xml:space="preserve"> riesgos externos a </w:t>
      </w:r>
      <w:r w:rsidR="00FB2A7C" w:rsidRPr="00E42148">
        <w:rPr>
          <w:rFonts w:ascii="Arial" w:hAnsi="Arial" w:cs="Arial"/>
          <w:color w:val="000000" w:themeColor="text1"/>
          <w:sz w:val="22"/>
          <w:szCs w:val="22"/>
        </w:rPr>
        <w:t xml:space="preserve">Programa REM </w:t>
      </w:r>
      <w:r w:rsidR="00991995" w:rsidRPr="00E42148">
        <w:rPr>
          <w:rFonts w:ascii="Arial" w:hAnsi="Arial" w:cs="Arial"/>
          <w:color w:val="000000" w:themeColor="text1"/>
          <w:sz w:val="22"/>
          <w:szCs w:val="22"/>
        </w:rPr>
        <w:t>Visión Amazonía</w:t>
      </w:r>
      <w:bookmarkEnd w:id="8"/>
    </w:p>
    <w:p w14:paraId="5BCA7320" w14:textId="77777777" w:rsidR="00090D1A" w:rsidRPr="00E42148" w:rsidRDefault="00090D1A" w:rsidP="005A5952">
      <w:pPr>
        <w:spacing w:after="0"/>
        <w:rPr>
          <w:rFonts w:ascii="Arial" w:hAnsi="Arial" w:cs="Arial"/>
        </w:rPr>
      </w:pPr>
    </w:p>
    <w:p w14:paraId="03741BCF" w14:textId="7E35258D" w:rsidR="00991995" w:rsidRPr="00E42148" w:rsidRDefault="00991995" w:rsidP="00991995">
      <w:pPr>
        <w:jc w:val="both"/>
        <w:rPr>
          <w:rFonts w:ascii="Arial" w:hAnsi="Arial" w:cs="Arial"/>
          <w:color w:val="000000" w:themeColor="text1"/>
        </w:rPr>
      </w:pPr>
      <w:r w:rsidRPr="00E42148">
        <w:rPr>
          <w:rFonts w:ascii="Arial" w:hAnsi="Arial" w:cs="Arial"/>
          <w:color w:val="000000" w:themeColor="text1"/>
        </w:rPr>
        <w:t xml:space="preserve">El análisis inicial de riesgos externos se realizó siguiendo la metodología de </w:t>
      </w:r>
      <w:r w:rsidRPr="00E42148">
        <w:rPr>
          <w:rFonts w:ascii="Arial" w:hAnsi="Arial" w:cs="Arial"/>
          <w:i/>
          <w:color w:val="000000" w:themeColor="text1"/>
        </w:rPr>
        <w:t>prospectiva participativa</w:t>
      </w:r>
      <w:r w:rsidR="003D7839" w:rsidRPr="00E42148">
        <w:rPr>
          <w:rFonts w:ascii="Arial" w:hAnsi="Arial" w:cs="Arial"/>
          <w:color w:val="000000" w:themeColor="text1"/>
        </w:rPr>
        <w:t>.</w:t>
      </w:r>
      <w:r w:rsidRPr="00E42148">
        <w:rPr>
          <w:rFonts w:ascii="Arial" w:hAnsi="Arial" w:cs="Arial"/>
          <w:color w:val="000000" w:themeColor="text1"/>
        </w:rPr>
        <w:t xml:space="preserve"> </w:t>
      </w:r>
      <w:r w:rsidR="003D7839" w:rsidRPr="00E42148">
        <w:rPr>
          <w:rFonts w:ascii="Arial" w:hAnsi="Arial" w:cs="Arial"/>
          <w:color w:val="000000" w:themeColor="text1"/>
        </w:rPr>
        <w:t>L</w:t>
      </w:r>
      <w:r w:rsidRPr="00E42148">
        <w:rPr>
          <w:rFonts w:ascii="Arial" w:hAnsi="Arial" w:cs="Arial"/>
          <w:color w:val="000000" w:themeColor="text1"/>
        </w:rPr>
        <w:t>a aplicación de esta metodología permite tener una visión más completa y sistemática de una situación</w:t>
      </w:r>
      <w:r w:rsidR="007044C8" w:rsidRPr="00E42148">
        <w:rPr>
          <w:rFonts w:ascii="Arial" w:hAnsi="Arial" w:cs="Arial"/>
          <w:color w:val="000000" w:themeColor="text1"/>
        </w:rPr>
        <w:t>,</w:t>
      </w:r>
      <w:r w:rsidRPr="00E42148">
        <w:rPr>
          <w:rFonts w:ascii="Arial" w:hAnsi="Arial" w:cs="Arial"/>
          <w:color w:val="000000" w:themeColor="text1"/>
        </w:rPr>
        <w:t xml:space="preserve"> y priorizar aquellas cosas que representen riesgos para la mayoría</w:t>
      </w:r>
      <w:r w:rsidR="003D7839" w:rsidRPr="00E42148">
        <w:rPr>
          <w:rFonts w:ascii="Arial" w:hAnsi="Arial" w:cs="Arial"/>
          <w:color w:val="000000" w:themeColor="text1"/>
        </w:rPr>
        <w:t xml:space="preserve"> de los participantes</w:t>
      </w:r>
      <w:r w:rsidRPr="00E42148">
        <w:rPr>
          <w:rFonts w:ascii="Arial" w:hAnsi="Arial" w:cs="Arial"/>
          <w:color w:val="000000" w:themeColor="text1"/>
        </w:rPr>
        <w:t>. También permite analizar una realidad de manera relativamente rápida en contextos complejos donde hay una gran cantidad de factores a analizar, como es el caso de Visión Amazonía y el contexto político nacional.</w:t>
      </w:r>
    </w:p>
    <w:p w14:paraId="185B8A60" w14:textId="548C2B1F" w:rsidR="00991995" w:rsidRPr="00E42148" w:rsidRDefault="00991995" w:rsidP="00991995">
      <w:pPr>
        <w:jc w:val="both"/>
        <w:rPr>
          <w:rFonts w:ascii="Arial" w:hAnsi="Arial" w:cs="Arial"/>
          <w:color w:val="000000" w:themeColor="text1"/>
        </w:rPr>
      </w:pPr>
      <w:r w:rsidRPr="00E42148">
        <w:rPr>
          <w:rFonts w:ascii="Arial" w:hAnsi="Arial" w:cs="Arial"/>
          <w:color w:val="000000" w:themeColor="text1"/>
        </w:rPr>
        <w:t>Para su desarrollo se realizó</w:t>
      </w:r>
      <w:r w:rsidR="007044C8" w:rsidRPr="00E42148">
        <w:rPr>
          <w:rFonts w:ascii="Arial" w:hAnsi="Arial" w:cs="Arial"/>
          <w:color w:val="000000" w:themeColor="text1"/>
        </w:rPr>
        <w:t xml:space="preserve"> en 2016,</w:t>
      </w:r>
      <w:r w:rsidRPr="00E42148">
        <w:rPr>
          <w:rFonts w:ascii="Arial" w:hAnsi="Arial" w:cs="Arial"/>
          <w:color w:val="000000" w:themeColor="text1"/>
        </w:rPr>
        <w:t xml:space="preserve"> un taller en el que tomaron parte los asesores de Visión Amazonía y otros actores clave de la región.  El taller se desarrolló en las siguientes etapas:</w:t>
      </w:r>
    </w:p>
    <w:p w14:paraId="0AD844DE" w14:textId="253A0E8E" w:rsidR="00991995" w:rsidRPr="00E42148" w:rsidRDefault="00991995" w:rsidP="00914276">
      <w:pPr>
        <w:pStyle w:val="Prrafodelista"/>
        <w:numPr>
          <w:ilvl w:val="0"/>
          <w:numId w:val="2"/>
        </w:numPr>
        <w:jc w:val="both"/>
        <w:rPr>
          <w:rFonts w:ascii="Arial" w:hAnsi="Arial" w:cs="Arial"/>
          <w:color w:val="000000" w:themeColor="text1"/>
        </w:rPr>
      </w:pPr>
      <w:r w:rsidRPr="00E42148">
        <w:rPr>
          <w:rFonts w:ascii="Arial" w:hAnsi="Arial" w:cs="Arial"/>
          <w:b/>
          <w:color w:val="000000" w:themeColor="text1"/>
        </w:rPr>
        <w:t>Paso 1: Identificación de factores que influyen en el futuro de VA.</w:t>
      </w:r>
      <w:r w:rsidRPr="00E42148">
        <w:rPr>
          <w:rFonts w:ascii="Arial" w:hAnsi="Arial" w:cs="Arial"/>
          <w:color w:val="000000" w:themeColor="text1"/>
        </w:rPr>
        <w:t xml:space="preserve"> Para la identificación de los factores que influyen en Visión Amazonía, cada uno de los participantes envió previamente su respuesta a la pregunta: </w:t>
      </w:r>
      <w:r w:rsidRPr="00E42148">
        <w:rPr>
          <w:rFonts w:ascii="Arial" w:hAnsi="Arial" w:cs="Arial"/>
          <w:i/>
          <w:color w:val="000000" w:themeColor="text1"/>
        </w:rPr>
        <w:t>¿Cuáles son los factores más importantes que influyen en el éxito de Visión Amazonía en los próximos 5 años?</w:t>
      </w:r>
      <w:r w:rsidRPr="00E42148">
        <w:rPr>
          <w:rFonts w:ascii="Arial" w:hAnsi="Arial" w:cs="Arial"/>
          <w:color w:val="000000" w:themeColor="text1"/>
        </w:rPr>
        <w:t xml:space="preserve"> Estos resultados se sistematizaron y discutieron con los participantes en</w:t>
      </w:r>
      <w:r w:rsidR="00C1606A" w:rsidRPr="00E42148">
        <w:rPr>
          <w:rFonts w:ascii="Arial" w:hAnsi="Arial" w:cs="Arial"/>
          <w:color w:val="000000" w:themeColor="text1"/>
        </w:rPr>
        <w:t>contrando siete factores clave de carácter interno y externo al Programa.</w:t>
      </w:r>
    </w:p>
    <w:p w14:paraId="4521CFD0" w14:textId="21035C22" w:rsidR="007F0BBA" w:rsidRPr="00E42148" w:rsidRDefault="00991995" w:rsidP="00914276">
      <w:pPr>
        <w:pStyle w:val="Prrafodelista"/>
        <w:numPr>
          <w:ilvl w:val="0"/>
          <w:numId w:val="2"/>
        </w:numPr>
        <w:jc w:val="both"/>
        <w:rPr>
          <w:rFonts w:ascii="Arial" w:hAnsi="Arial" w:cs="Arial"/>
          <w:color w:val="000000" w:themeColor="text1"/>
        </w:rPr>
      </w:pPr>
      <w:r w:rsidRPr="00E42148">
        <w:rPr>
          <w:rFonts w:ascii="Arial" w:hAnsi="Arial" w:cs="Arial"/>
          <w:b/>
          <w:color w:val="000000" w:themeColor="text1"/>
        </w:rPr>
        <w:lastRenderedPageBreak/>
        <w:t xml:space="preserve">Paso 2: Elaboración de matriz de diagrama de influencias: </w:t>
      </w:r>
      <w:r w:rsidRPr="00E42148">
        <w:rPr>
          <w:rFonts w:ascii="Arial" w:hAnsi="Arial" w:cs="Arial"/>
          <w:color w:val="000000" w:themeColor="text1"/>
        </w:rPr>
        <w:t>En este paso se elaboró una matriz de influencias entre factores otorgando una calificación numérica. (0 = No influencia, 1= Poca influencia y 2: Fuerte influencia) y se elaboró un diagrama en el que se visualizaron los factores críticos, activos, pasivos e inertes</w:t>
      </w:r>
      <w:r w:rsidR="008B2BC0" w:rsidRPr="00E42148">
        <w:rPr>
          <w:rFonts w:ascii="Arial" w:hAnsi="Arial" w:cs="Arial"/>
          <w:color w:val="000000" w:themeColor="text1"/>
        </w:rPr>
        <w:t xml:space="preserve"> (ver</w:t>
      </w:r>
      <w:r w:rsidR="00EA03D8" w:rsidRPr="00E42148">
        <w:rPr>
          <w:rFonts w:ascii="Arial" w:hAnsi="Arial" w:cs="Arial"/>
          <w:color w:val="000000" w:themeColor="text1"/>
        </w:rPr>
        <w:t xml:space="preserve"> figura 1)</w:t>
      </w:r>
      <w:r w:rsidRPr="00E42148">
        <w:rPr>
          <w:rFonts w:ascii="Arial" w:hAnsi="Arial" w:cs="Arial"/>
          <w:color w:val="000000" w:themeColor="text1"/>
        </w:rPr>
        <w:t xml:space="preserve">. </w:t>
      </w:r>
    </w:p>
    <w:p w14:paraId="432E658F" w14:textId="77777777" w:rsidR="007F0BBA" w:rsidRPr="00E42148" w:rsidRDefault="007F0BBA" w:rsidP="007F0BBA">
      <w:pPr>
        <w:pStyle w:val="Prrafodelista"/>
        <w:numPr>
          <w:ilvl w:val="0"/>
          <w:numId w:val="2"/>
        </w:numPr>
        <w:ind w:left="1776"/>
        <w:jc w:val="both"/>
        <w:rPr>
          <w:rFonts w:ascii="Arial" w:hAnsi="Arial" w:cs="Arial"/>
          <w:color w:val="000000" w:themeColor="text1"/>
        </w:rPr>
      </w:pPr>
      <w:r w:rsidRPr="00E42148">
        <w:rPr>
          <w:rFonts w:ascii="Arial" w:hAnsi="Arial" w:cs="Arial"/>
          <w:color w:val="000000" w:themeColor="text1"/>
        </w:rPr>
        <w:t xml:space="preserve">Críticos: Estos factores son los más relevantes de todo el sistema, ya que determinan su dinámica. Afectan al sistema y se retroalimentan de los resultados. </w:t>
      </w:r>
    </w:p>
    <w:p w14:paraId="57AD469B" w14:textId="6C0920E7" w:rsidR="007F0BBA" w:rsidRPr="00E42148" w:rsidRDefault="007F0BBA" w:rsidP="008B2BC0">
      <w:pPr>
        <w:pStyle w:val="Prrafodelista"/>
        <w:numPr>
          <w:ilvl w:val="0"/>
          <w:numId w:val="2"/>
        </w:numPr>
        <w:ind w:left="1776"/>
        <w:jc w:val="both"/>
        <w:rPr>
          <w:rFonts w:ascii="Arial" w:hAnsi="Arial" w:cs="Arial"/>
        </w:rPr>
      </w:pPr>
      <w:r w:rsidRPr="00E42148">
        <w:rPr>
          <w:rFonts w:ascii="Arial" w:hAnsi="Arial" w:cs="Arial"/>
          <w:color w:val="000000" w:themeColor="text1"/>
        </w:rPr>
        <w:t xml:space="preserve">Activos: Son factores que afectan directamente el sistema, sin embargo no son muy influenciables. </w:t>
      </w:r>
    </w:p>
    <w:p w14:paraId="2D7A8320" w14:textId="77777777" w:rsidR="007F0BBA" w:rsidRPr="00E42148" w:rsidRDefault="007F0BBA" w:rsidP="007F0BBA">
      <w:pPr>
        <w:pStyle w:val="Prrafodelista"/>
        <w:numPr>
          <w:ilvl w:val="0"/>
          <w:numId w:val="2"/>
        </w:numPr>
        <w:ind w:left="1776"/>
        <w:jc w:val="both"/>
        <w:rPr>
          <w:rFonts w:ascii="Arial" w:hAnsi="Arial" w:cs="Arial"/>
          <w:color w:val="000000" w:themeColor="text1"/>
        </w:rPr>
      </w:pPr>
      <w:r w:rsidRPr="00E42148">
        <w:rPr>
          <w:rFonts w:ascii="Arial" w:hAnsi="Arial" w:cs="Arial"/>
          <w:color w:val="000000" w:themeColor="text1"/>
        </w:rPr>
        <w:t xml:space="preserve">Pasivos: Al contrario de los activos, estos factores poco afectan el sistema, y si son muy influenciables. También se pueden categorizar como resultados. </w:t>
      </w:r>
    </w:p>
    <w:p w14:paraId="50051BCB" w14:textId="349A98D9" w:rsidR="007F0BBA" w:rsidRPr="00E42148" w:rsidRDefault="007F0BBA" w:rsidP="007F0BBA">
      <w:pPr>
        <w:pStyle w:val="Prrafodelista"/>
        <w:numPr>
          <w:ilvl w:val="2"/>
          <w:numId w:val="44"/>
        </w:numPr>
        <w:spacing w:after="0"/>
        <w:ind w:left="1778"/>
        <w:jc w:val="both"/>
        <w:rPr>
          <w:rFonts w:ascii="Arial" w:hAnsi="Arial" w:cs="Arial"/>
          <w:color w:val="000000" w:themeColor="text1"/>
        </w:rPr>
      </w:pPr>
      <w:r w:rsidRPr="00E42148">
        <w:rPr>
          <w:rFonts w:ascii="Arial" w:hAnsi="Arial" w:cs="Arial"/>
          <w:color w:val="000000" w:themeColor="text1"/>
        </w:rPr>
        <w:t>Inertes: Se refiere a aquellos factores que no influencian, ni se dejan influenciar de otros elementos.</w:t>
      </w:r>
      <w:r w:rsidR="008B2BC0" w:rsidRPr="00E42148">
        <w:rPr>
          <w:rFonts w:ascii="Arial" w:hAnsi="Arial" w:cs="Arial"/>
          <w:color w:val="000000" w:themeColor="text1"/>
        </w:rPr>
        <w:t xml:space="preserve"> </w:t>
      </w:r>
      <w:r w:rsidRPr="00E42148">
        <w:rPr>
          <w:rFonts w:ascii="Arial" w:hAnsi="Arial" w:cs="Arial"/>
          <w:color w:val="000000" w:themeColor="text1"/>
        </w:rPr>
        <w:t>También se denominan como factores autónomos.</w:t>
      </w:r>
    </w:p>
    <w:p w14:paraId="234B9DB1" w14:textId="77777777" w:rsidR="00EA03D8" w:rsidRPr="00E42148" w:rsidRDefault="00EA03D8" w:rsidP="00EA03D8">
      <w:pPr>
        <w:spacing w:after="0"/>
        <w:ind w:left="1418"/>
        <w:jc w:val="both"/>
        <w:rPr>
          <w:rFonts w:ascii="Arial" w:hAnsi="Arial" w:cs="Arial"/>
          <w:color w:val="000000" w:themeColor="text1"/>
        </w:rPr>
      </w:pPr>
    </w:p>
    <w:p w14:paraId="6F082B49" w14:textId="7379D0C9" w:rsidR="007F0BBA" w:rsidRPr="00E42148" w:rsidRDefault="00EA03D8" w:rsidP="007F0BBA">
      <w:pPr>
        <w:pStyle w:val="Prrafodelista"/>
        <w:spacing w:after="0"/>
        <w:ind w:left="1778"/>
        <w:jc w:val="both"/>
        <w:rPr>
          <w:rFonts w:ascii="Arial" w:hAnsi="Arial" w:cs="Arial"/>
          <w:color w:val="000000" w:themeColor="text1"/>
        </w:rPr>
      </w:pPr>
      <w:r w:rsidRPr="00E42148">
        <w:rPr>
          <w:rFonts w:ascii="Arial" w:hAnsi="Arial" w:cs="Arial"/>
          <w:color w:val="000000" w:themeColor="text1"/>
        </w:rPr>
        <w:tab/>
      </w:r>
      <w:r w:rsidRPr="00E42148">
        <w:rPr>
          <w:rFonts w:ascii="Arial" w:hAnsi="Arial" w:cs="Arial"/>
          <w:color w:val="000000" w:themeColor="text1"/>
        </w:rPr>
        <w:tab/>
        <w:t>Figura 1. Tipos de factores según dependencia e influencia</w:t>
      </w:r>
    </w:p>
    <w:p w14:paraId="277188FB" w14:textId="77777777" w:rsidR="007F0BBA" w:rsidRPr="00E42148" w:rsidRDefault="007F0BBA" w:rsidP="007F0BBA">
      <w:pPr>
        <w:pStyle w:val="Prrafodelista"/>
        <w:spacing w:after="0"/>
        <w:ind w:left="1778"/>
        <w:jc w:val="both"/>
        <w:rPr>
          <w:rFonts w:ascii="Arial" w:hAnsi="Arial" w:cs="Arial"/>
          <w:color w:val="000000" w:themeColor="text1"/>
        </w:rPr>
      </w:pPr>
      <w:r w:rsidRPr="00E42148">
        <w:rPr>
          <w:rFonts w:ascii="Arial" w:hAnsi="Arial" w:cs="Arial"/>
          <w:noProof/>
          <w:color w:val="000000" w:themeColor="text1"/>
          <w:lang w:val="es-ES" w:eastAsia="es-ES"/>
        </w:rPr>
        <mc:AlternateContent>
          <mc:Choice Requires="wps">
            <w:drawing>
              <wp:anchor distT="0" distB="0" distL="114300" distR="114300" simplePos="0" relativeHeight="251663872" behindDoc="0" locked="0" layoutInCell="1" allowOverlap="1" wp14:anchorId="2E68DCCB" wp14:editId="07EB1305">
                <wp:simplePos x="0" y="0"/>
                <wp:positionH relativeFrom="column">
                  <wp:posOffset>3372485</wp:posOffset>
                </wp:positionH>
                <wp:positionV relativeFrom="paragraph">
                  <wp:posOffset>83379</wp:posOffset>
                </wp:positionV>
                <wp:extent cx="0" cy="2075290"/>
                <wp:effectExtent l="0" t="0" r="19050" b="20320"/>
                <wp:wrapNone/>
                <wp:docPr id="3" name="Conector recto 3"/>
                <wp:cNvGraphicFramePr/>
                <a:graphic xmlns:a="http://schemas.openxmlformats.org/drawingml/2006/main">
                  <a:graphicData uri="http://schemas.microsoft.com/office/word/2010/wordprocessingShape">
                    <wps:wsp>
                      <wps:cNvCnPr/>
                      <wps:spPr>
                        <a:xfrm>
                          <a:off x="0" y="0"/>
                          <a:ext cx="0" cy="20752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Conector recto 3"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55pt,6.55pt" to="265.55pt,16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" strokecolor="#5b9bd5 [3204]" strokeweight=".5pt">
                <v:stroke joinstyle="miter"/>
              </v:line>
            </w:pict>
          </mc:Fallback>
        </mc:AlternateContent>
      </w:r>
    </w:p>
    <w:p w14:paraId="49A0C998" w14:textId="77777777" w:rsidR="007F0BBA" w:rsidRPr="00E42148" w:rsidRDefault="007F0BBA" w:rsidP="007F0BBA">
      <w:pPr>
        <w:pStyle w:val="Prrafodelista"/>
        <w:jc w:val="both"/>
        <w:rPr>
          <w:rFonts w:ascii="Arial" w:hAnsi="Arial" w:cs="Arial"/>
          <w:color w:val="000000" w:themeColor="text1"/>
          <w:highlight w:val="yellow"/>
        </w:rPr>
      </w:pPr>
      <w:r w:rsidRPr="00E42148">
        <w:rPr>
          <w:rFonts w:ascii="Arial" w:hAnsi="Arial" w:cs="Arial"/>
          <w:noProof/>
          <w:color w:val="000000" w:themeColor="text1"/>
          <w:lang w:val="es-ES" w:eastAsia="es-ES"/>
        </w:rPr>
        <mc:AlternateContent>
          <mc:Choice Requires="wpg">
            <w:drawing>
              <wp:anchor distT="0" distB="0" distL="114300" distR="114300" simplePos="0" relativeHeight="251662848" behindDoc="0" locked="0" layoutInCell="1" allowOverlap="1" wp14:anchorId="60454DED" wp14:editId="6C367C16">
                <wp:simplePos x="0" y="0"/>
                <wp:positionH relativeFrom="column">
                  <wp:posOffset>1531620</wp:posOffset>
                </wp:positionH>
                <wp:positionV relativeFrom="paragraph">
                  <wp:posOffset>48260</wp:posOffset>
                </wp:positionV>
                <wp:extent cx="3064226" cy="2194560"/>
                <wp:effectExtent l="0" t="0" r="34925" b="15240"/>
                <wp:wrapNone/>
                <wp:docPr id="13" name="Grupo 13"/>
                <wp:cNvGraphicFramePr/>
                <a:graphic xmlns:a="http://schemas.openxmlformats.org/drawingml/2006/main">
                  <a:graphicData uri="http://schemas.microsoft.com/office/word/2010/wordprocessingGroup">
                    <wpg:wgp>
                      <wpg:cNvGrpSpPr/>
                      <wpg:grpSpPr>
                        <a:xfrm>
                          <a:off x="0" y="0"/>
                          <a:ext cx="3064226" cy="2194560"/>
                          <a:chOff x="0" y="0"/>
                          <a:chExt cx="3064226" cy="2194560"/>
                        </a:xfrm>
                      </wpg:grpSpPr>
                      <wps:wsp>
                        <wps:cNvPr id="2" name="Rectángulo 2"/>
                        <wps:cNvSpPr/>
                        <wps:spPr>
                          <a:xfrm>
                            <a:off x="600288" y="0"/>
                            <a:ext cx="2463938" cy="1860605"/>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870532" y="326003"/>
                            <a:ext cx="569648" cy="33376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02F4153" w14:textId="77777777" w:rsidR="00DF463A" w:rsidRPr="00BF097E" w:rsidRDefault="00DF463A" w:rsidP="007F0BBA">
                              <w:pPr>
                                <w:rPr>
                                  <w:i/>
                                  <w:color w:val="538135" w:themeColor="accent6" w:themeShade="BF"/>
                                </w:rPr>
                              </w:pPr>
                              <w:r w:rsidRPr="00BF097E">
                                <w:rPr>
                                  <w:i/>
                                  <w:color w:val="538135" w:themeColor="accent6" w:themeShade="BF"/>
                                </w:rPr>
                                <w:t>Pasivo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2125980" y="341906"/>
                            <a:ext cx="724199" cy="4321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4CBB95" w14:textId="77777777" w:rsidR="00DF463A" w:rsidRPr="00BF097E" w:rsidRDefault="00DF463A" w:rsidP="007F0BBA">
                              <w:pPr>
                                <w:rPr>
                                  <w:i/>
                                  <w:color w:val="FF0000"/>
                                </w:rPr>
                              </w:pPr>
                              <w:r w:rsidRPr="00BF097E">
                                <w:rPr>
                                  <w:i/>
                                  <w:color w:val="FF0000"/>
                                </w:rPr>
                                <w:t>Crítico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Cuadro de texto 9"/>
                        <wps:cNvSpPr txBox="1"/>
                        <wps:spPr>
                          <a:xfrm>
                            <a:off x="870532" y="1152939"/>
                            <a:ext cx="683948" cy="3069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BAFC50" w14:textId="77777777" w:rsidR="00DF463A" w:rsidRPr="00BF097E" w:rsidRDefault="00DF463A" w:rsidP="007F0BBA">
                              <w:pPr>
                                <w:rPr>
                                  <w:i/>
                                  <w:color w:val="2E74B5" w:themeColor="accent1" w:themeShade="BF"/>
                                </w:rPr>
                              </w:pPr>
                              <w:r w:rsidRPr="00BF097E">
                                <w:rPr>
                                  <w:i/>
                                  <w:color w:val="2E74B5" w:themeColor="accent1" w:themeShade="BF"/>
                                </w:rPr>
                                <w:t>Inerte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Cuadro de texto 10"/>
                        <wps:cNvSpPr txBox="1"/>
                        <wps:spPr>
                          <a:xfrm>
                            <a:off x="2206198" y="1192696"/>
                            <a:ext cx="719882" cy="3814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39D093" w14:textId="77777777" w:rsidR="00DF463A" w:rsidRPr="00BF097E" w:rsidRDefault="00DF463A" w:rsidP="007F0BBA">
                              <w:pPr>
                                <w:rPr>
                                  <w:i/>
                                  <w:color w:val="385623" w:themeColor="accent6" w:themeShade="80"/>
                                </w:rPr>
                              </w:pPr>
                              <w:r w:rsidRPr="00BF097E">
                                <w:rPr>
                                  <w:i/>
                                  <w:color w:val="385623" w:themeColor="accent6" w:themeShade="80"/>
                                </w:rPr>
                                <w:t>Activo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Cuadro de texto 11"/>
                        <wps:cNvSpPr txBox="1"/>
                        <wps:spPr>
                          <a:xfrm>
                            <a:off x="687752" y="1963972"/>
                            <a:ext cx="2250219" cy="23058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E5B729" w14:textId="77777777" w:rsidR="00DF463A" w:rsidRDefault="00DF463A" w:rsidP="007F0BBA">
                              <w:pPr>
                                <w:pStyle w:val="Prrafodelista"/>
                                <w:numPr>
                                  <w:ilvl w:val="0"/>
                                  <w:numId w:val="46"/>
                                </w:numPr>
                                <w:jc w:val="center"/>
                              </w:pPr>
                              <w:r>
                                <w:t>Influencia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Cuadro de texto 12"/>
                        <wps:cNvSpPr txBox="1"/>
                        <wps:spPr>
                          <a:xfrm rot="16200000">
                            <a:off x="-735531" y="811033"/>
                            <a:ext cx="1725061"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2A4CBBB" w14:textId="77777777" w:rsidR="00DF463A" w:rsidRDefault="00DF463A" w:rsidP="007F0BBA">
                              <w:pPr>
                                <w:pStyle w:val="Prrafodelista"/>
                                <w:numPr>
                                  <w:ilvl w:val="0"/>
                                  <w:numId w:val="45"/>
                                </w:numPr>
                              </w:pPr>
                              <w:r>
                                <w:t xml:space="preserve"> </w:t>
                              </w:r>
                              <w:r>
                                <w:t>Dependencia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454DED" id="Grupo 13" o:spid="_x0000_s1026" style="position:absolute;left:0;text-align:left;margin-left:120.6pt;margin-top:3.8pt;width:241.3pt;height:172.8pt;z-index:251662848" coordsize="30642,219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">
                <v:rect id="Rectángulo 2" o:spid="_x0000_s1027" style="position:absolute;left:6002;width:24640;height:186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" fillcolor="white [3201]" strokecolor="#4472c4 [3208]" strokeweight="1pt"/>
                <v:shapetype id="_x0000_t202" coordsize="21600,21600" o:spt="202" path="m,l,21600r21600,l21600,xe">
                  <v:stroke joinstyle="miter"/>
                  <v:path gradientshapeok="t" o:connecttype="rect"/>
                </v:shapetype>
                <v:shape id="Cuadro de texto 6" o:spid="_x0000_s1028" type="#_x0000_t202" style="position:absolute;left:8705;top:3260;width:5696;height:3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" fillcolor="white [3201]" strokecolor="white [3212]" strokeweight=".5pt">
                  <v:textbox>
                    <w:txbxContent>
                      <w:p w14:paraId="302F4153" w14:textId="77777777" w:rsidR="00DF463A" w:rsidRPr="00BF097E" w:rsidRDefault="00DF463A" w:rsidP="007F0BBA">
                        <w:pPr>
                          <w:rPr>
                            <w:i/>
                            <w:color w:val="538135" w:themeColor="accent6" w:themeShade="BF"/>
                          </w:rPr>
                        </w:pPr>
                        <w:r w:rsidRPr="00BF097E">
                          <w:rPr>
                            <w:i/>
                            <w:color w:val="538135" w:themeColor="accent6" w:themeShade="BF"/>
                          </w:rPr>
                          <w:t>Pasivo</w:t>
                        </w:r>
                      </w:p>
                    </w:txbxContent>
                  </v:textbox>
                </v:shape>
                <v:shape id="Cuadro de texto 7" o:spid="_x0000_s1029" type="#_x0000_t202" style="position:absolute;left:21259;top:3419;width:7242;height:4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" fillcolor="white [3201]" strokecolor="white [3212]" strokeweight=".5pt">
                  <v:textbox>
                    <w:txbxContent>
                      <w:p w14:paraId="6A4CBB95" w14:textId="77777777" w:rsidR="00DF463A" w:rsidRPr="00BF097E" w:rsidRDefault="00DF463A" w:rsidP="007F0BBA">
                        <w:pPr>
                          <w:rPr>
                            <w:i/>
                            <w:color w:val="FF0000"/>
                          </w:rPr>
                        </w:pPr>
                        <w:r w:rsidRPr="00BF097E">
                          <w:rPr>
                            <w:i/>
                            <w:color w:val="FF0000"/>
                          </w:rPr>
                          <w:t>Crítico</w:t>
                        </w:r>
                      </w:p>
                    </w:txbxContent>
                  </v:textbox>
                </v:shape>
                <v:shape id="Cuadro de texto 9" o:spid="_x0000_s1030" type="#_x0000_t202" style="position:absolute;left:8705;top:11529;width:6839;height:30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" fillcolor="white [3201]" strokecolor="white [3212]" strokeweight=".5pt">
                  <v:textbox>
                    <w:txbxContent>
                      <w:p w14:paraId="54BAFC50" w14:textId="77777777" w:rsidR="00DF463A" w:rsidRPr="00BF097E" w:rsidRDefault="00DF463A" w:rsidP="007F0BBA">
                        <w:pPr>
                          <w:rPr>
                            <w:i/>
                            <w:color w:val="2E74B5" w:themeColor="accent1" w:themeShade="BF"/>
                          </w:rPr>
                        </w:pPr>
                        <w:r w:rsidRPr="00BF097E">
                          <w:rPr>
                            <w:i/>
                            <w:color w:val="2E74B5" w:themeColor="accent1" w:themeShade="BF"/>
                          </w:rPr>
                          <w:t>Inerte</w:t>
                        </w:r>
                      </w:p>
                    </w:txbxContent>
                  </v:textbox>
                </v:shape>
                <v:shape id="Cuadro de texto 10" o:spid="_x0000_s1031" type="#_x0000_t202" style="position:absolute;left:22061;top:11926;width:7199;height:3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" fillcolor="white [3201]" strokecolor="white [3212]" strokeweight=".5pt">
                  <v:textbox>
                    <w:txbxContent>
                      <w:p w14:paraId="3939D093" w14:textId="77777777" w:rsidR="00DF463A" w:rsidRPr="00BF097E" w:rsidRDefault="00DF463A" w:rsidP="007F0BBA">
                        <w:pPr>
                          <w:rPr>
                            <w:i/>
                            <w:color w:val="385623" w:themeColor="accent6" w:themeShade="80"/>
                          </w:rPr>
                        </w:pPr>
                        <w:r w:rsidRPr="00BF097E">
                          <w:rPr>
                            <w:i/>
                            <w:color w:val="385623" w:themeColor="accent6" w:themeShade="80"/>
                          </w:rPr>
                          <w:t>Activo</w:t>
                        </w:r>
                      </w:p>
                    </w:txbxContent>
                  </v:textbox>
                </v:shape>
                <v:shape id="Cuadro de texto 11" o:spid="_x0000_s1032" type="#_x0000_t202" style="position:absolute;left:6877;top:19639;width:22502;height:23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" fillcolor="white [3201]" strokecolor="white [3212]" strokeweight=".5pt">
                  <v:textbox>
                    <w:txbxContent>
                      <w:p w14:paraId="6FE5B729" w14:textId="77777777" w:rsidR="00DF463A" w:rsidRDefault="00DF463A" w:rsidP="007F0BBA">
                        <w:pPr>
                          <w:pStyle w:val="Prrafodelista"/>
                          <w:numPr>
                            <w:ilvl w:val="0"/>
                            <w:numId w:val="46"/>
                          </w:numPr>
                          <w:jc w:val="center"/>
                        </w:pPr>
                        <w:r>
                          <w:t>Influencia   +</w:t>
                        </w:r>
                      </w:p>
                    </w:txbxContent>
                  </v:textbox>
                </v:shape>
                <v:shape id="Cuadro de texto 12" o:spid="_x0000_s1033" type="#_x0000_t202" style="position:absolute;left:-7355;top:8110;width:17250;height:25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" fillcolor="white [3201]" strokecolor="white [3212]" strokeweight=".5pt">
                  <v:textbox>
                    <w:txbxContent>
                      <w:p w14:paraId="42A4CBBB" w14:textId="77777777" w:rsidR="00DF463A" w:rsidRDefault="00DF463A" w:rsidP="007F0BBA">
                        <w:pPr>
                          <w:pStyle w:val="Prrafodelista"/>
                          <w:numPr>
                            <w:ilvl w:val="0"/>
                            <w:numId w:val="45"/>
                          </w:numPr>
                        </w:pPr>
                        <w:r>
                          <w:t xml:space="preserve"> </w:t>
                        </w:r>
                        <w:r>
                          <w:t>Dependencia     +</w:t>
                        </w:r>
                      </w:p>
                    </w:txbxContent>
                  </v:textbox>
                </v:shape>
              </v:group>
            </w:pict>
          </mc:Fallback>
        </mc:AlternateContent>
      </w:r>
    </w:p>
    <w:p w14:paraId="38629FD7" w14:textId="77777777" w:rsidR="007F0BBA" w:rsidRPr="00E42148" w:rsidRDefault="007F0BBA" w:rsidP="007F0BBA">
      <w:pPr>
        <w:pStyle w:val="Prrafodelista"/>
        <w:jc w:val="both"/>
        <w:rPr>
          <w:rFonts w:ascii="Arial" w:hAnsi="Arial" w:cs="Arial"/>
          <w:color w:val="000000" w:themeColor="text1"/>
          <w:highlight w:val="yellow"/>
        </w:rPr>
      </w:pPr>
    </w:p>
    <w:p w14:paraId="3A9AC9DB" w14:textId="77777777" w:rsidR="007F0BBA" w:rsidRPr="00E42148" w:rsidRDefault="007F0BBA" w:rsidP="007F0BBA">
      <w:pPr>
        <w:pStyle w:val="Prrafodelista"/>
        <w:jc w:val="both"/>
        <w:rPr>
          <w:rFonts w:ascii="Arial" w:hAnsi="Arial" w:cs="Arial"/>
          <w:color w:val="000000" w:themeColor="text1"/>
          <w:highlight w:val="yellow"/>
        </w:rPr>
      </w:pPr>
    </w:p>
    <w:p w14:paraId="5F3EACB9" w14:textId="77777777" w:rsidR="007F0BBA" w:rsidRPr="00E42148" w:rsidRDefault="007F0BBA" w:rsidP="007F0BBA">
      <w:pPr>
        <w:pStyle w:val="Prrafodelista"/>
        <w:jc w:val="both"/>
        <w:rPr>
          <w:rFonts w:ascii="Arial" w:hAnsi="Arial" w:cs="Arial"/>
          <w:color w:val="000000" w:themeColor="text1"/>
          <w:highlight w:val="yellow"/>
        </w:rPr>
      </w:pPr>
    </w:p>
    <w:p w14:paraId="02753111" w14:textId="77777777" w:rsidR="007F0BBA" w:rsidRPr="00E42148" w:rsidRDefault="007F0BBA" w:rsidP="007F0BBA">
      <w:pPr>
        <w:pStyle w:val="Prrafodelista"/>
        <w:jc w:val="both"/>
        <w:rPr>
          <w:rFonts w:ascii="Arial" w:hAnsi="Arial" w:cs="Arial"/>
          <w:color w:val="000000" w:themeColor="text1"/>
          <w:highlight w:val="yellow"/>
        </w:rPr>
      </w:pPr>
    </w:p>
    <w:p w14:paraId="64E81651" w14:textId="77777777" w:rsidR="007F0BBA" w:rsidRPr="00E42148" w:rsidRDefault="007F0BBA" w:rsidP="007F0BBA">
      <w:pPr>
        <w:pStyle w:val="Prrafodelista"/>
        <w:jc w:val="both"/>
        <w:rPr>
          <w:rFonts w:ascii="Arial" w:hAnsi="Arial" w:cs="Arial"/>
          <w:color w:val="000000" w:themeColor="text1"/>
          <w:highlight w:val="yellow"/>
        </w:rPr>
      </w:pPr>
      <w:r w:rsidRPr="00E42148">
        <w:rPr>
          <w:rFonts w:ascii="Arial" w:hAnsi="Arial" w:cs="Arial"/>
          <w:noProof/>
          <w:color w:val="000000" w:themeColor="text1"/>
          <w:lang w:val="es-ES" w:eastAsia="es-ES"/>
        </w:rPr>
        <mc:AlternateContent>
          <mc:Choice Requires="wps">
            <w:drawing>
              <wp:anchor distT="0" distB="0" distL="114300" distR="114300" simplePos="0" relativeHeight="251664896" behindDoc="0" locked="0" layoutInCell="1" allowOverlap="1" wp14:anchorId="618490CD" wp14:editId="35B3E59C">
                <wp:simplePos x="0" y="0"/>
                <wp:positionH relativeFrom="column">
                  <wp:posOffset>1925458</wp:posOffset>
                </wp:positionH>
                <wp:positionV relativeFrom="paragraph">
                  <wp:posOffset>49171</wp:posOffset>
                </wp:positionV>
                <wp:extent cx="2814762" cy="0"/>
                <wp:effectExtent l="0" t="0" r="24130" b="19050"/>
                <wp:wrapNone/>
                <wp:docPr id="5" name="Conector recto 5"/>
                <wp:cNvGraphicFramePr/>
                <a:graphic xmlns:a="http://schemas.openxmlformats.org/drawingml/2006/main">
                  <a:graphicData uri="http://schemas.microsoft.com/office/word/2010/wordprocessingShape">
                    <wps:wsp>
                      <wps:cNvCnPr/>
                      <wps:spPr>
                        <a:xfrm>
                          <a:off x="0" y="0"/>
                          <a:ext cx="28147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Conector recto 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6pt,3.85pt" to="373.25pt,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" strokecolor="#5b9bd5 [3204]" strokeweight=".5pt">
                <v:stroke joinstyle="miter"/>
              </v:line>
            </w:pict>
          </mc:Fallback>
        </mc:AlternateContent>
      </w:r>
    </w:p>
    <w:p w14:paraId="36AD03A9" w14:textId="77777777" w:rsidR="007F0BBA" w:rsidRPr="00E42148" w:rsidRDefault="007F0BBA" w:rsidP="007F0BBA">
      <w:pPr>
        <w:pStyle w:val="Prrafodelista"/>
        <w:jc w:val="both"/>
        <w:rPr>
          <w:rFonts w:ascii="Arial" w:hAnsi="Arial" w:cs="Arial"/>
          <w:color w:val="000000" w:themeColor="text1"/>
          <w:highlight w:val="yellow"/>
        </w:rPr>
      </w:pPr>
    </w:p>
    <w:p w14:paraId="267239E5" w14:textId="77777777" w:rsidR="007F0BBA" w:rsidRPr="00E42148" w:rsidRDefault="007F0BBA" w:rsidP="007F0BBA">
      <w:pPr>
        <w:pStyle w:val="Prrafodelista"/>
        <w:jc w:val="both"/>
        <w:rPr>
          <w:rFonts w:ascii="Arial" w:hAnsi="Arial" w:cs="Arial"/>
          <w:color w:val="000000" w:themeColor="text1"/>
          <w:highlight w:val="yellow"/>
        </w:rPr>
      </w:pPr>
    </w:p>
    <w:p w14:paraId="0723D552" w14:textId="77777777" w:rsidR="007F0BBA" w:rsidRPr="00E42148" w:rsidRDefault="007F0BBA" w:rsidP="007F0BBA">
      <w:pPr>
        <w:pStyle w:val="Prrafodelista"/>
        <w:jc w:val="both"/>
        <w:rPr>
          <w:rFonts w:ascii="Arial" w:hAnsi="Arial" w:cs="Arial"/>
          <w:color w:val="000000" w:themeColor="text1"/>
          <w:highlight w:val="yellow"/>
        </w:rPr>
      </w:pPr>
    </w:p>
    <w:p w14:paraId="04BB5713" w14:textId="77777777" w:rsidR="007F0BBA" w:rsidRPr="00E42148" w:rsidRDefault="007F0BBA" w:rsidP="007F0BBA">
      <w:pPr>
        <w:pStyle w:val="Prrafodelista"/>
        <w:jc w:val="both"/>
        <w:rPr>
          <w:rFonts w:ascii="Arial" w:hAnsi="Arial" w:cs="Arial"/>
          <w:color w:val="000000" w:themeColor="text1"/>
          <w:highlight w:val="yellow"/>
        </w:rPr>
      </w:pPr>
    </w:p>
    <w:p w14:paraId="220834CB" w14:textId="77777777" w:rsidR="007F0BBA" w:rsidRPr="00E42148" w:rsidRDefault="007F0BBA" w:rsidP="007F0BBA">
      <w:pPr>
        <w:pStyle w:val="Prrafodelista"/>
        <w:jc w:val="both"/>
        <w:rPr>
          <w:rFonts w:ascii="Arial" w:hAnsi="Arial" w:cs="Arial"/>
          <w:color w:val="000000" w:themeColor="text1"/>
          <w:highlight w:val="yellow"/>
        </w:rPr>
      </w:pPr>
    </w:p>
    <w:p w14:paraId="2FDE0EC3" w14:textId="77777777" w:rsidR="007F0BBA" w:rsidRPr="00E42148" w:rsidRDefault="007F0BBA" w:rsidP="007F0BBA">
      <w:pPr>
        <w:pStyle w:val="Prrafodelista"/>
        <w:jc w:val="both"/>
        <w:rPr>
          <w:rFonts w:ascii="Arial" w:hAnsi="Arial" w:cs="Arial"/>
          <w:color w:val="000000" w:themeColor="text1"/>
        </w:rPr>
      </w:pPr>
    </w:p>
    <w:p w14:paraId="25D6B0C6" w14:textId="46E77D77" w:rsidR="00991995" w:rsidRPr="00E42148" w:rsidRDefault="00EA03D8" w:rsidP="00EA03D8">
      <w:pPr>
        <w:ind w:left="360"/>
        <w:jc w:val="both"/>
        <w:rPr>
          <w:rFonts w:ascii="Arial" w:hAnsi="Arial" w:cs="Arial"/>
          <w:color w:val="000000" w:themeColor="text1"/>
        </w:rPr>
      </w:pPr>
      <w:r w:rsidRPr="00E42148">
        <w:rPr>
          <w:rFonts w:ascii="Arial" w:hAnsi="Arial" w:cs="Arial"/>
          <w:color w:val="000000" w:themeColor="text1"/>
        </w:rPr>
        <w:tab/>
      </w:r>
      <w:r w:rsidRPr="00E42148">
        <w:rPr>
          <w:rFonts w:ascii="Arial" w:hAnsi="Arial" w:cs="Arial"/>
          <w:color w:val="000000" w:themeColor="text1"/>
        </w:rPr>
        <w:tab/>
      </w:r>
      <w:r w:rsidRPr="00E42148">
        <w:rPr>
          <w:rFonts w:ascii="Arial" w:hAnsi="Arial" w:cs="Arial"/>
          <w:color w:val="000000" w:themeColor="text1"/>
        </w:rPr>
        <w:tab/>
        <w:t xml:space="preserve"> </w:t>
      </w:r>
    </w:p>
    <w:p w14:paraId="56B4C002" w14:textId="77777777" w:rsidR="00FB2A7C" w:rsidRPr="00E42148" w:rsidRDefault="00991995" w:rsidP="00914276">
      <w:pPr>
        <w:pStyle w:val="Prrafodelista"/>
        <w:numPr>
          <w:ilvl w:val="0"/>
          <w:numId w:val="2"/>
        </w:numPr>
        <w:jc w:val="both"/>
        <w:rPr>
          <w:rFonts w:ascii="Arial" w:hAnsi="Arial" w:cs="Arial"/>
          <w:color w:val="000000" w:themeColor="text1"/>
        </w:rPr>
      </w:pPr>
      <w:r w:rsidRPr="00E42148">
        <w:rPr>
          <w:rFonts w:ascii="Arial" w:hAnsi="Arial" w:cs="Arial"/>
          <w:b/>
          <w:color w:val="000000" w:themeColor="text1"/>
        </w:rPr>
        <w:t>Paso 3. Identificación de un escenario óptimo y un escenario pésimo para los factores críticos y/o activos:</w:t>
      </w:r>
      <w:r w:rsidRPr="00E42148">
        <w:rPr>
          <w:rFonts w:ascii="Arial" w:hAnsi="Arial" w:cs="Arial"/>
          <w:color w:val="000000" w:themeColor="text1"/>
        </w:rPr>
        <w:t xml:space="preserve"> En este paso se aplicó una tabla de descripción de factores y sus posibles variaciones: Esta herramienta permite describir la situación actual del factor y pensar en posibles variaciones que podrían tener en el futuro (alta, media y baja). </w:t>
      </w:r>
      <w:bookmarkStart w:id="9" w:name="_Toc469364504"/>
    </w:p>
    <w:p w14:paraId="4962F738" w14:textId="1657D028" w:rsidR="00991995" w:rsidRPr="00E42148" w:rsidRDefault="00991995" w:rsidP="00914276">
      <w:pPr>
        <w:pStyle w:val="Prrafodelista"/>
        <w:numPr>
          <w:ilvl w:val="0"/>
          <w:numId w:val="2"/>
        </w:numPr>
        <w:jc w:val="both"/>
        <w:rPr>
          <w:rFonts w:ascii="Arial" w:hAnsi="Arial" w:cs="Arial"/>
          <w:color w:val="000000" w:themeColor="text1"/>
        </w:rPr>
      </w:pPr>
      <w:r w:rsidRPr="00E42148">
        <w:rPr>
          <w:rFonts w:ascii="Arial" w:hAnsi="Arial" w:cs="Arial"/>
          <w:b/>
          <w:color w:val="000000" w:themeColor="text1"/>
        </w:rPr>
        <w:t>Paso 4: Identificación de medidas para el escenario menos favorable</w:t>
      </w:r>
      <w:bookmarkEnd w:id="9"/>
      <w:r w:rsidRPr="00E42148">
        <w:rPr>
          <w:rFonts w:ascii="Arial" w:hAnsi="Arial" w:cs="Arial"/>
          <w:b/>
          <w:color w:val="000000" w:themeColor="text1"/>
        </w:rPr>
        <w:t>:</w:t>
      </w:r>
      <w:r w:rsidRPr="00E42148">
        <w:rPr>
          <w:rFonts w:ascii="Arial" w:hAnsi="Arial" w:cs="Arial"/>
          <w:color w:val="000000" w:themeColor="text1"/>
        </w:rPr>
        <w:t xml:space="preserve"> En este paso, </w:t>
      </w:r>
      <w:r w:rsidR="00C1606A" w:rsidRPr="00E42148">
        <w:rPr>
          <w:rFonts w:ascii="Arial" w:hAnsi="Arial" w:cs="Arial"/>
          <w:color w:val="000000" w:themeColor="text1"/>
        </w:rPr>
        <w:t>se proyectan medidas para evitar el escenario menos favorable considerando los factores más relevantes</w:t>
      </w:r>
      <w:r w:rsidRPr="00E42148">
        <w:rPr>
          <w:rFonts w:ascii="Arial" w:hAnsi="Arial" w:cs="Arial"/>
          <w:color w:val="000000" w:themeColor="text1"/>
        </w:rPr>
        <w:t>. La pregunta de reflexión fue ¿Qué medidas concretas puede tomar Visión Amazonía para evitar el escenario menos favorable o pesimista</w:t>
      </w:r>
      <w:r w:rsidR="00C1606A" w:rsidRPr="00E42148">
        <w:rPr>
          <w:rFonts w:ascii="Arial" w:hAnsi="Arial" w:cs="Arial"/>
          <w:color w:val="000000" w:themeColor="text1"/>
        </w:rPr>
        <w:t>/escenario de riesgo</w:t>
      </w:r>
      <w:r w:rsidRPr="00E42148">
        <w:rPr>
          <w:rFonts w:ascii="Arial" w:hAnsi="Arial" w:cs="Arial"/>
          <w:color w:val="000000" w:themeColor="text1"/>
        </w:rPr>
        <w:t xml:space="preserve">? (teniendo en cuenta los factores clave). </w:t>
      </w:r>
    </w:p>
    <w:p w14:paraId="12CBDDB4" w14:textId="1632C4FA" w:rsidR="00991995" w:rsidRPr="00E42148" w:rsidRDefault="00C1606A" w:rsidP="00991995">
      <w:pPr>
        <w:jc w:val="both"/>
        <w:rPr>
          <w:rFonts w:ascii="Arial" w:hAnsi="Arial" w:cs="Arial"/>
          <w:color w:val="000000" w:themeColor="text1"/>
        </w:rPr>
      </w:pPr>
      <w:r w:rsidRPr="00E42148">
        <w:rPr>
          <w:rFonts w:ascii="Arial" w:hAnsi="Arial" w:cs="Arial"/>
          <w:color w:val="000000" w:themeColor="text1"/>
        </w:rPr>
        <w:t>El taller logró recopilar información sobre riesgos externos e internos. Sin embargo, se considera que la información sobre riesgos externos fue especialmente relevante ya que se identificaron factores como el tema de conflicto armado</w:t>
      </w:r>
      <w:r w:rsidR="003D7839" w:rsidRPr="00E42148">
        <w:rPr>
          <w:rFonts w:ascii="Arial" w:hAnsi="Arial" w:cs="Arial"/>
          <w:color w:val="000000" w:themeColor="text1"/>
        </w:rPr>
        <w:t xml:space="preserve">, la existencia de minas </w:t>
      </w:r>
      <w:r w:rsidR="00A23678" w:rsidRPr="00E42148">
        <w:rPr>
          <w:rFonts w:ascii="Arial" w:hAnsi="Arial" w:cs="Arial"/>
          <w:color w:val="000000" w:themeColor="text1"/>
        </w:rPr>
        <w:lastRenderedPageBreak/>
        <w:t>antipersonal</w:t>
      </w:r>
      <w:r w:rsidR="00AD683D" w:rsidRPr="00E42148">
        <w:rPr>
          <w:rFonts w:ascii="Arial" w:hAnsi="Arial" w:cs="Arial"/>
          <w:color w:val="000000" w:themeColor="text1"/>
        </w:rPr>
        <w:t>es</w:t>
      </w:r>
      <w:r w:rsidR="003D7839" w:rsidRPr="00E42148">
        <w:rPr>
          <w:rFonts w:ascii="Arial" w:hAnsi="Arial" w:cs="Arial"/>
          <w:color w:val="000000" w:themeColor="text1"/>
        </w:rPr>
        <w:t xml:space="preserve">, y otros, </w:t>
      </w:r>
      <w:r w:rsidR="00A23678" w:rsidRPr="00E42148">
        <w:rPr>
          <w:rFonts w:ascii="Arial" w:hAnsi="Arial" w:cs="Arial"/>
          <w:color w:val="000000" w:themeColor="text1"/>
        </w:rPr>
        <w:t xml:space="preserve">algunos de los cuales </w:t>
      </w:r>
      <w:r w:rsidR="003D7839" w:rsidRPr="00E42148">
        <w:rPr>
          <w:rFonts w:ascii="Arial" w:hAnsi="Arial" w:cs="Arial"/>
          <w:color w:val="000000" w:themeColor="text1"/>
        </w:rPr>
        <w:t xml:space="preserve">influyeron </w:t>
      </w:r>
      <w:r w:rsidR="00A23678" w:rsidRPr="00E42148">
        <w:rPr>
          <w:rFonts w:ascii="Arial" w:hAnsi="Arial" w:cs="Arial"/>
          <w:color w:val="000000" w:themeColor="text1"/>
        </w:rPr>
        <w:t xml:space="preserve">en </w:t>
      </w:r>
      <w:r w:rsidR="003D7839" w:rsidRPr="00E42148">
        <w:rPr>
          <w:rFonts w:ascii="Arial" w:hAnsi="Arial" w:cs="Arial"/>
          <w:color w:val="000000" w:themeColor="text1"/>
        </w:rPr>
        <w:t>la planificación estratégica del Programa</w:t>
      </w:r>
      <w:r w:rsidR="00EC3247" w:rsidRPr="00E42148">
        <w:rPr>
          <w:rStyle w:val="Refdenotaalpie"/>
          <w:rFonts w:ascii="Arial" w:hAnsi="Arial" w:cs="Arial"/>
          <w:color w:val="000000" w:themeColor="text1"/>
        </w:rPr>
        <w:footnoteReference w:id="12"/>
      </w:r>
      <w:r w:rsidR="003D7839" w:rsidRPr="00E42148">
        <w:rPr>
          <w:rFonts w:ascii="Arial" w:hAnsi="Arial" w:cs="Arial"/>
          <w:color w:val="000000" w:themeColor="text1"/>
        </w:rPr>
        <w:t>.</w:t>
      </w:r>
    </w:p>
    <w:p w14:paraId="7D9042F6" w14:textId="2CDA3890" w:rsidR="00A23678" w:rsidRPr="00E42148" w:rsidRDefault="00A23678" w:rsidP="00991995">
      <w:pPr>
        <w:jc w:val="both"/>
        <w:rPr>
          <w:rFonts w:ascii="Arial" w:hAnsi="Arial" w:cs="Arial"/>
          <w:color w:val="000000" w:themeColor="text1"/>
        </w:rPr>
      </w:pPr>
      <w:r w:rsidRPr="00E42148">
        <w:rPr>
          <w:rFonts w:ascii="Arial" w:hAnsi="Arial" w:cs="Arial"/>
          <w:color w:val="000000" w:themeColor="text1"/>
        </w:rPr>
        <w:t>En este sentido se aclara que</w:t>
      </w:r>
      <w:r w:rsidR="00E2504C" w:rsidRPr="00E42148">
        <w:rPr>
          <w:rFonts w:ascii="Arial" w:hAnsi="Arial" w:cs="Arial"/>
          <w:color w:val="000000" w:themeColor="text1"/>
        </w:rPr>
        <w:t>,</w:t>
      </w:r>
      <w:r w:rsidRPr="00E42148">
        <w:rPr>
          <w:rFonts w:ascii="Arial" w:hAnsi="Arial" w:cs="Arial"/>
          <w:color w:val="000000" w:themeColor="text1"/>
        </w:rPr>
        <w:t xml:space="preserve"> si bien </w:t>
      </w:r>
      <w:r w:rsidR="00E2504C" w:rsidRPr="00E42148">
        <w:rPr>
          <w:rFonts w:ascii="Arial" w:hAnsi="Arial" w:cs="Arial"/>
          <w:color w:val="000000" w:themeColor="text1"/>
        </w:rPr>
        <w:t>el manejo de estos riesgos externos es</w:t>
      </w:r>
      <w:r w:rsidRPr="00E42148">
        <w:rPr>
          <w:rFonts w:ascii="Arial" w:hAnsi="Arial" w:cs="Arial"/>
          <w:color w:val="000000" w:themeColor="text1"/>
        </w:rPr>
        <w:t xml:space="preserve"> determinante para el buen desarrollo del Programa, no es posible incluirlos de manera estructural en el GIRSA pues corresponden a factores que estarían fuera del control </w:t>
      </w:r>
      <w:r w:rsidR="003B3AF6" w:rsidRPr="00E42148">
        <w:rPr>
          <w:rFonts w:ascii="Arial" w:hAnsi="Arial" w:cs="Arial"/>
          <w:color w:val="000000" w:themeColor="text1"/>
        </w:rPr>
        <w:t xml:space="preserve">directo </w:t>
      </w:r>
      <w:r w:rsidRPr="00E42148">
        <w:rPr>
          <w:rFonts w:ascii="Arial" w:hAnsi="Arial" w:cs="Arial"/>
          <w:color w:val="000000" w:themeColor="text1"/>
        </w:rPr>
        <w:t xml:space="preserve">del programa en sí mismo. Sin embargo, </w:t>
      </w:r>
      <w:r w:rsidR="00E2504C" w:rsidRPr="00E42148">
        <w:rPr>
          <w:rFonts w:ascii="Arial" w:hAnsi="Arial" w:cs="Arial"/>
          <w:color w:val="000000" w:themeColor="text1"/>
        </w:rPr>
        <w:t xml:space="preserve">estos riesgos externos </w:t>
      </w:r>
      <w:r w:rsidRPr="00E42148">
        <w:rPr>
          <w:rFonts w:ascii="Arial" w:hAnsi="Arial" w:cs="Arial"/>
          <w:color w:val="000000" w:themeColor="text1"/>
        </w:rPr>
        <w:t xml:space="preserve">serán evaluados periódicamente durante los procesos de formulación </w:t>
      </w:r>
      <w:r w:rsidR="00E2504C" w:rsidRPr="00E42148">
        <w:rPr>
          <w:rFonts w:ascii="Arial" w:hAnsi="Arial" w:cs="Arial"/>
          <w:color w:val="000000" w:themeColor="text1"/>
        </w:rPr>
        <w:t xml:space="preserve">que se adelantan </w:t>
      </w:r>
      <w:r w:rsidRPr="00E42148">
        <w:rPr>
          <w:rFonts w:ascii="Arial" w:hAnsi="Arial" w:cs="Arial"/>
          <w:color w:val="000000" w:themeColor="text1"/>
        </w:rPr>
        <w:t>en los distintos niveles (Programa y Proyectos)</w:t>
      </w:r>
      <w:r w:rsidR="003B3AF6" w:rsidRPr="00E42148">
        <w:rPr>
          <w:rFonts w:ascii="Arial" w:hAnsi="Arial" w:cs="Arial"/>
          <w:color w:val="000000" w:themeColor="text1"/>
        </w:rPr>
        <w:t>, ya que pueden determinar ajustes en la operatividad prevista en los cinco Pilares de Visión Amazonía</w:t>
      </w:r>
      <w:r w:rsidRPr="00E42148">
        <w:rPr>
          <w:rFonts w:ascii="Arial" w:hAnsi="Arial" w:cs="Arial"/>
          <w:color w:val="000000" w:themeColor="text1"/>
        </w:rPr>
        <w:t xml:space="preserve">.   </w:t>
      </w:r>
    </w:p>
    <w:p w14:paraId="4840B48A" w14:textId="77777777" w:rsidR="00A23678" w:rsidRPr="00E42148" w:rsidRDefault="00A23678" w:rsidP="005A5952">
      <w:pPr>
        <w:spacing w:after="0"/>
        <w:jc w:val="both"/>
        <w:rPr>
          <w:rFonts w:ascii="Arial" w:hAnsi="Arial" w:cs="Arial"/>
          <w:color w:val="000000" w:themeColor="text1"/>
        </w:rPr>
      </w:pPr>
    </w:p>
    <w:p w14:paraId="45730D82" w14:textId="476CB5CF" w:rsidR="00EA1D8C" w:rsidRPr="00E42148" w:rsidRDefault="00E3267B" w:rsidP="005A2A67">
      <w:pPr>
        <w:pStyle w:val="Ttulo1"/>
        <w:jc w:val="both"/>
        <w:rPr>
          <w:rFonts w:ascii="Arial" w:hAnsi="Arial" w:cs="Arial"/>
          <w:b/>
          <w:color w:val="000000" w:themeColor="text1"/>
          <w:sz w:val="22"/>
          <w:szCs w:val="22"/>
        </w:rPr>
      </w:pPr>
      <w:bookmarkStart w:id="10" w:name="_Toc505180626"/>
      <w:r w:rsidRPr="00E42148">
        <w:rPr>
          <w:rFonts w:ascii="Arial" w:hAnsi="Arial" w:cs="Arial"/>
          <w:b/>
          <w:color w:val="000000" w:themeColor="text1"/>
          <w:sz w:val="22"/>
          <w:szCs w:val="22"/>
        </w:rPr>
        <w:t xml:space="preserve">3. </w:t>
      </w:r>
      <w:r w:rsidR="005A2A67" w:rsidRPr="00E42148">
        <w:rPr>
          <w:rFonts w:ascii="Arial" w:hAnsi="Arial" w:cs="Arial"/>
          <w:b/>
          <w:color w:val="000000" w:themeColor="text1"/>
          <w:sz w:val="22"/>
          <w:szCs w:val="22"/>
        </w:rPr>
        <w:t>GESTIÓN DE RIESGOS SOCIO-AMBIENTALES EN EL MARCO DE LAS SALVAGUARDAS NACIONALES PARA EL PRO</w:t>
      </w:r>
      <w:r w:rsidR="00E2504C" w:rsidRPr="00E42148">
        <w:rPr>
          <w:rFonts w:ascii="Arial" w:hAnsi="Arial" w:cs="Arial"/>
          <w:b/>
          <w:color w:val="000000" w:themeColor="text1"/>
          <w:sz w:val="22"/>
          <w:szCs w:val="22"/>
        </w:rPr>
        <w:t>G</w:t>
      </w:r>
      <w:r w:rsidR="005A2A67" w:rsidRPr="00E42148">
        <w:rPr>
          <w:rFonts w:ascii="Arial" w:hAnsi="Arial" w:cs="Arial"/>
          <w:b/>
          <w:color w:val="000000" w:themeColor="text1"/>
          <w:sz w:val="22"/>
          <w:szCs w:val="22"/>
        </w:rPr>
        <w:t xml:space="preserve">RAMA </w:t>
      </w:r>
      <w:r w:rsidR="00FB2A7C" w:rsidRPr="00E42148">
        <w:rPr>
          <w:rFonts w:ascii="Arial" w:hAnsi="Arial" w:cs="Arial"/>
          <w:b/>
          <w:color w:val="000000" w:themeColor="text1"/>
          <w:sz w:val="22"/>
          <w:szCs w:val="22"/>
        </w:rPr>
        <w:t xml:space="preserve">REM </w:t>
      </w:r>
      <w:r w:rsidR="005A2A67" w:rsidRPr="00E42148">
        <w:rPr>
          <w:rFonts w:ascii="Arial" w:hAnsi="Arial" w:cs="Arial"/>
          <w:b/>
          <w:color w:val="000000" w:themeColor="text1"/>
          <w:sz w:val="22"/>
          <w:szCs w:val="22"/>
        </w:rPr>
        <w:t xml:space="preserve">VISIÓN AMAZONÍA </w:t>
      </w:r>
      <w:r w:rsidR="00FB2A7C" w:rsidRPr="00E42148">
        <w:rPr>
          <w:rFonts w:ascii="Arial" w:hAnsi="Arial" w:cs="Arial"/>
          <w:b/>
          <w:color w:val="000000" w:themeColor="text1"/>
          <w:sz w:val="22"/>
          <w:szCs w:val="22"/>
        </w:rPr>
        <w:t>-</w:t>
      </w:r>
      <w:r w:rsidR="00EA1D8C" w:rsidRPr="00E42148">
        <w:rPr>
          <w:rFonts w:ascii="Arial" w:hAnsi="Arial" w:cs="Arial"/>
          <w:b/>
          <w:color w:val="000000" w:themeColor="text1"/>
          <w:sz w:val="22"/>
          <w:szCs w:val="22"/>
        </w:rPr>
        <w:t xml:space="preserve"> GIRSA REM/VA</w:t>
      </w:r>
      <w:r w:rsidR="002E65E0" w:rsidRPr="00E42148">
        <w:rPr>
          <w:rFonts w:ascii="Arial" w:hAnsi="Arial" w:cs="Arial"/>
          <w:b/>
          <w:color w:val="000000" w:themeColor="text1"/>
          <w:sz w:val="22"/>
          <w:szCs w:val="22"/>
        </w:rPr>
        <w:t>.</w:t>
      </w:r>
      <w:bookmarkEnd w:id="10"/>
    </w:p>
    <w:p w14:paraId="655CD2C7" w14:textId="77777777" w:rsidR="002E65E0" w:rsidRPr="00E42148" w:rsidRDefault="002E65E0" w:rsidP="002E65E0">
      <w:pPr>
        <w:rPr>
          <w:rFonts w:ascii="Arial" w:hAnsi="Arial" w:cs="Arial"/>
          <w:color w:val="000000" w:themeColor="text1"/>
        </w:rPr>
      </w:pPr>
    </w:p>
    <w:p w14:paraId="43792F48" w14:textId="7562E6A5" w:rsidR="00385412" w:rsidRPr="00E42148" w:rsidRDefault="006D1A6E" w:rsidP="00385412">
      <w:pPr>
        <w:jc w:val="both"/>
        <w:rPr>
          <w:rFonts w:ascii="Arial" w:hAnsi="Arial" w:cs="Arial"/>
          <w:color w:val="000000" w:themeColor="text1"/>
        </w:rPr>
      </w:pPr>
      <w:r w:rsidRPr="00E42148">
        <w:rPr>
          <w:rFonts w:ascii="Arial" w:hAnsi="Arial" w:cs="Arial"/>
          <w:color w:val="000000" w:themeColor="text1"/>
        </w:rPr>
        <w:t xml:space="preserve">El </w:t>
      </w:r>
      <w:r w:rsidR="00667E30" w:rsidRPr="00E42148">
        <w:rPr>
          <w:rFonts w:ascii="Arial" w:hAnsi="Arial" w:cs="Arial"/>
          <w:color w:val="000000" w:themeColor="text1"/>
        </w:rPr>
        <w:t>P</w:t>
      </w:r>
      <w:r w:rsidRPr="00E42148">
        <w:rPr>
          <w:rFonts w:ascii="Arial" w:hAnsi="Arial" w:cs="Arial"/>
          <w:color w:val="000000" w:themeColor="text1"/>
        </w:rPr>
        <w:t xml:space="preserve">rograma </w:t>
      </w:r>
      <w:r w:rsidR="00FB2A7C" w:rsidRPr="00E42148">
        <w:rPr>
          <w:rFonts w:ascii="Arial" w:hAnsi="Arial" w:cs="Arial"/>
          <w:color w:val="000000" w:themeColor="text1"/>
        </w:rPr>
        <w:t xml:space="preserve">REM </w:t>
      </w:r>
      <w:r w:rsidRPr="00E42148">
        <w:rPr>
          <w:rFonts w:ascii="Arial" w:hAnsi="Arial" w:cs="Arial"/>
          <w:color w:val="000000" w:themeColor="text1"/>
        </w:rPr>
        <w:t>Visión Amazoní</w:t>
      </w:r>
      <w:r w:rsidR="00A16ABF" w:rsidRPr="00E42148">
        <w:rPr>
          <w:rFonts w:ascii="Arial" w:hAnsi="Arial" w:cs="Arial"/>
          <w:color w:val="000000" w:themeColor="text1"/>
        </w:rPr>
        <w:t>a considera la gestión de riesgos como un componente estratégico para el logro de sus objetivos</w:t>
      </w:r>
      <w:r w:rsidR="00385412" w:rsidRPr="00E42148">
        <w:rPr>
          <w:rFonts w:ascii="Arial" w:hAnsi="Arial" w:cs="Arial"/>
          <w:color w:val="000000" w:themeColor="text1"/>
        </w:rPr>
        <w:t>.</w:t>
      </w:r>
      <w:r w:rsidR="00A16ABF" w:rsidRPr="00E42148">
        <w:rPr>
          <w:rFonts w:ascii="Arial" w:hAnsi="Arial" w:cs="Arial"/>
          <w:color w:val="000000" w:themeColor="text1"/>
        </w:rPr>
        <w:t xml:space="preserve"> </w:t>
      </w:r>
      <w:r w:rsidR="00385412" w:rsidRPr="00E42148">
        <w:rPr>
          <w:rFonts w:ascii="Arial" w:hAnsi="Arial" w:cs="Arial"/>
          <w:color w:val="000000" w:themeColor="text1"/>
        </w:rPr>
        <w:t xml:space="preserve">Por un lado, los pilares de </w:t>
      </w:r>
      <w:r w:rsidR="000222AB" w:rsidRPr="00E42148">
        <w:rPr>
          <w:rFonts w:ascii="Arial" w:hAnsi="Arial" w:cs="Arial"/>
          <w:color w:val="000000" w:themeColor="text1"/>
        </w:rPr>
        <w:t>V</w:t>
      </w:r>
      <w:r w:rsidR="00385412" w:rsidRPr="00E42148">
        <w:rPr>
          <w:rFonts w:ascii="Arial" w:hAnsi="Arial" w:cs="Arial"/>
          <w:color w:val="000000" w:themeColor="text1"/>
        </w:rPr>
        <w:t xml:space="preserve">isión Amazonía se relacionan con diferentes dimensiones sociales y ambientales que deben ser consideradas </w:t>
      </w:r>
      <w:r w:rsidR="00C50DFB" w:rsidRPr="00E42148">
        <w:rPr>
          <w:rFonts w:ascii="Arial" w:hAnsi="Arial" w:cs="Arial"/>
          <w:color w:val="000000" w:themeColor="text1"/>
        </w:rPr>
        <w:t xml:space="preserve">integral y sistemáticamente </w:t>
      </w:r>
      <w:r w:rsidR="00385412" w:rsidRPr="00E42148">
        <w:rPr>
          <w:rFonts w:ascii="Arial" w:hAnsi="Arial" w:cs="Arial"/>
          <w:color w:val="000000" w:themeColor="text1"/>
        </w:rPr>
        <w:t>para evitar posibles efectos negativos. De otro lado, frente al escenario del cambio sociopolítico que el posc</w:t>
      </w:r>
      <w:r w:rsidR="00FB2A7C" w:rsidRPr="00E42148">
        <w:rPr>
          <w:rFonts w:ascii="Arial" w:hAnsi="Arial" w:cs="Arial"/>
          <w:color w:val="000000" w:themeColor="text1"/>
        </w:rPr>
        <w:t>onflicto significa en la Amazoní</w:t>
      </w:r>
      <w:r w:rsidR="00385412" w:rsidRPr="00E42148">
        <w:rPr>
          <w:rFonts w:ascii="Arial" w:hAnsi="Arial" w:cs="Arial"/>
          <w:color w:val="000000" w:themeColor="text1"/>
        </w:rPr>
        <w:t>a Colombiana, la incorporación de la gestión de riesgos permite orientar de</w:t>
      </w:r>
      <w:r w:rsidR="00CF40B3" w:rsidRPr="00E42148">
        <w:rPr>
          <w:rFonts w:ascii="Arial" w:hAnsi="Arial" w:cs="Arial"/>
          <w:color w:val="000000" w:themeColor="text1"/>
        </w:rPr>
        <w:t xml:space="preserve"> </w:t>
      </w:r>
      <w:r w:rsidR="00385412" w:rsidRPr="00E42148">
        <w:rPr>
          <w:rFonts w:ascii="Arial" w:hAnsi="Arial" w:cs="Arial"/>
          <w:color w:val="000000" w:themeColor="text1"/>
        </w:rPr>
        <w:t>manera</w:t>
      </w:r>
      <w:r w:rsidR="00084153" w:rsidRPr="00E42148">
        <w:rPr>
          <w:rFonts w:ascii="Arial" w:hAnsi="Arial" w:cs="Arial"/>
          <w:color w:val="000000" w:themeColor="text1"/>
        </w:rPr>
        <w:t xml:space="preserve"> oportuna</w:t>
      </w:r>
      <w:r w:rsidR="00385412" w:rsidRPr="00E42148">
        <w:rPr>
          <w:rFonts w:ascii="Arial" w:hAnsi="Arial" w:cs="Arial"/>
          <w:color w:val="000000" w:themeColor="text1"/>
        </w:rPr>
        <w:t xml:space="preserve"> las acciones que en el territorio se adelanten</w:t>
      </w:r>
      <w:r w:rsidR="00744E88" w:rsidRPr="00E42148">
        <w:rPr>
          <w:rFonts w:ascii="Arial" w:hAnsi="Arial" w:cs="Arial"/>
          <w:color w:val="000000" w:themeColor="text1"/>
        </w:rPr>
        <w:t>.</w:t>
      </w:r>
    </w:p>
    <w:p w14:paraId="1B17A829" w14:textId="2102C52F" w:rsidR="00A16ABF" w:rsidRPr="00E42148" w:rsidRDefault="00385412" w:rsidP="006D3813">
      <w:pPr>
        <w:jc w:val="both"/>
        <w:rPr>
          <w:rFonts w:ascii="Arial" w:hAnsi="Arial" w:cs="Arial"/>
          <w:color w:val="000000" w:themeColor="text1"/>
        </w:rPr>
      </w:pPr>
      <w:r w:rsidRPr="00E42148">
        <w:rPr>
          <w:rFonts w:ascii="Arial" w:hAnsi="Arial" w:cs="Arial"/>
          <w:color w:val="000000" w:themeColor="text1"/>
        </w:rPr>
        <w:t xml:space="preserve">Siendo que </w:t>
      </w:r>
      <w:r w:rsidR="00084153" w:rsidRPr="00E42148">
        <w:rPr>
          <w:rFonts w:ascii="Arial" w:hAnsi="Arial" w:cs="Arial"/>
          <w:color w:val="000000" w:themeColor="text1"/>
        </w:rPr>
        <w:t xml:space="preserve">el </w:t>
      </w:r>
      <w:r w:rsidR="00FB2A7C" w:rsidRPr="00E42148">
        <w:rPr>
          <w:rFonts w:ascii="Arial" w:hAnsi="Arial" w:cs="Arial"/>
          <w:color w:val="000000" w:themeColor="text1"/>
        </w:rPr>
        <w:t>Pro</w:t>
      </w:r>
      <w:r w:rsidR="00084153" w:rsidRPr="00E42148">
        <w:rPr>
          <w:rFonts w:ascii="Arial" w:hAnsi="Arial" w:cs="Arial"/>
          <w:color w:val="000000" w:themeColor="text1"/>
        </w:rPr>
        <w:t>g</w:t>
      </w:r>
      <w:r w:rsidR="00FB2A7C" w:rsidRPr="00E42148">
        <w:rPr>
          <w:rFonts w:ascii="Arial" w:hAnsi="Arial" w:cs="Arial"/>
          <w:color w:val="000000" w:themeColor="text1"/>
        </w:rPr>
        <w:t xml:space="preserve">rama REM </w:t>
      </w:r>
      <w:r w:rsidRPr="00E42148">
        <w:rPr>
          <w:rFonts w:ascii="Arial" w:hAnsi="Arial" w:cs="Arial"/>
          <w:color w:val="000000" w:themeColor="text1"/>
        </w:rPr>
        <w:t>Visión Amazonía es un</w:t>
      </w:r>
      <w:r w:rsidR="00A16ABF" w:rsidRPr="00E42148">
        <w:rPr>
          <w:rFonts w:ascii="Arial" w:hAnsi="Arial" w:cs="Arial"/>
          <w:color w:val="000000" w:themeColor="text1"/>
        </w:rPr>
        <w:t xml:space="preserve"> piloto</w:t>
      </w:r>
      <w:r w:rsidRPr="00E42148">
        <w:rPr>
          <w:rFonts w:ascii="Arial" w:hAnsi="Arial" w:cs="Arial"/>
          <w:color w:val="000000" w:themeColor="text1"/>
        </w:rPr>
        <w:t xml:space="preserve"> nacional</w:t>
      </w:r>
      <w:r w:rsidR="00A16ABF" w:rsidRPr="00E42148">
        <w:rPr>
          <w:rFonts w:ascii="Arial" w:hAnsi="Arial" w:cs="Arial"/>
          <w:color w:val="000000" w:themeColor="text1"/>
        </w:rPr>
        <w:t xml:space="preserve"> </w:t>
      </w:r>
      <w:r w:rsidR="00084153" w:rsidRPr="00E42148">
        <w:rPr>
          <w:rFonts w:ascii="Arial" w:hAnsi="Arial" w:cs="Arial"/>
          <w:color w:val="000000" w:themeColor="text1"/>
        </w:rPr>
        <w:t>en</w:t>
      </w:r>
      <w:r w:rsidR="00A16ABF" w:rsidRPr="00E42148">
        <w:rPr>
          <w:rFonts w:ascii="Arial" w:hAnsi="Arial" w:cs="Arial"/>
          <w:color w:val="000000" w:themeColor="text1"/>
        </w:rPr>
        <w:t xml:space="preserve"> </w:t>
      </w:r>
      <w:r w:rsidRPr="00E42148">
        <w:rPr>
          <w:rFonts w:ascii="Arial" w:hAnsi="Arial" w:cs="Arial"/>
          <w:color w:val="000000" w:themeColor="text1"/>
        </w:rPr>
        <w:t xml:space="preserve">la </w:t>
      </w:r>
      <w:r w:rsidR="00A16ABF" w:rsidRPr="00E42148">
        <w:rPr>
          <w:rFonts w:ascii="Arial" w:hAnsi="Arial" w:cs="Arial"/>
          <w:color w:val="000000" w:themeColor="text1"/>
        </w:rPr>
        <w:t xml:space="preserve">implementación </w:t>
      </w:r>
      <w:r w:rsidRPr="00E42148">
        <w:rPr>
          <w:rFonts w:ascii="Arial" w:hAnsi="Arial" w:cs="Arial"/>
          <w:color w:val="000000" w:themeColor="text1"/>
        </w:rPr>
        <w:t xml:space="preserve">del mecanismo </w:t>
      </w:r>
      <w:r w:rsidR="00A16ABF" w:rsidRPr="00E42148">
        <w:rPr>
          <w:rFonts w:ascii="Arial" w:hAnsi="Arial" w:cs="Arial"/>
          <w:color w:val="000000" w:themeColor="text1"/>
        </w:rPr>
        <w:t xml:space="preserve">REDD+, </w:t>
      </w:r>
      <w:r w:rsidR="00610EFF" w:rsidRPr="00E42148">
        <w:rPr>
          <w:rFonts w:ascii="Arial" w:hAnsi="Arial" w:cs="Arial"/>
          <w:color w:val="000000" w:themeColor="text1"/>
        </w:rPr>
        <w:t>se espera</w:t>
      </w:r>
      <w:r w:rsidRPr="00E42148">
        <w:rPr>
          <w:rFonts w:ascii="Arial" w:hAnsi="Arial" w:cs="Arial"/>
          <w:color w:val="000000" w:themeColor="text1"/>
        </w:rPr>
        <w:t xml:space="preserve"> que </w:t>
      </w:r>
      <w:r w:rsidR="00084153" w:rsidRPr="00E42148">
        <w:rPr>
          <w:rFonts w:ascii="Arial" w:hAnsi="Arial" w:cs="Arial"/>
          <w:color w:val="000000" w:themeColor="text1"/>
        </w:rPr>
        <w:t xml:space="preserve">la gestión </w:t>
      </w:r>
      <w:r w:rsidRPr="00E42148">
        <w:rPr>
          <w:rFonts w:ascii="Arial" w:hAnsi="Arial" w:cs="Arial"/>
          <w:color w:val="000000" w:themeColor="text1"/>
        </w:rPr>
        <w:t>de riesgos propuest</w:t>
      </w:r>
      <w:r w:rsidR="00084153" w:rsidRPr="00E42148">
        <w:rPr>
          <w:rFonts w:ascii="Arial" w:hAnsi="Arial" w:cs="Arial"/>
          <w:color w:val="000000" w:themeColor="text1"/>
        </w:rPr>
        <w:t>a</w:t>
      </w:r>
      <w:r w:rsidRPr="00E42148">
        <w:rPr>
          <w:rFonts w:ascii="Arial" w:hAnsi="Arial" w:cs="Arial"/>
          <w:color w:val="000000" w:themeColor="text1"/>
        </w:rPr>
        <w:t xml:space="preserve"> </w:t>
      </w:r>
      <w:r w:rsidR="00A16ABF" w:rsidRPr="00E42148">
        <w:rPr>
          <w:rFonts w:ascii="Arial" w:hAnsi="Arial" w:cs="Arial"/>
          <w:color w:val="000000" w:themeColor="text1"/>
        </w:rPr>
        <w:t xml:space="preserve">genere experiencias positivas que sean replicables a otras </w:t>
      </w:r>
      <w:r w:rsidR="00AD683D" w:rsidRPr="00E42148">
        <w:rPr>
          <w:rFonts w:ascii="Arial" w:hAnsi="Arial" w:cs="Arial"/>
          <w:color w:val="000000" w:themeColor="text1"/>
        </w:rPr>
        <w:t>iniciativas REDD+</w:t>
      </w:r>
      <w:r w:rsidR="00A16ABF" w:rsidRPr="00E42148">
        <w:rPr>
          <w:rFonts w:ascii="Arial" w:hAnsi="Arial" w:cs="Arial"/>
          <w:color w:val="000000" w:themeColor="text1"/>
        </w:rPr>
        <w:t xml:space="preserve"> dentro y fuera del país</w:t>
      </w:r>
      <w:r w:rsidRPr="00E42148">
        <w:rPr>
          <w:rFonts w:ascii="Arial" w:hAnsi="Arial" w:cs="Arial"/>
          <w:color w:val="000000" w:themeColor="text1"/>
        </w:rPr>
        <w:t xml:space="preserve"> sobre </w:t>
      </w:r>
      <w:r w:rsidR="00084153" w:rsidRPr="00E42148">
        <w:rPr>
          <w:rFonts w:ascii="Arial" w:hAnsi="Arial" w:cs="Arial"/>
          <w:color w:val="000000" w:themeColor="text1"/>
        </w:rPr>
        <w:t xml:space="preserve">la forma de </w:t>
      </w:r>
      <w:r w:rsidRPr="00E42148">
        <w:rPr>
          <w:rFonts w:ascii="Arial" w:hAnsi="Arial" w:cs="Arial"/>
          <w:color w:val="000000" w:themeColor="text1"/>
        </w:rPr>
        <w:t xml:space="preserve">llevar a cabo una evaluación y posterior implementación de medidas </w:t>
      </w:r>
      <w:r w:rsidR="00084153" w:rsidRPr="00E42148">
        <w:rPr>
          <w:rFonts w:ascii="Arial" w:hAnsi="Arial" w:cs="Arial"/>
          <w:color w:val="000000" w:themeColor="text1"/>
        </w:rPr>
        <w:t xml:space="preserve">de manera </w:t>
      </w:r>
      <w:r w:rsidRPr="00E42148">
        <w:rPr>
          <w:rFonts w:ascii="Arial" w:hAnsi="Arial" w:cs="Arial"/>
          <w:color w:val="000000" w:themeColor="text1"/>
        </w:rPr>
        <w:t>efectiva y eficiente</w:t>
      </w:r>
      <w:r w:rsidR="00A16ABF" w:rsidRPr="00E42148">
        <w:rPr>
          <w:rFonts w:ascii="Arial" w:hAnsi="Arial" w:cs="Arial"/>
          <w:color w:val="000000" w:themeColor="text1"/>
        </w:rPr>
        <w:t xml:space="preserve">. </w:t>
      </w:r>
    </w:p>
    <w:p w14:paraId="759AFFEA" w14:textId="308167F2" w:rsidR="00A16ABF" w:rsidRPr="00E42148" w:rsidRDefault="00B64888" w:rsidP="006D3813">
      <w:pPr>
        <w:jc w:val="both"/>
        <w:rPr>
          <w:rFonts w:ascii="Arial" w:hAnsi="Arial" w:cs="Arial"/>
          <w:color w:val="000000" w:themeColor="text1"/>
        </w:rPr>
      </w:pPr>
      <w:r w:rsidRPr="00E42148">
        <w:rPr>
          <w:rFonts w:ascii="Arial" w:hAnsi="Arial" w:cs="Arial"/>
          <w:color w:val="000000" w:themeColor="text1"/>
        </w:rPr>
        <w:t xml:space="preserve">La gestión de riesgos para el Programa </w:t>
      </w:r>
      <w:r w:rsidR="00FB2A7C" w:rsidRPr="00E42148">
        <w:rPr>
          <w:rFonts w:ascii="Arial" w:hAnsi="Arial" w:cs="Arial"/>
          <w:color w:val="000000" w:themeColor="text1"/>
        </w:rPr>
        <w:t xml:space="preserve">REM </w:t>
      </w:r>
      <w:r w:rsidR="006D1A6E" w:rsidRPr="00E42148">
        <w:rPr>
          <w:rFonts w:ascii="Arial" w:hAnsi="Arial" w:cs="Arial"/>
          <w:color w:val="000000" w:themeColor="text1"/>
        </w:rPr>
        <w:t xml:space="preserve">Visión Amazonía </w:t>
      </w:r>
      <w:r w:rsidRPr="00E42148">
        <w:rPr>
          <w:rFonts w:ascii="Arial" w:hAnsi="Arial" w:cs="Arial"/>
          <w:color w:val="000000" w:themeColor="text1"/>
        </w:rPr>
        <w:t>se basa en una concepción amplia del concepto de riesgo</w:t>
      </w:r>
      <w:r w:rsidR="00A16ABF" w:rsidRPr="00E42148">
        <w:rPr>
          <w:rFonts w:ascii="Arial" w:hAnsi="Arial" w:cs="Arial"/>
          <w:color w:val="000000" w:themeColor="text1"/>
        </w:rPr>
        <w:t xml:space="preserve"> y se aborda considerando tres enfoques:</w:t>
      </w:r>
    </w:p>
    <w:p w14:paraId="351C2498" w14:textId="6C0F0D90" w:rsidR="001B4F92" w:rsidRPr="00E42148" w:rsidRDefault="00A16ABF" w:rsidP="00914276">
      <w:pPr>
        <w:pStyle w:val="Prrafodelista"/>
        <w:numPr>
          <w:ilvl w:val="0"/>
          <w:numId w:val="4"/>
        </w:numPr>
        <w:spacing w:after="0" w:line="240" w:lineRule="auto"/>
        <w:ind w:left="360"/>
        <w:jc w:val="both"/>
        <w:rPr>
          <w:rFonts w:ascii="Arial" w:hAnsi="Arial" w:cs="Arial"/>
        </w:rPr>
      </w:pPr>
      <w:r w:rsidRPr="00E42148">
        <w:rPr>
          <w:rFonts w:ascii="Arial" w:hAnsi="Arial" w:cs="Arial"/>
          <w:b/>
          <w:color w:val="000000" w:themeColor="text1"/>
        </w:rPr>
        <w:t>Riesgos internos</w:t>
      </w:r>
      <w:r w:rsidRPr="00E42148">
        <w:rPr>
          <w:rFonts w:ascii="Arial" w:hAnsi="Arial" w:cs="Arial"/>
          <w:color w:val="000000" w:themeColor="text1"/>
        </w:rPr>
        <w:t xml:space="preserve">: </w:t>
      </w:r>
      <w:r w:rsidR="00EE4578" w:rsidRPr="00E42148">
        <w:rPr>
          <w:rFonts w:ascii="Arial" w:hAnsi="Arial" w:cs="Arial"/>
        </w:rPr>
        <w:t>Objeto central de la GIRSA son</w:t>
      </w:r>
      <w:r w:rsidR="00B4524A" w:rsidRPr="00E42148">
        <w:rPr>
          <w:rFonts w:ascii="Arial" w:hAnsi="Arial" w:cs="Arial"/>
        </w:rPr>
        <w:t xml:space="preserve"> los</w:t>
      </w:r>
      <w:r w:rsidRPr="00E42148">
        <w:rPr>
          <w:rFonts w:ascii="Arial" w:hAnsi="Arial" w:cs="Arial"/>
        </w:rPr>
        <w:t xml:space="preserve"> posibles </w:t>
      </w:r>
      <w:r w:rsidR="00B4524A" w:rsidRPr="00E42148">
        <w:rPr>
          <w:rFonts w:ascii="Arial" w:hAnsi="Arial" w:cs="Arial"/>
        </w:rPr>
        <w:t xml:space="preserve">riesgos, </w:t>
      </w:r>
      <w:r w:rsidRPr="00E42148">
        <w:rPr>
          <w:rFonts w:ascii="Arial" w:hAnsi="Arial" w:cs="Arial"/>
        </w:rPr>
        <w:t>da</w:t>
      </w:r>
      <w:r w:rsidR="001275A3" w:rsidRPr="00E42148">
        <w:rPr>
          <w:rFonts w:ascii="Arial" w:hAnsi="Arial" w:cs="Arial"/>
        </w:rPr>
        <w:t>ñ</w:t>
      </w:r>
      <w:r w:rsidRPr="00E42148">
        <w:rPr>
          <w:rFonts w:ascii="Arial" w:hAnsi="Arial" w:cs="Arial"/>
        </w:rPr>
        <w:t xml:space="preserve">os / afectaciones generadas por las actividades del </w:t>
      </w:r>
      <w:r w:rsidR="00667E30" w:rsidRPr="00E42148">
        <w:rPr>
          <w:rFonts w:ascii="Arial" w:hAnsi="Arial" w:cs="Arial"/>
        </w:rPr>
        <w:t>P</w:t>
      </w:r>
      <w:r w:rsidRPr="00E42148">
        <w:rPr>
          <w:rFonts w:ascii="Arial" w:hAnsi="Arial" w:cs="Arial"/>
        </w:rPr>
        <w:t xml:space="preserve">rograma en las dimensiones sociales, culturales y ambientales. Partiendo de que los riesgos </w:t>
      </w:r>
      <w:r w:rsidR="000222AB" w:rsidRPr="00E42148">
        <w:rPr>
          <w:rFonts w:ascii="Arial" w:hAnsi="Arial" w:cs="Arial"/>
        </w:rPr>
        <w:t>son construcciones sociales, la GIRSA</w:t>
      </w:r>
      <w:r w:rsidRPr="00E42148">
        <w:rPr>
          <w:rFonts w:ascii="Arial" w:hAnsi="Arial" w:cs="Arial"/>
        </w:rPr>
        <w:t xml:space="preserve"> recoge los resultados de un conjunto de espacios participativos </w:t>
      </w:r>
      <w:r w:rsidR="00FB2A7C" w:rsidRPr="00E42148">
        <w:rPr>
          <w:rFonts w:ascii="Arial" w:hAnsi="Arial" w:cs="Arial"/>
        </w:rPr>
        <w:t>realizados</w:t>
      </w:r>
      <w:r w:rsidRPr="00E42148">
        <w:rPr>
          <w:rFonts w:ascii="Arial" w:hAnsi="Arial" w:cs="Arial"/>
        </w:rPr>
        <w:t xml:space="preserve"> con actores regionales sobre los posibles impactos negativos</w:t>
      </w:r>
      <w:r w:rsidR="00533B8A" w:rsidRPr="00E42148">
        <w:rPr>
          <w:rFonts w:ascii="Arial" w:hAnsi="Arial" w:cs="Arial"/>
        </w:rPr>
        <w:t xml:space="preserve"> que</w:t>
      </w:r>
      <w:r w:rsidRPr="00E42148">
        <w:rPr>
          <w:rFonts w:ascii="Arial" w:hAnsi="Arial" w:cs="Arial"/>
        </w:rPr>
        <w:t xml:space="preserve"> </w:t>
      </w:r>
      <w:r w:rsidR="000222AB" w:rsidRPr="00E42148">
        <w:rPr>
          <w:rFonts w:ascii="Arial" w:hAnsi="Arial" w:cs="Arial"/>
        </w:rPr>
        <w:t xml:space="preserve">podrían ocurrir a causa de algunas actividades del </w:t>
      </w:r>
      <w:r w:rsidR="00667E30" w:rsidRPr="00E42148">
        <w:rPr>
          <w:rFonts w:ascii="Arial" w:hAnsi="Arial" w:cs="Arial"/>
        </w:rPr>
        <w:t>P</w:t>
      </w:r>
      <w:r w:rsidR="000222AB" w:rsidRPr="00E42148">
        <w:rPr>
          <w:rFonts w:ascii="Arial" w:hAnsi="Arial" w:cs="Arial"/>
        </w:rPr>
        <w:t>rograma y sus proyectos. De la misma forma, se llevó a cabo la metodología de prospectiva participativa para identificar los riesgos externos que podrían</w:t>
      </w:r>
      <w:r w:rsidRPr="00E42148">
        <w:rPr>
          <w:rFonts w:ascii="Arial" w:hAnsi="Arial" w:cs="Arial"/>
        </w:rPr>
        <w:t xml:space="preserve"> af</w:t>
      </w:r>
      <w:r w:rsidR="000222AB" w:rsidRPr="00E42148">
        <w:rPr>
          <w:rFonts w:ascii="Arial" w:hAnsi="Arial" w:cs="Arial"/>
        </w:rPr>
        <w:t xml:space="preserve">ectar la ejecución del </w:t>
      </w:r>
      <w:r w:rsidR="00667E30" w:rsidRPr="00E42148">
        <w:rPr>
          <w:rFonts w:ascii="Arial" w:hAnsi="Arial" w:cs="Arial"/>
        </w:rPr>
        <w:t>P</w:t>
      </w:r>
      <w:r w:rsidR="000222AB" w:rsidRPr="00E42148">
        <w:rPr>
          <w:rFonts w:ascii="Arial" w:hAnsi="Arial" w:cs="Arial"/>
        </w:rPr>
        <w:t>rograma.</w:t>
      </w:r>
    </w:p>
    <w:p w14:paraId="3F947556" w14:textId="188830F8" w:rsidR="001B4F92" w:rsidRPr="00E42148" w:rsidRDefault="00A16ABF" w:rsidP="00914276">
      <w:pPr>
        <w:pStyle w:val="Prrafodelista"/>
        <w:numPr>
          <w:ilvl w:val="0"/>
          <w:numId w:val="4"/>
        </w:numPr>
        <w:spacing w:after="0" w:line="240" w:lineRule="auto"/>
        <w:ind w:left="360"/>
        <w:jc w:val="both"/>
        <w:rPr>
          <w:rFonts w:ascii="Arial" w:hAnsi="Arial" w:cs="Arial"/>
        </w:rPr>
      </w:pPr>
      <w:r w:rsidRPr="00E42148">
        <w:rPr>
          <w:rFonts w:ascii="Arial" w:hAnsi="Arial" w:cs="Arial"/>
          <w:b/>
        </w:rPr>
        <w:t>Multi-nivel</w:t>
      </w:r>
      <w:r w:rsidR="00FB2A7C" w:rsidRPr="00E42148">
        <w:rPr>
          <w:rFonts w:ascii="Arial" w:hAnsi="Arial" w:cs="Arial"/>
        </w:rPr>
        <w:t>: L</w:t>
      </w:r>
      <w:r w:rsidRPr="00E42148">
        <w:rPr>
          <w:rFonts w:ascii="Arial" w:hAnsi="Arial" w:cs="Arial"/>
        </w:rPr>
        <w:t xml:space="preserve">a gestión de riesgos se aborda inicialmente a nivel del </w:t>
      </w:r>
      <w:r w:rsidR="00667E30" w:rsidRPr="00E42148">
        <w:rPr>
          <w:rFonts w:ascii="Arial" w:hAnsi="Arial" w:cs="Arial"/>
        </w:rPr>
        <w:t>P</w:t>
      </w:r>
      <w:r w:rsidRPr="00E42148">
        <w:rPr>
          <w:rFonts w:ascii="Arial" w:hAnsi="Arial" w:cs="Arial"/>
        </w:rPr>
        <w:t>rograma o de los componentes principales (pilares) con lo cual se identifican unas medidas estratégicas para evitar</w:t>
      </w:r>
      <w:r w:rsidR="00FE0C36" w:rsidRPr="00E42148">
        <w:rPr>
          <w:rFonts w:ascii="Arial" w:hAnsi="Arial" w:cs="Arial"/>
        </w:rPr>
        <w:t>,</w:t>
      </w:r>
      <w:r w:rsidRPr="00E42148">
        <w:rPr>
          <w:rFonts w:ascii="Arial" w:hAnsi="Arial" w:cs="Arial"/>
        </w:rPr>
        <w:t xml:space="preserve"> minimizar </w:t>
      </w:r>
      <w:r w:rsidR="00FE0C36" w:rsidRPr="00E42148">
        <w:rPr>
          <w:rFonts w:ascii="Arial" w:hAnsi="Arial" w:cs="Arial"/>
        </w:rPr>
        <w:t xml:space="preserve">o reaccionar a </w:t>
      </w:r>
      <w:r w:rsidRPr="00E42148">
        <w:rPr>
          <w:rFonts w:ascii="Arial" w:hAnsi="Arial" w:cs="Arial"/>
        </w:rPr>
        <w:t>los riesgos identificados. Sin embargo, la implementación de actividades y proyectos en campo requ</w:t>
      </w:r>
      <w:r w:rsidR="00B4524A" w:rsidRPr="00E42148">
        <w:rPr>
          <w:rFonts w:ascii="Arial" w:hAnsi="Arial" w:cs="Arial"/>
        </w:rPr>
        <w:t>iere</w:t>
      </w:r>
      <w:r w:rsidRPr="00E42148">
        <w:rPr>
          <w:rFonts w:ascii="Arial" w:hAnsi="Arial" w:cs="Arial"/>
        </w:rPr>
        <w:t xml:space="preserve"> que </w:t>
      </w:r>
      <w:r w:rsidR="006D1A6E" w:rsidRPr="00E42148">
        <w:rPr>
          <w:rFonts w:ascii="Arial" w:hAnsi="Arial" w:cs="Arial"/>
        </w:rPr>
        <w:t xml:space="preserve">el análisis de </w:t>
      </w:r>
      <w:r w:rsidR="006D1A6E" w:rsidRPr="00E42148">
        <w:rPr>
          <w:rFonts w:ascii="Arial" w:hAnsi="Arial" w:cs="Arial"/>
        </w:rPr>
        <w:lastRenderedPageBreak/>
        <w:t>riesgos y la definición de medidas de salvaguardas</w:t>
      </w:r>
      <w:r w:rsidR="00B4524A" w:rsidRPr="00E42148">
        <w:rPr>
          <w:rFonts w:ascii="Arial" w:hAnsi="Arial" w:cs="Arial"/>
        </w:rPr>
        <w:t>,</w:t>
      </w:r>
      <w:r w:rsidR="006D1A6E" w:rsidRPr="00E42148">
        <w:rPr>
          <w:rFonts w:ascii="Arial" w:hAnsi="Arial" w:cs="Arial"/>
        </w:rPr>
        <w:t xml:space="preserve"> se aborde de manera más detallad</w:t>
      </w:r>
      <w:r w:rsidR="00062E50" w:rsidRPr="00E42148">
        <w:rPr>
          <w:rFonts w:ascii="Arial" w:hAnsi="Arial" w:cs="Arial"/>
        </w:rPr>
        <w:t>a</w:t>
      </w:r>
      <w:r w:rsidR="006D1A6E" w:rsidRPr="00E42148">
        <w:rPr>
          <w:rFonts w:ascii="Arial" w:hAnsi="Arial" w:cs="Arial"/>
        </w:rPr>
        <w:t xml:space="preserve"> considerando las dinámicas particulares de los territorios. Por lo tanto, el abordaje de riesgos tiene dos niveles, programa y proyecto.</w:t>
      </w:r>
      <w:r w:rsidR="001B4F92" w:rsidRPr="00E42148">
        <w:rPr>
          <w:rFonts w:ascii="Arial" w:hAnsi="Arial" w:cs="Arial"/>
        </w:rPr>
        <w:t xml:space="preserve"> </w:t>
      </w:r>
    </w:p>
    <w:p w14:paraId="3242BBFE" w14:textId="3BCB640C" w:rsidR="001B4F92" w:rsidRPr="00E42148" w:rsidRDefault="00A16ABF" w:rsidP="00914276">
      <w:pPr>
        <w:pStyle w:val="Prrafodelista"/>
        <w:numPr>
          <w:ilvl w:val="0"/>
          <w:numId w:val="4"/>
        </w:numPr>
        <w:spacing w:after="0" w:line="240" w:lineRule="auto"/>
        <w:ind w:left="360"/>
        <w:jc w:val="both"/>
        <w:rPr>
          <w:rFonts w:ascii="Arial" w:hAnsi="Arial" w:cs="Arial"/>
        </w:rPr>
      </w:pPr>
      <w:r w:rsidRPr="00E42148">
        <w:rPr>
          <w:rFonts w:ascii="Arial" w:hAnsi="Arial" w:cs="Arial"/>
          <w:b/>
        </w:rPr>
        <w:t>Paso a paso</w:t>
      </w:r>
      <w:r w:rsidR="006D1A6E" w:rsidRPr="00E42148">
        <w:rPr>
          <w:rFonts w:ascii="Arial" w:hAnsi="Arial" w:cs="Arial"/>
        </w:rPr>
        <w:t>: Un abordaje sistemático de riesgos requ</w:t>
      </w:r>
      <w:r w:rsidR="000222AB" w:rsidRPr="00E42148">
        <w:rPr>
          <w:rFonts w:ascii="Arial" w:hAnsi="Arial" w:cs="Arial"/>
        </w:rPr>
        <w:t>iere</w:t>
      </w:r>
      <w:r w:rsidR="006D1A6E" w:rsidRPr="00E42148">
        <w:rPr>
          <w:rFonts w:ascii="Arial" w:hAnsi="Arial" w:cs="Arial"/>
        </w:rPr>
        <w:t xml:space="preserve"> entonces establecer una metodología clara que pueda ser utilizada en diferentes momentos y por diferentes actores dentro del </w:t>
      </w:r>
      <w:r w:rsidR="00667E30" w:rsidRPr="00E42148">
        <w:rPr>
          <w:rFonts w:ascii="Arial" w:hAnsi="Arial" w:cs="Arial"/>
        </w:rPr>
        <w:t>P</w:t>
      </w:r>
      <w:r w:rsidR="006D1A6E" w:rsidRPr="00E42148">
        <w:rPr>
          <w:rFonts w:ascii="Arial" w:hAnsi="Arial" w:cs="Arial"/>
        </w:rPr>
        <w:t>rograma y retroalimentar el proceso. Por lo anterior se ha diseñado un esquema basad</w:t>
      </w:r>
      <w:r w:rsidR="00B4524A" w:rsidRPr="00E42148">
        <w:rPr>
          <w:rFonts w:ascii="Arial" w:hAnsi="Arial" w:cs="Arial"/>
        </w:rPr>
        <w:t>o</w:t>
      </w:r>
      <w:r w:rsidR="006D1A6E" w:rsidRPr="00E42148">
        <w:rPr>
          <w:rFonts w:ascii="Arial" w:hAnsi="Arial" w:cs="Arial"/>
        </w:rPr>
        <w:t xml:space="preserve"> en cinco pasos estratégicos</w:t>
      </w:r>
      <w:r w:rsidR="001B4F92" w:rsidRPr="00E42148">
        <w:rPr>
          <w:rFonts w:ascii="Arial" w:hAnsi="Arial" w:cs="Arial"/>
        </w:rPr>
        <w:t xml:space="preserve"> (</w:t>
      </w:r>
      <w:r w:rsidR="001B4F92" w:rsidRPr="00E42148">
        <w:rPr>
          <w:rFonts w:ascii="Arial" w:hAnsi="Arial" w:cs="Arial"/>
        </w:rPr>
        <w:fldChar w:fldCharType="begin"/>
      </w:r>
      <w:r w:rsidR="001B4F92" w:rsidRPr="00E42148">
        <w:rPr>
          <w:rFonts w:ascii="Arial" w:hAnsi="Arial" w:cs="Arial"/>
        </w:rPr>
        <w:instrText xml:space="preserve"> REF _Ref503262654 \h  \* MERGEFORMAT </w:instrText>
      </w:r>
      <w:r w:rsidR="001B4F92" w:rsidRPr="00E42148">
        <w:rPr>
          <w:rFonts w:ascii="Arial" w:hAnsi="Arial" w:cs="Arial"/>
        </w:rPr>
      </w:r>
      <w:r w:rsidR="001B4F92" w:rsidRPr="00E42148">
        <w:rPr>
          <w:rFonts w:ascii="Arial" w:hAnsi="Arial" w:cs="Arial"/>
        </w:rPr>
        <w:fldChar w:fldCharType="separate"/>
      </w:r>
      <w:r w:rsidR="001B4F92" w:rsidRPr="00E42148">
        <w:rPr>
          <w:rFonts w:ascii="Arial" w:hAnsi="Arial" w:cs="Arial"/>
        </w:rPr>
        <w:t xml:space="preserve">Figura </w:t>
      </w:r>
      <w:r w:rsidR="001B4F92" w:rsidRPr="00E42148">
        <w:rPr>
          <w:rFonts w:ascii="Arial" w:hAnsi="Arial" w:cs="Arial"/>
          <w:noProof/>
        </w:rPr>
        <w:t>1</w:t>
      </w:r>
      <w:r w:rsidR="001B4F92" w:rsidRPr="00E42148">
        <w:rPr>
          <w:rFonts w:ascii="Arial" w:hAnsi="Arial" w:cs="Arial"/>
        </w:rPr>
        <w:fldChar w:fldCharType="end"/>
      </w:r>
      <w:r w:rsidR="001B4F92" w:rsidRPr="00E42148">
        <w:rPr>
          <w:rFonts w:ascii="Arial" w:hAnsi="Arial" w:cs="Arial"/>
        </w:rPr>
        <w:t>)</w:t>
      </w:r>
      <w:r w:rsidR="006D1A6E" w:rsidRPr="00E42148">
        <w:rPr>
          <w:rFonts w:ascii="Arial" w:hAnsi="Arial" w:cs="Arial"/>
        </w:rPr>
        <w:t xml:space="preserve">  aplicables en los dos niveles </w:t>
      </w:r>
      <w:r w:rsidR="001B4F92" w:rsidRPr="00E42148">
        <w:rPr>
          <w:rFonts w:ascii="Arial" w:hAnsi="Arial" w:cs="Arial"/>
        </w:rPr>
        <w:t>de programa y/o proyecto:</w:t>
      </w:r>
      <w:r w:rsidR="006D3813" w:rsidRPr="00E42148">
        <w:rPr>
          <w:rFonts w:ascii="Arial" w:hAnsi="Arial" w:cs="Arial"/>
        </w:rPr>
        <w:t xml:space="preserve"> </w:t>
      </w:r>
      <w:r w:rsidR="001B4F92" w:rsidRPr="00E42148">
        <w:rPr>
          <w:rFonts w:ascii="Arial" w:hAnsi="Arial" w:cs="Arial"/>
        </w:rPr>
        <w:t>1. Verificación del cumplimiento del marco legal aplicable; 2. Identificación de riesgos sociales y ambientales propios de la iniciativa; 3. Identificación de medidas de salvaguardas; 4. Implementación de estas medidas; 5. Monitoreo y retroalimentación.</w:t>
      </w:r>
      <w:r w:rsidR="00B4524A" w:rsidRPr="00E42148">
        <w:rPr>
          <w:rFonts w:ascii="Arial" w:hAnsi="Arial" w:cs="Arial"/>
        </w:rPr>
        <w:t xml:space="preserve"> </w:t>
      </w:r>
    </w:p>
    <w:p w14:paraId="7B0BFA67" w14:textId="77777777" w:rsidR="001B4F92" w:rsidRPr="00E42148" w:rsidRDefault="001B4F92" w:rsidP="001B4F92">
      <w:pPr>
        <w:pStyle w:val="Prrafodelista"/>
        <w:spacing w:after="0" w:line="240" w:lineRule="auto"/>
        <w:ind w:left="360"/>
        <w:jc w:val="both"/>
        <w:rPr>
          <w:rFonts w:ascii="Arial" w:hAnsi="Arial" w:cs="Arial"/>
          <w:b/>
        </w:rPr>
      </w:pPr>
    </w:p>
    <w:p w14:paraId="341CE281" w14:textId="04CA04EB" w:rsidR="00B4524A" w:rsidRPr="00E42148" w:rsidRDefault="00B4524A" w:rsidP="00D31ACC">
      <w:pPr>
        <w:pStyle w:val="Prrafodelista"/>
        <w:spacing w:after="0" w:line="240" w:lineRule="auto"/>
        <w:ind w:left="360"/>
        <w:jc w:val="both"/>
        <w:rPr>
          <w:rFonts w:ascii="Arial" w:hAnsi="Arial" w:cs="Arial"/>
        </w:rPr>
      </w:pPr>
      <w:r w:rsidRPr="00E42148">
        <w:rPr>
          <w:rFonts w:ascii="Arial" w:hAnsi="Arial" w:cs="Arial"/>
        </w:rPr>
        <w:t>Para cada uno de estos pasos se ha diseñado un conjunto de herramientas que consisten en metodologías concretas que pueden guiar a los formuladores e implementadores</w:t>
      </w:r>
      <w:r w:rsidR="001B4F92" w:rsidRPr="00E42148">
        <w:rPr>
          <w:rFonts w:ascii="Arial" w:hAnsi="Arial" w:cs="Arial"/>
        </w:rPr>
        <w:t xml:space="preserve">, en este caso del </w:t>
      </w:r>
      <w:r w:rsidR="00667E30" w:rsidRPr="00E42148">
        <w:rPr>
          <w:rFonts w:ascii="Arial" w:hAnsi="Arial" w:cs="Arial"/>
        </w:rPr>
        <w:t>P</w:t>
      </w:r>
      <w:r w:rsidR="001B4F92" w:rsidRPr="00E42148">
        <w:rPr>
          <w:rFonts w:ascii="Arial" w:hAnsi="Arial" w:cs="Arial"/>
        </w:rPr>
        <w:t>rograma</w:t>
      </w:r>
      <w:r w:rsidR="005371B9" w:rsidRPr="00E42148">
        <w:rPr>
          <w:rFonts w:ascii="Arial" w:hAnsi="Arial" w:cs="Arial"/>
        </w:rPr>
        <w:t xml:space="preserve"> REM</w:t>
      </w:r>
      <w:r w:rsidR="001B4F92" w:rsidRPr="00E42148">
        <w:rPr>
          <w:rFonts w:ascii="Arial" w:hAnsi="Arial" w:cs="Arial"/>
        </w:rPr>
        <w:t xml:space="preserve"> Visión Amazonía</w:t>
      </w:r>
      <w:r w:rsidRPr="00E42148">
        <w:rPr>
          <w:rFonts w:ascii="Arial" w:hAnsi="Arial" w:cs="Arial"/>
        </w:rPr>
        <w:t xml:space="preserve">, durante las diferentes fases de </w:t>
      </w:r>
      <w:r w:rsidR="001B4F92" w:rsidRPr="00E42148">
        <w:rPr>
          <w:rFonts w:ascii="Arial" w:hAnsi="Arial" w:cs="Arial"/>
        </w:rPr>
        <w:t>las</w:t>
      </w:r>
      <w:r w:rsidRPr="00E42148">
        <w:rPr>
          <w:rFonts w:ascii="Arial" w:hAnsi="Arial" w:cs="Arial"/>
        </w:rPr>
        <w:t xml:space="preserve"> iniciativas REDD+ hacia el abordaje y respeto de salvaguardas.</w:t>
      </w:r>
    </w:p>
    <w:p w14:paraId="3C64B858" w14:textId="3535B2BB" w:rsidR="00B77B4A" w:rsidRPr="00E42148" w:rsidRDefault="00B77B4A" w:rsidP="00B4524A">
      <w:pPr>
        <w:jc w:val="both"/>
        <w:rPr>
          <w:rFonts w:ascii="Arial" w:hAnsi="Arial" w:cs="Arial"/>
          <w:b/>
        </w:rPr>
      </w:pPr>
    </w:p>
    <w:p w14:paraId="69771ABD" w14:textId="77777777" w:rsidR="00D33257" w:rsidRDefault="00A4747B" w:rsidP="001B4F92">
      <w:pPr>
        <w:pStyle w:val="Descripcin"/>
        <w:jc w:val="center"/>
        <w:rPr>
          <w:rFonts w:ascii="Arial" w:hAnsi="Arial" w:cs="Arial"/>
          <w:b/>
          <w:i w:val="0"/>
          <w:color w:val="auto"/>
          <w:sz w:val="22"/>
          <w:szCs w:val="22"/>
        </w:rPr>
      </w:pPr>
      <w:bookmarkStart w:id="11" w:name="_Ref503262654"/>
      <w:r w:rsidRPr="00E42148">
        <w:rPr>
          <w:rFonts w:ascii="Arial" w:hAnsi="Arial" w:cs="Arial"/>
          <w:noProof/>
          <w:sz w:val="22"/>
          <w:szCs w:val="22"/>
          <w:lang w:val="es-ES" w:eastAsia="es-ES"/>
        </w:rPr>
        <w:drawing>
          <wp:anchor distT="0" distB="0" distL="114300" distR="114300" simplePos="0" relativeHeight="251658752" behindDoc="0" locked="0" layoutInCell="1" allowOverlap="1" wp14:anchorId="630B8CCE" wp14:editId="1A63B329">
            <wp:simplePos x="0" y="0"/>
            <wp:positionH relativeFrom="column">
              <wp:posOffset>-690245</wp:posOffset>
            </wp:positionH>
            <wp:positionV relativeFrom="paragraph">
              <wp:posOffset>361315</wp:posOffset>
            </wp:positionV>
            <wp:extent cx="7071360" cy="39624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136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F92" w:rsidRPr="00E42148">
        <w:rPr>
          <w:rFonts w:ascii="Arial" w:hAnsi="Arial" w:cs="Arial"/>
          <w:b/>
          <w:i w:val="0"/>
          <w:color w:val="auto"/>
          <w:sz w:val="22"/>
          <w:szCs w:val="22"/>
        </w:rPr>
        <w:t xml:space="preserve">Figura </w:t>
      </w:r>
      <w:bookmarkEnd w:id="11"/>
      <w:r w:rsidR="00EA03D8" w:rsidRPr="00E42148">
        <w:rPr>
          <w:rFonts w:ascii="Arial" w:hAnsi="Arial" w:cs="Arial"/>
          <w:b/>
          <w:i w:val="0"/>
          <w:color w:val="auto"/>
          <w:sz w:val="22"/>
          <w:szCs w:val="22"/>
        </w:rPr>
        <w:t>2</w:t>
      </w:r>
      <w:r w:rsidR="001B4F92" w:rsidRPr="00E42148">
        <w:rPr>
          <w:rFonts w:ascii="Arial" w:hAnsi="Arial" w:cs="Arial"/>
          <w:b/>
          <w:i w:val="0"/>
          <w:color w:val="auto"/>
          <w:sz w:val="22"/>
          <w:szCs w:val="22"/>
        </w:rPr>
        <w:t xml:space="preserve">. </w:t>
      </w:r>
      <w:r w:rsidR="001275A3" w:rsidRPr="00E42148">
        <w:rPr>
          <w:rFonts w:ascii="Arial" w:hAnsi="Arial" w:cs="Arial"/>
          <w:b/>
          <w:i w:val="0"/>
          <w:color w:val="auto"/>
          <w:sz w:val="22"/>
          <w:szCs w:val="22"/>
        </w:rPr>
        <w:t xml:space="preserve">Pasos y herramientas </w:t>
      </w:r>
      <w:r w:rsidR="00E55B4A" w:rsidRPr="00E42148">
        <w:rPr>
          <w:rFonts w:ascii="Arial" w:hAnsi="Arial" w:cs="Arial"/>
          <w:b/>
          <w:i w:val="0"/>
          <w:color w:val="auto"/>
          <w:sz w:val="22"/>
          <w:szCs w:val="22"/>
        </w:rPr>
        <w:t xml:space="preserve">para la Gestión Integral de Riesgos de Visión </w:t>
      </w:r>
    </w:p>
    <w:p w14:paraId="11366B4F" w14:textId="1949BD4C" w:rsidR="006D3813" w:rsidRPr="00E42148" w:rsidRDefault="00E55B4A" w:rsidP="001B4F92">
      <w:pPr>
        <w:pStyle w:val="Descripcin"/>
        <w:jc w:val="center"/>
        <w:rPr>
          <w:rFonts w:ascii="Arial" w:hAnsi="Arial" w:cs="Arial"/>
          <w:b/>
          <w:i w:val="0"/>
          <w:color w:val="auto"/>
          <w:sz w:val="22"/>
          <w:szCs w:val="22"/>
        </w:rPr>
      </w:pPr>
      <w:r w:rsidRPr="00E42148">
        <w:rPr>
          <w:rFonts w:ascii="Arial" w:hAnsi="Arial" w:cs="Arial"/>
          <w:b/>
          <w:i w:val="0"/>
          <w:color w:val="auto"/>
          <w:sz w:val="22"/>
          <w:szCs w:val="22"/>
        </w:rPr>
        <w:t>Amazonía</w:t>
      </w:r>
    </w:p>
    <w:p w14:paraId="3E3ABA3B" w14:textId="77777777" w:rsidR="00D31ACC" w:rsidRDefault="00D31ACC" w:rsidP="00D5165B">
      <w:pPr>
        <w:rPr>
          <w:rFonts w:ascii="Arial" w:hAnsi="Arial" w:cs="Arial"/>
        </w:rPr>
      </w:pPr>
    </w:p>
    <w:p w14:paraId="3CEFD105" w14:textId="77777777" w:rsidR="00D33257" w:rsidRDefault="00D33257" w:rsidP="00D5165B">
      <w:pPr>
        <w:rPr>
          <w:rFonts w:ascii="Arial" w:hAnsi="Arial" w:cs="Arial"/>
        </w:rPr>
      </w:pPr>
    </w:p>
    <w:p w14:paraId="5732806F" w14:textId="77777777" w:rsidR="00D33257" w:rsidRPr="00E42148" w:rsidRDefault="00D33257" w:rsidP="00D5165B">
      <w:pPr>
        <w:rPr>
          <w:rFonts w:ascii="Arial" w:hAnsi="Arial" w:cs="Arial"/>
        </w:rPr>
      </w:pPr>
    </w:p>
    <w:p w14:paraId="4B432843" w14:textId="77777777" w:rsidR="009A6D4A" w:rsidRPr="00E42148" w:rsidRDefault="009A6D4A" w:rsidP="00914276">
      <w:pPr>
        <w:pStyle w:val="Prrafodelista"/>
        <w:numPr>
          <w:ilvl w:val="0"/>
          <w:numId w:val="1"/>
        </w:numPr>
        <w:jc w:val="both"/>
        <w:rPr>
          <w:rFonts w:ascii="Arial" w:hAnsi="Arial" w:cs="Arial"/>
          <w:b/>
        </w:rPr>
      </w:pPr>
      <w:r w:rsidRPr="00E42148">
        <w:rPr>
          <w:rFonts w:ascii="Arial" w:hAnsi="Arial" w:cs="Arial"/>
          <w:b/>
        </w:rPr>
        <w:lastRenderedPageBreak/>
        <w:t>Verificación del cumplimiento del marco legal aplicable</w:t>
      </w:r>
    </w:p>
    <w:p w14:paraId="6A6C728C" w14:textId="189BBE6C" w:rsidR="008445EC" w:rsidRPr="00E42148" w:rsidRDefault="00E87ABE" w:rsidP="004D35E0">
      <w:pPr>
        <w:jc w:val="both"/>
        <w:rPr>
          <w:rFonts w:ascii="Arial" w:hAnsi="Arial" w:cs="Arial"/>
        </w:rPr>
      </w:pPr>
      <w:r w:rsidRPr="00E42148">
        <w:rPr>
          <w:rFonts w:ascii="Arial" w:hAnsi="Arial" w:cs="Arial"/>
        </w:rPr>
        <w:t>Dado que en Colombia existe un desarrollo normativo e institucional</w:t>
      </w:r>
      <w:r w:rsidR="00FB2A7C" w:rsidRPr="00E42148">
        <w:rPr>
          <w:rFonts w:ascii="Arial" w:hAnsi="Arial" w:cs="Arial"/>
        </w:rPr>
        <w:t xml:space="preserve"> amplio aplicable al Programa REM</w:t>
      </w:r>
      <w:r w:rsidRPr="00E42148">
        <w:rPr>
          <w:rFonts w:ascii="Arial" w:hAnsi="Arial" w:cs="Arial"/>
        </w:rPr>
        <w:t xml:space="preserve"> Visión Amazonía, en términos de </w:t>
      </w:r>
      <w:r w:rsidR="008445EC" w:rsidRPr="00E42148">
        <w:rPr>
          <w:rFonts w:ascii="Arial" w:hAnsi="Arial" w:cs="Arial"/>
        </w:rPr>
        <w:t xml:space="preserve">respeto a </w:t>
      </w:r>
      <w:r w:rsidRPr="00E42148">
        <w:rPr>
          <w:rFonts w:ascii="Arial" w:hAnsi="Arial" w:cs="Arial"/>
        </w:rPr>
        <w:t xml:space="preserve">derechos </w:t>
      </w:r>
      <w:r w:rsidR="008445EC" w:rsidRPr="00E42148">
        <w:rPr>
          <w:rFonts w:ascii="Arial" w:hAnsi="Arial" w:cs="Arial"/>
        </w:rPr>
        <w:t>humanos</w:t>
      </w:r>
      <w:r w:rsidR="00690255" w:rsidRPr="00E42148">
        <w:rPr>
          <w:rFonts w:ascii="Arial" w:hAnsi="Arial" w:cs="Arial"/>
        </w:rPr>
        <w:t>,</w:t>
      </w:r>
      <w:r w:rsidR="008445EC" w:rsidRPr="00E42148">
        <w:rPr>
          <w:rFonts w:ascii="Arial" w:hAnsi="Arial" w:cs="Arial"/>
        </w:rPr>
        <w:t xml:space="preserve"> participación</w:t>
      </w:r>
      <w:r w:rsidR="00690255" w:rsidRPr="00E42148">
        <w:rPr>
          <w:rFonts w:ascii="Arial" w:hAnsi="Arial" w:cs="Arial"/>
        </w:rPr>
        <w:t>,</w:t>
      </w:r>
      <w:r w:rsidR="008445EC" w:rsidRPr="00E42148">
        <w:rPr>
          <w:rFonts w:ascii="Arial" w:hAnsi="Arial" w:cs="Arial"/>
        </w:rPr>
        <w:t xml:space="preserve"> </w:t>
      </w:r>
      <w:r w:rsidRPr="00E42148">
        <w:rPr>
          <w:rFonts w:ascii="Arial" w:hAnsi="Arial" w:cs="Arial"/>
        </w:rPr>
        <w:t>protección del am</w:t>
      </w:r>
      <w:r w:rsidR="00690255" w:rsidRPr="00E42148">
        <w:rPr>
          <w:rFonts w:ascii="Arial" w:hAnsi="Arial" w:cs="Arial"/>
        </w:rPr>
        <w:t xml:space="preserve">biente que incluye los </w:t>
      </w:r>
      <w:r w:rsidR="008445EC" w:rsidRPr="00E42148">
        <w:rPr>
          <w:rFonts w:ascii="Arial" w:hAnsi="Arial" w:cs="Arial"/>
        </w:rPr>
        <w:t>acuerdos internacionales de los cuales el país es signatario,</w:t>
      </w:r>
      <w:r w:rsidRPr="00E42148">
        <w:rPr>
          <w:rFonts w:ascii="Arial" w:hAnsi="Arial" w:cs="Arial"/>
        </w:rPr>
        <w:t xml:space="preserve"> </w:t>
      </w:r>
      <w:r w:rsidR="008445EC" w:rsidRPr="00E42148">
        <w:rPr>
          <w:rFonts w:ascii="Arial" w:hAnsi="Arial" w:cs="Arial"/>
        </w:rPr>
        <w:t xml:space="preserve">se asume que </w:t>
      </w:r>
      <w:r w:rsidR="00246725" w:rsidRPr="00E42148">
        <w:rPr>
          <w:rFonts w:ascii="Arial" w:hAnsi="Arial" w:cs="Arial"/>
        </w:rPr>
        <w:t>un</w:t>
      </w:r>
      <w:r w:rsidR="008445EC" w:rsidRPr="00E42148">
        <w:rPr>
          <w:rFonts w:ascii="Arial" w:hAnsi="Arial" w:cs="Arial"/>
        </w:rPr>
        <w:t xml:space="preserve"> paso fundamental de la gestión de riesgos es la </w:t>
      </w:r>
      <w:r w:rsidR="00690255" w:rsidRPr="00E42148">
        <w:rPr>
          <w:rFonts w:ascii="Arial" w:hAnsi="Arial" w:cs="Arial"/>
        </w:rPr>
        <w:t>verificación de cumplimiento</w:t>
      </w:r>
      <w:r w:rsidR="008445EC" w:rsidRPr="00E42148">
        <w:rPr>
          <w:rFonts w:ascii="Arial" w:hAnsi="Arial" w:cs="Arial"/>
        </w:rPr>
        <w:t xml:space="preserve"> del marco normativo correspondiente. </w:t>
      </w:r>
    </w:p>
    <w:p w14:paraId="5D734763" w14:textId="25CD1198" w:rsidR="008445EC" w:rsidRPr="00E42148" w:rsidRDefault="008445EC" w:rsidP="004D35E0">
      <w:pPr>
        <w:jc w:val="both"/>
        <w:rPr>
          <w:rFonts w:ascii="Arial" w:hAnsi="Arial" w:cs="Arial"/>
        </w:rPr>
      </w:pPr>
      <w:r w:rsidRPr="00E42148">
        <w:rPr>
          <w:rFonts w:ascii="Arial" w:hAnsi="Arial" w:cs="Arial"/>
        </w:rPr>
        <w:t xml:space="preserve">Del amplio marco legal revisado, se han priorizado los instrumentos normativos </w:t>
      </w:r>
      <w:r w:rsidR="00690255" w:rsidRPr="00E42148">
        <w:rPr>
          <w:rFonts w:ascii="Arial" w:hAnsi="Arial" w:cs="Arial"/>
        </w:rPr>
        <w:t>más importantes</w:t>
      </w:r>
      <w:r w:rsidRPr="00E42148">
        <w:rPr>
          <w:rFonts w:ascii="Arial" w:hAnsi="Arial" w:cs="Arial"/>
        </w:rPr>
        <w:t xml:space="preserve"> para la implementación de REDD+, con el fin de facilitar esta etapa inicial y tomar las medidas necesarias para reorientar acciones que incumplan con </w:t>
      </w:r>
      <w:r w:rsidR="00277416" w:rsidRPr="00E42148">
        <w:rPr>
          <w:rFonts w:ascii="Arial" w:hAnsi="Arial" w:cs="Arial"/>
        </w:rPr>
        <w:t>los mismos.</w:t>
      </w:r>
    </w:p>
    <w:p w14:paraId="568FB247" w14:textId="04CCA665" w:rsidR="009D1BE1" w:rsidRPr="00E42148" w:rsidRDefault="00F62A11" w:rsidP="004D35E0">
      <w:pPr>
        <w:spacing w:line="276" w:lineRule="auto"/>
        <w:jc w:val="both"/>
        <w:rPr>
          <w:rFonts w:ascii="Arial" w:hAnsi="Arial" w:cs="Arial"/>
        </w:rPr>
      </w:pPr>
      <w:r w:rsidRPr="00E42148">
        <w:rPr>
          <w:rFonts w:ascii="Arial" w:hAnsi="Arial" w:cs="Arial"/>
        </w:rPr>
        <w:t xml:space="preserve">Los instrumentos normativos priorizados sirvieron para la estructuración de </w:t>
      </w:r>
      <w:r w:rsidR="009D1BE1" w:rsidRPr="00E42148">
        <w:rPr>
          <w:rFonts w:ascii="Arial" w:hAnsi="Arial" w:cs="Arial"/>
        </w:rPr>
        <w:t>dos</w:t>
      </w:r>
      <w:r w:rsidRPr="00E42148">
        <w:rPr>
          <w:rFonts w:ascii="Arial" w:hAnsi="Arial" w:cs="Arial"/>
        </w:rPr>
        <w:t xml:space="preserve"> herramienta</w:t>
      </w:r>
      <w:r w:rsidR="009D1BE1" w:rsidRPr="00E42148">
        <w:rPr>
          <w:rFonts w:ascii="Arial" w:hAnsi="Arial" w:cs="Arial"/>
        </w:rPr>
        <w:t>s</w:t>
      </w:r>
      <w:r w:rsidRPr="00E42148">
        <w:rPr>
          <w:rFonts w:ascii="Arial" w:hAnsi="Arial" w:cs="Arial"/>
        </w:rPr>
        <w:t xml:space="preserve"> de verificación del marco legal que debe ser aplicada </w:t>
      </w:r>
      <w:r w:rsidR="009D1BE1" w:rsidRPr="00E42148">
        <w:rPr>
          <w:rFonts w:ascii="Arial" w:hAnsi="Arial" w:cs="Arial"/>
        </w:rPr>
        <w:t>al nivel de Programa y Proyecto:</w:t>
      </w:r>
    </w:p>
    <w:p w14:paraId="4E0A5A66" w14:textId="6C7A83F2" w:rsidR="009D1BE1" w:rsidRPr="00E42148" w:rsidRDefault="0035316B" w:rsidP="00914276">
      <w:pPr>
        <w:pStyle w:val="Prrafodelista"/>
        <w:numPr>
          <w:ilvl w:val="0"/>
          <w:numId w:val="25"/>
        </w:numPr>
        <w:spacing w:line="276" w:lineRule="auto"/>
        <w:jc w:val="both"/>
        <w:rPr>
          <w:rFonts w:ascii="Arial" w:hAnsi="Arial" w:cs="Arial"/>
        </w:rPr>
      </w:pPr>
      <w:r w:rsidRPr="00E42148">
        <w:rPr>
          <w:rFonts w:ascii="Arial" w:hAnsi="Arial" w:cs="Arial"/>
        </w:rPr>
        <w:t xml:space="preserve">Herramienta </w:t>
      </w:r>
      <w:r w:rsidR="004D35E0" w:rsidRPr="00E42148">
        <w:rPr>
          <w:rFonts w:ascii="Arial" w:hAnsi="Arial" w:cs="Arial"/>
        </w:rPr>
        <w:t xml:space="preserve">1. </w:t>
      </w:r>
      <w:r w:rsidR="004D35E0" w:rsidRPr="00E42148">
        <w:rPr>
          <w:rFonts w:ascii="Arial" w:hAnsi="Arial" w:cs="Arial"/>
          <w:i/>
        </w:rPr>
        <w:t>V</w:t>
      </w:r>
      <w:r w:rsidRPr="00E42148">
        <w:rPr>
          <w:rFonts w:ascii="Arial" w:hAnsi="Arial" w:cs="Arial"/>
          <w:i/>
        </w:rPr>
        <w:t>erificación del</w:t>
      </w:r>
      <w:r w:rsidR="004651CD" w:rsidRPr="00E42148">
        <w:rPr>
          <w:rFonts w:ascii="Arial" w:hAnsi="Arial" w:cs="Arial"/>
          <w:i/>
        </w:rPr>
        <w:t xml:space="preserve"> cumplimiento del</w:t>
      </w:r>
      <w:r w:rsidRPr="00E42148">
        <w:rPr>
          <w:rFonts w:ascii="Arial" w:hAnsi="Arial" w:cs="Arial"/>
          <w:i/>
        </w:rPr>
        <w:t xml:space="preserve"> marco legal a nivel de Programa y </w:t>
      </w:r>
      <w:r w:rsidR="004D0C9B" w:rsidRPr="00E42148">
        <w:rPr>
          <w:rFonts w:ascii="Arial" w:hAnsi="Arial" w:cs="Arial"/>
          <w:i/>
        </w:rPr>
        <w:t>P</w:t>
      </w:r>
      <w:r w:rsidRPr="00E42148">
        <w:rPr>
          <w:rFonts w:ascii="Arial" w:hAnsi="Arial" w:cs="Arial"/>
          <w:i/>
        </w:rPr>
        <w:t>ilares</w:t>
      </w:r>
      <w:r w:rsidR="00AE3118" w:rsidRPr="00E42148">
        <w:rPr>
          <w:rFonts w:ascii="Arial" w:hAnsi="Arial" w:cs="Arial"/>
        </w:rPr>
        <w:t xml:space="preserve"> (Ver Anexo </w:t>
      </w:r>
      <w:r w:rsidR="00203D23" w:rsidRPr="00E42148">
        <w:rPr>
          <w:rFonts w:ascii="Arial" w:hAnsi="Arial" w:cs="Arial"/>
        </w:rPr>
        <w:t>1</w:t>
      </w:r>
      <w:r w:rsidR="00AE3118" w:rsidRPr="00E42148">
        <w:rPr>
          <w:rFonts w:ascii="Arial" w:hAnsi="Arial" w:cs="Arial"/>
        </w:rPr>
        <w:t>)</w:t>
      </w:r>
    </w:p>
    <w:p w14:paraId="4983628B" w14:textId="4F989495" w:rsidR="009D1BE1" w:rsidRPr="00E42148" w:rsidRDefault="004D35E0" w:rsidP="00914276">
      <w:pPr>
        <w:pStyle w:val="Prrafodelista"/>
        <w:numPr>
          <w:ilvl w:val="0"/>
          <w:numId w:val="25"/>
        </w:numPr>
        <w:spacing w:line="276" w:lineRule="auto"/>
        <w:jc w:val="both"/>
        <w:rPr>
          <w:rFonts w:ascii="Arial" w:hAnsi="Arial" w:cs="Arial"/>
        </w:rPr>
      </w:pPr>
      <w:r w:rsidRPr="00E42148">
        <w:rPr>
          <w:rFonts w:ascii="Arial" w:hAnsi="Arial" w:cs="Arial"/>
        </w:rPr>
        <w:t xml:space="preserve">Herramienta 2. </w:t>
      </w:r>
      <w:r w:rsidRPr="00E42148">
        <w:rPr>
          <w:rFonts w:ascii="Arial" w:hAnsi="Arial" w:cs="Arial"/>
          <w:i/>
        </w:rPr>
        <w:t>C</w:t>
      </w:r>
      <w:r w:rsidR="0035316B" w:rsidRPr="00E42148">
        <w:rPr>
          <w:rFonts w:ascii="Arial" w:hAnsi="Arial" w:cs="Arial"/>
          <w:i/>
        </w:rPr>
        <w:t>ondiciones previas para proyecto</w:t>
      </w:r>
      <w:r w:rsidR="007C6E7B" w:rsidRPr="00E42148">
        <w:rPr>
          <w:rFonts w:ascii="Arial" w:hAnsi="Arial" w:cs="Arial"/>
          <w:i/>
        </w:rPr>
        <w:t>s</w:t>
      </w:r>
      <w:r w:rsidR="0035316B" w:rsidRPr="00E42148">
        <w:rPr>
          <w:rFonts w:ascii="Arial" w:hAnsi="Arial" w:cs="Arial"/>
          <w:i/>
        </w:rPr>
        <w:t xml:space="preserve"> </w:t>
      </w:r>
      <w:r w:rsidR="007C6E7B" w:rsidRPr="00E42148">
        <w:rPr>
          <w:rFonts w:ascii="Arial" w:hAnsi="Arial" w:cs="Arial"/>
          <w:i/>
        </w:rPr>
        <w:t>presentados en el marco del Programa REM</w:t>
      </w:r>
      <w:r w:rsidR="0035316B" w:rsidRPr="00E42148">
        <w:rPr>
          <w:rFonts w:ascii="Arial" w:hAnsi="Arial" w:cs="Arial"/>
          <w:i/>
        </w:rPr>
        <w:t xml:space="preserve"> Visión Amazonía.</w:t>
      </w:r>
      <w:r w:rsidR="0035316B" w:rsidRPr="00E42148">
        <w:rPr>
          <w:rFonts w:ascii="Arial" w:hAnsi="Arial" w:cs="Arial"/>
        </w:rPr>
        <w:t xml:space="preserve"> </w:t>
      </w:r>
      <w:r w:rsidR="00AE3118" w:rsidRPr="00E42148">
        <w:rPr>
          <w:rFonts w:ascii="Arial" w:hAnsi="Arial" w:cs="Arial"/>
        </w:rPr>
        <w:t>(</w:t>
      </w:r>
      <w:r w:rsidR="001B3C62" w:rsidRPr="00E42148">
        <w:rPr>
          <w:rFonts w:ascii="Arial" w:hAnsi="Arial" w:cs="Arial"/>
        </w:rPr>
        <w:t xml:space="preserve">Ver Anexo </w:t>
      </w:r>
      <w:r w:rsidRPr="00E42148">
        <w:rPr>
          <w:rFonts w:ascii="Arial" w:hAnsi="Arial" w:cs="Arial"/>
        </w:rPr>
        <w:t>2</w:t>
      </w:r>
      <w:r w:rsidR="00AE3118" w:rsidRPr="00E42148">
        <w:rPr>
          <w:rFonts w:ascii="Arial" w:hAnsi="Arial" w:cs="Arial"/>
        </w:rPr>
        <w:t>)</w:t>
      </w:r>
    </w:p>
    <w:p w14:paraId="79FB1F7C" w14:textId="1AFB8816" w:rsidR="00284C32" w:rsidRPr="00E42148" w:rsidRDefault="00FB2A7C" w:rsidP="004D35E0">
      <w:pPr>
        <w:spacing w:line="276" w:lineRule="auto"/>
        <w:ind w:left="284"/>
        <w:jc w:val="both"/>
        <w:rPr>
          <w:rFonts w:ascii="Arial" w:hAnsi="Arial" w:cs="Arial"/>
        </w:rPr>
      </w:pPr>
      <w:r w:rsidRPr="00E42148">
        <w:rPr>
          <w:rFonts w:ascii="Arial" w:hAnsi="Arial" w:cs="Arial"/>
        </w:rPr>
        <w:t>La primera herramienta se aplicará en la fase de formulación de cada nuevo Plan de</w:t>
      </w:r>
      <w:r w:rsidR="00284C32" w:rsidRPr="00E42148">
        <w:rPr>
          <w:rFonts w:ascii="Arial" w:hAnsi="Arial" w:cs="Arial"/>
        </w:rPr>
        <w:t xml:space="preserve"> Inversión por Desembolso</w:t>
      </w:r>
      <w:r w:rsidRPr="00E42148">
        <w:rPr>
          <w:rFonts w:ascii="Arial" w:hAnsi="Arial" w:cs="Arial"/>
        </w:rPr>
        <w:t>,</w:t>
      </w:r>
      <w:r w:rsidR="00284C32" w:rsidRPr="00E42148">
        <w:rPr>
          <w:rFonts w:ascii="Arial" w:hAnsi="Arial" w:cs="Arial"/>
        </w:rPr>
        <w:t>(PID)</w:t>
      </w:r>
      <w:r w:rsidRPr="00E42148">
        <w:rPr>
          <w:rFonts w:ascii="Arial" w:hAnsi="Arial" w:cs="Arial"/>
        </w:rPr>
        <w:t xml:space="preserve"> por cada </w:t>
      </w:r>
      <w:r w:rsidR="005371B9" w:rsidRPr="00E42148">
        <w:rPr>
          <w:rFonts w:ascii="Arial" w:hAnsi="Arial" w:cs="Arial"/>
        </w:rPr>
        <w:t>líder</w:t>
      </w:r>
      <w:r w:rsidRPr="00E42148">
        <w:rPr>
          <w:rFonts w:ascii="Arial" w:hAnsi="Arial" w:cs="Arial"/>
        </w:rPr>
        <w:t xml:space="preserve"> de Pilar</w:t>
      </w:r>
      <w:r w:rsidR="007C6E7B" w:rsidRPr="00E42148">
        <w:rPr>
          <w:rFonts w:ascii="Arial" w:hAnsi="Arial" w:cs="Arial"/>
        </w:rPr>
        <w:t>, y la segunda</w:t>
      </w:r>
      <w:r w:rsidR="005371B9" w:rsidRPr="00E42148">
        <w:rPr>
          <w:rFonts w:ascii="Arial" w:hAnsi="Arial" w:cs="Arial"/>
        </w:rPr>
        <w:t>,</w:t>
      </w:r>
      <w:r w:rsidR="007C6E7B" w:rsidRPr="00E42148">
        <w:rPr>
          <w:rFonts w:ascii="Arial" w:hAnsi="Arial" w:cs="Arial"/>
        </w:rPr>
        <w:t xml:space="preserve"> </w:t>
      </w:r>
      <w:r w:rsidR="00D31ACC" w:rsidRPr="00E42148">
        <w:rPr>
          <w:rFonts w:ascii="Arial" w:hAnsi="Arial" w:cs="Arial"/>
        </w:rPr>
        <w:t xml:space="preserve">posterior </w:t>
      </w:r>
      <w:r w:rsidR="007C6E7B" w:rsidRPr="00E42148">
        <w:rPr>
          <w:rFonts w:ascii="Arial" w:hAnsi="Arial" w:cs="Arial"/>
        </w:rPr>
        <w:t xml:space="preserve">a la aprobación </w:t>
      </w:r>
      <w:r w:rsidR="00D31ACC" w:rsidRPr="00E42148">
        <w:rPr>
          <w:rFonts w:ascii="Arial" w:hAnsi="Arial" w:cs="Arial"/>
        </w:rPr>
        <w:t xml:space="preserve">y previo a la firma del subacuerdo o convenio </w:t>
      </w:r>
      <w:r w:rsidR="007C6E7B" w:rsidRPr="00E42148">
        <w:rPr>
          <w:rFonts w:ascii="Arial" w:hAnsi="Arial" w:cs="Arial"/>
        </w:rPr>
        <w:t>de proyectos que se presenten en cada una de los pilares</w:t>
      </w:r>
      <w:r w:rsidRPr="00E42148">
        <w:rPr>
          <w:rFonts w:ascii="Arial" w:hAnsi="Arial" w:cs="Arial"/>
        </w:rPr>
        <w:t xml:space="preserve">. </w:t>
      </w:r>
      <w:r w:rsidR="00AE3118" w:rsidRPr="00E42148">
        <w:rPr>
          <w:rFonts w:ascii="Arial" w:hAnsi="Arial" w:cs="Arial"/>
        </w:rPr>
        <w:t>Estas herramientas</w:t>
      </w:r>
      <w:r w:rsidR="00F62A11" w:rsidRPr="00E42148">
        <w:rPr>
          <w:rFonts w:ascii="Arial" w:hAnsi="Arial" w:cs="Arial"/>
        </w:rPr>
        <w:t xml:space="preserve"> </w:t>
      </w:r>
      <w:r w:rsidR="00AE3118" w:rsidRPr="00E42148">
        <w:rPr>
          <w:rFonts w:ascii="Arial" w:hAnsi="Arial" w:cs="Arial"/>
        </w:rPr>
        <w:t>permitirán</w:t>
      </w:r>
      <w:r w:rsidR="00F62A11" w:rsidRPr="00E42148">
        <w:rPr>
          <w:rFonts w:ascii="Arial" w:hAnsi="Arial" w:cs="Arial"/>
        </w:rPr>
        <w:t xml:space="preserve"> evidenciar c</w:t>
      </w:r>
      <w:r w:rsidR="005371B9" w:rsidRPr="00E42148">
        <w:rPr>
          <w:rFonts w:ascii="Arial" w:hAnsi="Arial" w:cs="Arial"/>
        </w:rPr>
        <w:t>ó</w:t>
      </w:r>
      <w:r w:rsidR="00F62A11" w:rsidRPr="00E42148">
        <w:rPr>
          <w:rFonts w:ascii="Arial" w:hAnsi="Arial" w:cs="Arial"/>
        </w:rPr>
        <w:t>mo se di</w:t>
      </w:r>
      <w:r w:rsidR="00DE11B8" w:rsidRPr="00E42148">
        <w:rPr>
          <w:rFonts w:ascii="Arial" w:hAnsi="Arial" w:cs="Arial"/>
        </w:rPr>
        <w:t>o</w:t>
      </w:r>
      <w:r w:rsidR="00F62A11" w:rsidRPr="00E42148">
        <w:rPr>
          <w:rFonts w:ascii="Arial" w:hAnsi="Arial" w:cs="Arial"/>
        </w:rPr>
        <w:t xml:space="preserve"> el cumplimiento a</w:t>
      </w:r>
      <w:r w:rsidR="00DE11B8" w:rsidRPr="00E42148">
        <w:rPr>
          <w:rFonts w:ascii="Arial" w:hAnsi="Arial" w:cs="Arial"/>
        </w:rPr>
        <w:t xml:space="preserve"> todas</w:t>
      </w:r>
      <w:r w:rsidR="00F62A11" w:rsidRPr="00E42148">
        <w:rPr>
          <w:rFonts w:ascii="Arial" w:hAnsi="Arial" w:cs="Arial"/>
        </w:rPr>
        <w:t xml:space="preserve"> las normas priorizadas aplicables. </w:t>
      </w:r>
      <w:r w:rsidR="00AE3118" w:rsidRPr="00E42148">
        <w:rPr>
          <w:rFonts w:ascii="Arial" w:hAnsi="Arial" w:cs="Arial"/>
        </w:rPr>
        <w:t>Su uso</w:t>
      </w:r>
      <w:r w:rsidR="00690255" w:rsidRPr="00E42148">
        <w:rPr>
          <w:rFonts w:ascii="Arial" w:hAnsi="Arial" w:cs="Arial"/>
        </w:rPr>
        <w:t xml:space="preserve"> facilita </w:t>
      </w:r>
      <w:r w:rsidR="00246725" w:rsidRPr="00E42148">
        <w:rPr>
          <w:rFonts w:ascii="Arial" w:hAnsi="Arial" w:cs="Arial"/>
        </w:rPr>
        <w:t xml:space="preserve">al Programa y a los proyectos identificar rápidamente cuestiones esenciales como la coherencia con los diferentes instrumentos de planificación territorial o de transparencia de la información. Sin embargo, no </w:t>
      </w:r>
      <w:r w:rsidR="005371B9" w:rsidRPr="00E42148">
        <w:rPr>
          <w:rFonts w:ascii="Arial" w:hAnsi="Arial" w:cs="Arial"/>
        </w:rPr>
        <w:t>exime</w:t>
      </w:r>
      <w:r w:rsidR="00246725" w:rsidRPr="00E42148">
        <w:rPr>
          <w:rFonts w:ascii="Arial" w:hAnsi="Arial" w:cs="Arial"/>
        </w:rPr>
        <w:t xml:space="preserve"> al Programa de aplicar cualquier otra norma que corresponda</w:t>
      </w:r>
      <w:r w:rsidR="00277416" w:rsidRPr="00E42148">
        <w:rPr>
          <w:rFonts w:ascii="Arial" w:hAnsi="Arial" w:cs="Arial"/>
        </w:rPr>
        <w:t xml:space="preserve"> o que se identifique </w:t>
      </w:r>
      <w:r w:rsidR="00CE385D" w:rsidRPr="00E42148">
        <w:rPr>
          <w:rFonts w:ascii="Arial" w:hAnsi="Arial" w:cs="Arial"/>
        </w:rPr>
        <w:t>antes o durante la implementación.</w:t>
      </w:r>
    </w:p>
    <w:p w14:paraId="2A869BB3" w14:textId="681CC084" w:rsidR="00F62A11" w:rsidRPr="00E42148" w:rsidRDefault="00D31ACC" w:rsidP="004D35E0">
      <w:pPr>
        <w:spacing w:line="276" w:lineRule="auto"/>
        <w:ind w:left="284"/>
        <w:jc w:val="both"/>
        <w:rPr>
          <w:rFonts w:ascii="Arial" w:hAnsi="Arial" w:cs="Arial"/>
        </w:rPr>
      </w:pPr>
      <w:r w:rsidRPr="00E42148">
        <w:rPr>
          <w:rFonts w:ascii="Arial" w:hAnsi="Arial" w:cs="Arial"/>
        </w:rPr>
        <w:t xml:space="preserve">El compendio de los formatos diligenciados del </w:t>
      </w:r>
      <w:r w:rsidR="00284C32" w:rsidRPr="00E42148">
        <w:rPr>
          <w:rFonts w:ascii="Arial" w:hAnsi="Arial" w:cs="Arial"/>
        </w:rPr>
        <w:t xml:space="preserve">análisis a </w:t>
      </w:r>
      <w:r w:rsidRPr="00E42148">
        <w:rPr>
          <w:rFonts w:ascii="Arial" w:hAnsi="Arial" w:cs="Arial"/>
        </w:rPr>
        <w:t>nivel de programa y pilares, se constituye en un documento que quedará consignado</w:t>
      </w:r>
      <w:r w:rsidR="00284C32" w:rsidRPr="00E42148">
        <w:rPr>
          <w:rFonts w:ascii="Arial" w:hAnsi="Arial" w:cs="Arial"/>
        </w:rPr>
        <w:t xml:space="preserve"> como anexo al respectivo PID;</w:t>
      </w:r>
      <w:r w:rsidRPr="00E42148">
        <w:rPr>
          <w:rFonts w:ascii="Arial" w:hAnsi="Arial" w:cs="Arial"/>
        </w:rPr>
        <w:t xml:space="preserve"> el formato diligenciado de los proyectos </w:t>
      </w:r>
      <w:r w:rsidR="00284C32" w:rsidRPr="00E42148">
        <w:rPr>
          <w:rFonts w:ascii="Arial" w:hAnsi="Arial" w:cs="Arial"/>
        </w:rPr>
        <w:t xml:space="preserve">se incluye </w:t>
      </w:r>
      <w:r w:rsidRPr="00E42148">
        <w:rPr>
          <w:rFonts w:ascii="Arial" w:hAnsi="Arial" w:cs="Arial"/>
        </w:rPr>
        <w:t>en el archi</w:t>
      </w:r>
      <w:r w:rsidR="00284C32" w:rsidRPr="00E42148">
        <w:rPr>
          <w:rFonts w:ascii="Arial" w:hAnsi="Arial" w:cs="Arial"/>
        </w:rPr>
        <w:t>vo de cada</w:t>
      </w:r>
      <w:r w:rsidRPr="00E42148">
        <w:rPr>
          <w:rFonts w:ascii="Arial" w:hAnsi="Arial" w:cs="Arial"/>
        </w:rPr>
        <w:t xml:space="preserve"> proyecto en Patrimonio</w:t>
      </w:r>
      <w:r w:rsidR="00284C32" w:rsidRPr="00E42148">
        <w:rPr>
          <w:rFonts w:ascii="Arial" w:hAnsi="Arial" w:cs="Arial"/>
        </w:rPr>
        <w:t xml:space="preserve"> Natural</w:t>
      </w:r>
      <w:r w:rsidRPr="00E42148">
        <w:rPr>
          <w:rFonts w:ascii="Arial" w:hAnsi="Arial" w:cs="Arial"/>
        </w:rPr>
        <w:t xml:space="preserve">, </w:t>
      </w:r>
      <w:r w:rsidR="00284C32" w:rsidRPr="00E42148">
        <w:rPr>
          <w:rFonts w:ascii="Arial" w:hAnsi="Arial" w:cs="Arial"/>
        </w:rPr>
        <w:t>igual que p.e. el Análisis de Capacidades que realiza Patrimonio de cada proponente.</w:t>
      </w:r>
    </w:p>
    <w:p w14:paraId="1C57EA2C" w14:textId="6F7CD9FD" w:rsidR="00DE11B8" w:rsidRPr="00E42148" w:rsidRDefault="00DE11B8" w:rsidP="00914276">
      <w:pPr>
        <w:pStyle w:val="Prrafodelista"/>
        <w:numPr>
          <w:ilvl w:val="0"/>
          <w:numId w:val="1"/>
        </w:numPr>
        <w:jc w:val="both"/>
        <w:rPr>
          <w:rFonts w:ascii="Arial" w:hAnsi="Arial" w:cs="Arial"/>
          <w:b/>
        </w:rPr>
      </w:pPr>
      <w:r w:rsidRPr="00E42148">
        <w:rPr>
          <w:rFonts w:ascii="Arial" w:hAnsi="Arial" w:cs="Arial"/>
          <w:b/>
        </w:rPr>
        <w:t>Identificación de</w:t>
      </w:r>
      <w:r w:rsidR="005371B9" w:rsidRPr="00E42148">
        <w:rPr>
          <w:rFonts w:ascii="Arial" w:hAnsi="Arial" w:cs="Arial"/>
          <w:b/>
        </w:rPr>
        <w:t xml:space="preserve"> </w:t>
      </w:r>
      <w:r w:rsidRPr="00E42148">
        <w:rPr>
          <w:rFonts w:ascii="Arial" w:hAnsi="Arial" w:cs="Arial"/>
          <w:b/>
        </w:rPr>
        <w:t>riesgos</w:t>
      </w:r>
      <w:r w:rsidR="00533B8A" w:rsidRPr="00E42148">
        <w:rPr>
          <w:rFonts w:ascii="Arial" w:hAnsi="Arial" w:cs="Arial"/>
          <w:b/>
        </w:rPr>
        <w:t xml:space="preserve"> </w:t>
      </w:r>
      <w:r w:rsidR="002B2AC7" w:rsidRPr="00E42148">
        <w:rPr>
          <w:rFonts w:ascii="Arial" w:hAnsi="Arial" w:cs="Arial"/>
          <w:b/>
        </w:rPr>
        <w:t xml:space="preserve">ambientales y sociales propios de la iniciativa </w:t>
      </w:r>
    </w:p>
    <w:p w14:paraId="73BF5B8B" w14:textId="26DDF4D7" w:rsidR="0021511B" w:rsidRPr="00E42148" w:rsidRDefault="0021511B" w:rsidP="002B2AC7">
      <w:pPr>
        <w:spacing w:line="276" w:lineRule="auto"/>
        <w:ind w:left="360"/>
        <w:jc w:val="both"/>
        <w:rPr>
          <w:rFonts w:ascii="Arial" w:hAnsi="Arial" w:cs="Arial"/>
        </w:rPr>
      </w:pPr>
      <w:r w:rsidRPr="00E42148">
        <w:rPr>
          <w:rFonts w:ascii="Arial" w:hAnsi="Arial" w:cs="Arial"/>
        </w:rPr>
        <w:t xml:space="preserve">Visión Amazonía ha diseñado un portafolio de inversión que considera diferentes </w:t>
      </w:r>
      <w:r w:rsidR="005371B9" w:rsidRPr="00E42148">
        <w:rPr>
          <w:rFonts w:ascii="Arial" w:hAnsi="Arial" w:cs="Arial"/>
        </w:rPr>
        <w:t xml:space="preserve">acciones </w:t>
      </w:r>
      <w:r w:rsidRPr="00E42148">
        <w:rPr>
          <w:rFonts w:ascii="Arial" w:hAnsi="Arial" w:cs="Arial"/>
        </w:rPr>
        <w:t xml:space="preserve"> y escalas de implementación. La identificación de riesgos en este tipo de </w:t>
      </w:r>
      <w:r w:rsidR="00533B8A" w:rsidRPr="00E42148">
        <w:rPr>
          <w:rFonts w:ascii="Arial" w:hAnsi="Arial" w:cs="Arial"/>
        </w:rPr>
        <w:t>p</w:t>
      </w:r>
      <w:r w:rsidRPr="00E42148">
        <w:rPr>
          <w:rFonts w:ascii="Arial" w:hAnsi="Arial" w:cs="Arial"/>
        </w:rPr>
        <w:t>rogramas requiere, por esta razón</w:t>
      </w:r>
      <w:r w:rsidR="006707F4" w:rsidRPr="00E42148">
        <w:rPr>
          <w:rFonts w:ascii="Arial" w:hAnsi="Arial" w:cs="Arial"/>
        </w:rPr>
        <w:t xml:space="preserve"> </w:t>
      </w:r>
      <w:r w:rsidRPr="00E42148">
        <w:rPr>
          <w:rFonts w:ascii="Arial" w:hAnsi="Arial" w:cs="Arial"/>
        </w:rPr>
        <w:t xml:space="preserve">un </w:t>
      </w:r>
      <w:r w:rsidR="00533B8A" w:rsidRPr="00E42148">
        <w:rPr>
          <w:rFonts w:ascii="Arial" w:hAnsi="Arial" w:cs="Arial"/>
        </w:rPr>
        <w:t>a</w:t>
      </w:r>
      <w:r w:rsidRPr="00E42148">
        <w:rPr>
          <w:rFonts w:ascii="Arial" w:hAnsi="Arial" w:cs="Arial"/>
        </w:rPr>
        <w:t xml:space="preserve">bordaje </w:t>
      </w:r>
      <w:r w:rsidR="00447CD2" w:rsidRPr="00E42148">
        <w:rPr>
          <w:rFonts w:ascii="Arial" w:hAnsi="Arial" w:cs="Arial"/>
        </w:rPr>
        <w:t xml:space="preserve">que </w:t>
      </w:r>
      <w:r w:rsidRPr="00E42148">
        <w:rPr>
          <w:rFonts w:ascii="Arial" w:hAnsi="Arial" w:cs="Arial"/>
        </w:rPr>
        <w:t>sea sistemático y comprehensivo</w:t>
      </w:r>
      <w:r w:rsidR="006707F4" w:rsidRPr="00E42148">
        <w:rPr>
          <w:rFonts w:ascii="Arial" w:hAnsi="Arial" w:cs="Arial"/>
        </w:rPr>
        <w:t xml:space="preserve"> que abarque los aspectos sociales, ambientales, culturales e institucionales.</w:t>
      </w:r>
    </w:p>
    <w:p w14:paraId="72DB9225" w14:textId="77777777" w:rsidR="002B2AC7" w:rsidRPr="00E42148" w:rsidRDefault="002B2AC7" w:rsidP="00284C32">
      <w:pPr>
        <w:spacing w:line="276" w:lineRule="auto"/>
        <w:ind w:left="360"/>
        <w:jc w:val="both"/>
        <w:rPr>
          <w:rFonts w:ascii="Arial" w:hAnsi="Arial" w:cs="Arial"/>
        </w:rPr>
      </w:pPr>
      <w:r w:rsidRPr="00E42148">
        <w:rPr>
          <w:rFonts w:ascii="Arial" w:hAnsi="Arial" w:cs="Arial"/>
        </w:rPr>
        <w:t>Los riesgos se relacionan con los posibles efectos negativos que ocasione la implementación del programa o proyecto.  El análisis de riesgos propuesto sigue dos pasos:</w:t>
      </w:r>
    </w:p>
    <w:p w14:paraId="69994A99" w14:textId="41FA168D" w:rsidR="00C930F8" w:rsidRPr="00E42148" w:rsidRDefault="00C930F8" w:rsidP="00914276">
      <w:pPr>
        <w:pStyle w:val="Prrafodelista"/>
        <w:numPr>
          <w:ilvl w:val="0"/>
          <w:numId w:val="6"/>
        </w:numPr>
        <w:jc w:val="both"/>
        <w:rPr>
          <w:rFonts w:ascii="Arial" w:hAnsi="Arial" w:cs="Arial"/>
        </w:rPr>
      </w:pPr>
      <w:r w:rsidRPr="00E42148">
        <w:rPr>
          <w:rFonts w:ascii="Arial" w:hAnsi="Arial" w:cs="Arial"/>
          <w:b/>
        </w:rPr>
        <w:lastRenderedPageBreak/>
        <w:t>Evaluación integral (</w:t>
      </w:r>
      <w:r w:rsidRPr="00E42148">
        <w:rPr>
          <w:rFonts w:ascii="Arial" w:hAnsi="Arial" w:cs="Arial"/>
          <w:b/>
          <w:i/>
        </w:rPr>
        <w:t>Screening</w:t>
      </w:r>
      <w:r w:rsidRPr="00E42148">
        <w:rPr>
          <w:rFonts w:ascii="Arial" w:hAnsi="Arial" w:cs="Arial"/>
          <w:b/>
        </w:rPr>
        <w:t>):</w:t>
      </w:r>
      <w:r w:rsidRPr="00E42148">
        <w:rPr>
          <w:rFonts w:ascii="Arial" w:hAnsi="Arial" w:cs="Arial"/>
        </w:rPr>
        <w:t xml:space="preserve"> Se analizan las intervenciones frente a </w:t>
      </w:r>
      <w:r w:rsidR="00BF6107" w:rsidRPr="00E42148">
        <w:rPr>
          <w:rFonts w:ascii="Arial" w:hAnsi="Arial" w:cs="Arial"/>
        </w:rPr>
        <w:t>una</w:t>
      </w:r>
      <w:r w:rsidRPr="00E42148">
        <w:rPr>
          <w:rFonts w:ascii="Arial" w:hAnsi="Arial" w:cs="Arial"/>
        </w:rPr>
        <w:t xml:space="preserve"> matriz completa de posibles riesgos calificando si su valor es alto, medio o bajo.</w:t>
      </w:r>
      <w:r w:rsidR="00906DDB" w:rsidRPr="00E42148">
        <w:rPr>
          <w:rStyle w:val="Refdenotaalpie"/>
          <w:rFonts w:ascii="Arial" w:hAnsi="Arial" w:cs="Arial"/>
        </w:rPr>
        <w:footnoteReference w:id="13"/>
      </w:r>
    </w:p>
    <w:p w14:paraId="2AE7103E" w14:textId="205D81BA" w:rsidR="00D33257" w:rsidRPr="00E42148" w:rsidRDefault="00C930F8" w:rsidP="00E42148">
      <w:pPr>
        <w:pStyle w:val="Prrafodelista"/>
        <w:numPr>
          <w:ilvl w:val="0"/>
          <w:numId w:val="6"/>
        </w:numPr>
        <w:jc w:val="both"/>
        <w:rPr>
          <w:rFonts w:ascii="Arial" w:hAnsi="Arial" w:cs="Arial"/>
        </w:rPr>
      </w:pPr>
      <w:r w:rsidRPr="00E42148">
        <w:rPr>
          <w:rFonts w:ascii="Arial" w:hAnsi="Arial" w:cs="Arial"/>
          <w:b/>
        </w:rPr>
        <w:t>Identificación de aspectos clave (</w:t>
      </w:r>
      <w:r w:rsidRPr="00E42148">
        <w:rPr>
          <w:rFonts w:ascii="Arial" w:hAnsi="Arial" w:cs="Arial"/>
          <w:b/>
          <w:i/>
        </w:rPr>
        <w:t>Scoping</w:t>
      </w:r>
      <w:r w:rsidRPr="00E42148">
        <w:rPr>
          <w:rFonts w:ascii="Arial" w:hAnsi="Arial" w:cs="Arial"/>
          <w:b/>
        </w:rPr>
        <w:t>):</w:t>
      </w:r>
      <w:r w:rsidRPr="00E42148">
        <w:rPr>
          <w:rFonts w:ascii="Arial" w:hAnsi="Arial" w:cs="Arial"/>
        </w:rPr>
        <w:t xml:space="preserve"> Se identifican los riesgos que tuvieron un valor alto para cada una de las intervenciones y se describe brevemente en qué consistiría este riesgo en esta intervención </w:t>
      </w:r>
      <w:r w:rsidR="001771AE" w:rsidRPr="00E42148">
        <w:rPr>
          <w:rFonts w:ascii="Arial" w:hAnsi="Arial" w:cs="Arial"/>
        </w:rPr>
        <w:t xml:space="preserve">en </w:t>
      </w:r>
      <w:r w:rsidRPr="00E42148">
        <w:rPr>
          <w:rFonts w:ascii="Arial" w:hAnsi="Arial" w:cs="Arial"/>
        </w:rPr>
        <w:t>particular. Estos riesgos se califican para ser tratado</w:t>
      </w:r>
      <w:r w:rsidR="00BF6107" w:rsidRPr="00E42148">
        <w:rPr>
          <w:rFonts w:ascii="Arial" w:hAnsi="Arial" w:cs="Arial"/>
        </w:rPr>
        <w:t>s</w:t>
      </w:r>
      <w:r w:rsidRPr="00E42148">
        <w:rPr>
          <w:rFonts w:ascii="Arial" w:hAnsi="Arial" w:cs="Arial"/>
        </w:rPr>
        <w:t xml:space="preserve"> con prioridad en la planificación e implementación del </w:t>
      </w:r>
      <w:r w:rsidR="00667E30" w:rsidRPr="00E42148">
        <w:rPr>
          <w:rFonts w:ascii="Arial" w:hAnsi="Arial" w:cs="Arial"/>
        </w:rPr>
        <w:t>P</w:t>
      </w:r>
      <w:r w:rsidRPr="00E42148">
        <w:rPr>
          <w:rFonts w:ascii="Arial" w:hAnsi="Arial" w:cs="Arial"/>
        </w:rPr>
        <w:t>rograma.</w:t>
      </w:r>
    </w:p>
    <w:p w14:paraId="3A153E31" w14:textId="38165D9B" w:rsidR="004D35E0" w:rsidRPr="00E42148" w:rsidRDefault="00C67674" w:rsidP="004D35E0">
      <w:pPr>
        <w:jc w:val="both"/>
        <w:rPr>
          <w:rFonts w:ascii="Arial" w:hAnsi="Arial" w:cs="Arial"/>
        </w:rPr>
      </w:pPr>
      <w:r w:rsidRPr="00E42148">
        <w:rPr>
          <w:rFonts w:ascii="Arial" w:hAnsi="Arial" w:cs="Arial"/>
        </w:rPr>
        <w:t xml:space="preserve">Para </w:t>
      </w:r>
      <w:r w:rsidR="003B0A33" w:rsidRPr="00E42148">
        <w:rPr>
          <w:rFonts w:ascii="Arial" w:hAnsi="Arial" w:cs="Arial"/>
        </w:rPr>
        <w:t xml:space="preserve">ello se utilizó la herramienta diseñada para </w:t>
      </w:r>
      <w:r w:rsidRPr="00E42148">
        <w:rPr>
          <w:rFonts w:ascii="Arial" w:hAnsi="Arial" w:cs="Arial"/>
        </w:rPr>
        <w:t xml:space="preserve">el análisis de los riesgos </w:t>
      </w:r>
      <w:r w:rsidR="003B0A33" w:rsidRPr="00E42148">
        <w:rPr>
          <w:rFonts w:ascii="Arial" w:hAnsi="Arial" w:cs="Arial"/>
        </w:rPr>
        <w:t xml:space="preserve">sociales y ambientales desarrollada por la </w:t>
      </w:r>
      <w:r w:rsidR="006707F4" w:rsidRPr="00E42148">
        <w:rPr>
          <w:rFonts w:ascii="Arial" w:hAnsi="Arial" w:cs="Arial"/>
        </w:rPr>
        <w:t>GIZ</w:t>
      </w:r>
      <w:r w:rsidRPr="00E42148">
        <w:rPr>
          <w:rFonts w:ascii="Arial" w:hAnsi="Arial" w:cs="Arial"/>
        </w:rPr>
        <w:t>. Esta se basa en</w:t>
      </w:r>
      <w:r w:rsidR="006707F4" w:rsidRPr="00E42148">
        <w:rPr>
          <w:rFonts w:ascii="Arial" w:hAnsi="Arial" w:cs="Arial"/>
        </w:rPr>
        <w:t xml:space="preserve"> los resultados de los espacios de diálogo de la Evaluación Estratégica Ambiental y Social </w:t>
      </w:r>
      <w:r w:rsidRPr="00E42148">
        <w:rPr>
          <w:rFonts w:ascii="Arial" w:hAnsi="Arial" w:cs="Arial"/>
        </w:rPr>
        <w:t xml:space="preserve">(SESA) que ese llevó a cabo en el marco </w:t>
      </w:r>
      <w:r w:rsidR="002C728F" w:rsidRPr="00E42148">
        <w:rPr>
          <w:rFonts w:ascii="Arial" w:hAnsi="Arial" w:cs="Arial"/>
        </w:rPr>
        <w:t>del proceso de preparación para</w:t>
      </w:r>
      <w:r w:rsidRPr="00E42148">
        <w:rPr>
          <w:rFonts w:ascii="Arial" w:hAnsi="Arial" w:cs="Arial"/>
        </w:rPr>
        <w:t xml:space="preserve"> REDD+</w:t>
      </w:r>
      <w:r w:rsidR="00477DC7" w:rsidRPr="00E42148">
        <w:rPr>
          <w:rFonts w:ascii="Arial" w:hAnsi="Arial" w:cs="Arial"/>
        </w:rPr>
        <w:t xml:space="preserve"> en el país</w:t>
      </w:r>
      <w:r w:rsidR="006707F4" w:rsidRPr="00E42148">
        <w:rPr>
          <w:rFonts w:ascii="Arial" w:hAnsi="Arial" w:cs="Arial"/>
        </w:rPr>
        <w:t xml:space="preserve">. De </w:t>
      </w:r>
      <w:r w:rsidRPr="00E42148">
        <w:rPr>
          <w:rFonts w:ascii="Arial" w:hAnsi="Arial" w:cs="Arial"/>
        </w:rPr>
        <w:t xml:space="preserve">los resultados obtenidos mediante este proceso participativo en </w:t>
      </w:r>
      <w:r w:rsidR="00477DC7" w:rsidRPr="00E42148">
        <w:rPr>
          <w:rFonts w:ascii="Arial" w:hAnsi="Arial" w:cs="Arial"/>
        </w:rPr>
        <w:t>las regiones del Pacífico y la Amazonía</w:t>
      </w:r>
      <w:r w:rsidR="006707F4" w:rsidRPr="00E42148">
        <w:rPr>
          <w:rFonts w:ascii="Arial" w:hAnsi="Arial" w:cs="Arial"/>
        </w:rPr>
        <w:t>, se logr</w:t>
      </w:r>
      <w:r w:rsidR="00C972A2" w:rsidRPr="00E42148">
        <w:rPr>
          <w:rFonts w:ascii="Arial" w:hAnsi="Arial" w:cs="Arial"/>
        </w:rPr>
        <w:t>ó</w:t>
      </w:r>
      <w:r w:rsidR="006707F4" w:rsidRPr="00E42148">
        <w:rPr>
          <w:rFonts w:ascii="Arial" w:hAnsi="Arial" w:cs="Arial"/>
        </w:rPr>
        <w:t xml:space="preserve"> acotar </w:t>
      </w:r>
      <w:r w:rsidR="000939C3" w:rsidRPr="00E42148">
        <w:rPr>
          <w:rFonts w:ascii="Arial" w:hAnsi="Arial" w:cs="Arial"/>
        </w:rPr>
        <w:t xml:space="preserve">inicialmente </w:t>
      </w:r>
      <w:r w:rsidR="006707F4" w:rsidRPr="00E42148">
        <w:rPr>
          <w:rFonts w:ascii="Arial" w:hAnsi="Arial" w:cs="Arial"/>
        </w:rPr>
        <w:t xml:space="preserve">una </w:t>
      </w:r>
      <w:r w:rsidR="000939C3" w:rsidRPr="00E42148">
        <w:rPr>
          <w:rFonts w:ascii="Arial" w:hAnsi="Arial" w:cs="Arial"/>
        </w:rPr>
        <w:t>lista</w:t>
      </w:r>
      <w:r w:rsidR="006707F4" w:rsidRPr="00E42148">
        <w:rPr>
          <w:rFonts w:ascii="Arial" w:hAnsi="Arial" w:cs="Arial"/>
        </w:rPr>
        <w:t xml:space="preserve"> </w:t>
      </w:r>
      <w:r w:rsidR="000939C3" w:rsidRPr="00E42148">
        <w:rPr>
          <w:rFonts w:ascii="Arial" w:hAnsi="Arial" w:cs="Arial"/>
        </w:rPr>
        <w:t>(</w:t>
      </w:r>
      <w:r w:rsidR="000939C3" w:rsidRPr="00E42148">
        <w:rPr>
          <w:rFonts w:ascii="Arial" w:hAnsi="Arial" w:cs="Arial"/>
        </w:rPr>
        <w:fldChar w:fldCharType="begin"/>
      </w:r>
      <w:r w:rsidR="000939C3" w:rsidRPr="00E42148">
        <w:rPr>
          <w:rFonts w:ascii="Arial" w:hAnsi="Arial" w:cs="Arial"/>
        </w:rPr>
        <w:instrText xml:space="preserve"> REF _Ref503269715 \h  \* MERGEFORMAT </w:instrText>
      </w:r>
      <w:r w:rsidR="000939C3" w:rsidRPr="00E42148">
        <w:rPr>
          <w:rFonts w:ascii="Arial" w:hAnsi="Arial" w:cs="Arial"/>
        </w:rPr>
      </w:r>
      <w:r w:rsidR="000939C3" w:rsidRPr="00E42148">
        <w:rPr>
          <w:rFonts w:ascii="Arial" w:hAnsi="Arial" w:cs="Arial"/>
        </w:rPr>
        <w:fldChar w:fldCharType="separate"/>
      </w:r>
      <w:r w:rsidR="000939C3" w:rsidRPr="00E42148">
        <w:rPr>
          <w:rFonts w:ascii="Arial" w:hAnsi="Arial" w:cs="Arial"/>
        </w:rPr>
        <w:t xml:space="preserve">Tabla </w:t>
      </w:r>
      <w:r w:rsidR="000939C3" w:rsidRPr="00E42148">
        <w:rPr>
          <w:rFonts w:ascii="Arial" w:hAnsi="Arial" w:cs="Arial"/>
          <w:noProof/>
        </w:rPr>
        <w:t>1</w:t>
      </w:r>
      <w:r w:rsidR="000939C3" w:rsidRPr="00E42148">
        <w:rPr>
          <w:rFonts w:ascii="Arial" w:hAnsi="Arial" w:cs="Arial"/>
        </w:rPr>
        <w:fldChar w:fldCharType="end"/>
      </w:r>
      <w:r w:rsidR="000939C3" w:rsidRPr="00E42148">
        <w:rPr>
          <w:rFonts w:ascii="Arial" w:hAnsi="Arial" w:cs="Arial"/>
        </w:rPr>
        <w:t xml:space="preserve">) </w:t>
      </w:r>
      <w:r w:rsidR="00BF6107" w:rsidRPr="00E42148">
        <w:rPr>
          <w:rFonts w:ascii="Arial" w:hAnsi="Arial" w:cs="Arial"/>
        </w:rPr>
        <w:t xml:space="preserve">que integra todos los </w:t>
      </w:r>
      <w:r w:rsidR="006707F4" w:rsidRPr="00E42148">
        <w:rPr>
          <w:rFonts w:ascii="Arial" w:hAnsi="Arial" w:cs="Arial"/>
        </w:rPr>
        <w:t xml:space="preserve">posibles riesgos identificados </w:t>
      </w:r>
      <w:r w:rsidR="003C5FCC" w:rsidRPr="00E42148">
        <w:rPr>
          <w:rFonts w:ascii="Arial" w:hAnsi="Arial" w:cs="Arial"/>
        </w:rPr>
        <w:t>participativamente</w:t>
      </w:r>
      <w:r w:rsidR="003B0A33" w:rsidRPr="00E42148">
        <w:rPr>
          <w:rFonts w:ascii="Arial" w:hAnsi="Arial" w:cs="Arial"/>
        </w:rPr>
        <w:t xml:space="preserve"> (40 riesgos)</w:t>
      </w:r>
      <w:r w:rsidR="000939C3" w:rsidRPr="00E42148">
        <w:rPr>
          <w:rFonts w:ascii="Arial" w:hAnsi="Arial" w:cs="Arial"/>
        </w:rPr>
        <w:t xml:space="preserve"> según las salvaguardas </w:t>
      </w:r>
      <w:r w:rsidR="00340104" w:rsidRPr="00E42148">
        <w:rPr>
          <w:rFonts w:ascii="Arial" w:hAnsi="Arial" w:cs="Arial"/>
        </w:rPr>
        <w:t xml:space="preserve">de Cancún y las </w:t>
      </w:r>
      <w:r w:rsidR="000939C3" w:rsidRPr="00E42148">
        <w:rPr>
          <w:rFonts w:ascii="Arial" w:hAnsi="Arial" w:cs="Arial"/>
        </w:rPr>
        <w:t>definidas para Colombia</w:t>
      </w:r>
      <w:r w:rsidR="00340104" w:rsidRPr="00E42148">
        <w:rPr>
          <w:rFonts w:ascii="Arial" w:hAnsi="Arial" w:cs="Arial"/>
        </w:rPr>
        <w:t xml:space="preserve"> (Camacho, 2016)</w:t>
      </w:r>
      <w:r w:rsidR="000939C3" w:rsidRPr="00E42148">
        <w:rPr>
          <w:rFonts w:ascii="Arial" w:hAnsi="Arial" w:cs="Arial"/>
        </w:rPr>
        <w:t xml:space="preserve"> y luego para facilitar aún más el análisis a nivel de pilar y/o proyecto, se consolidaron 10 riesgos que integran los elementos sociales, ambientales y culturales más relevantes </w:t>
      </w:r>
      <w:r w:rsidR="00645042" w:rsidRPr="00E42148">
        <w:rPr>
          <w:rFonts w:ascii="Arial" w:hAnsi="Arial" w:cs="Arial"/>
        </w:rPr>
        <w:t xml:space="preserve">para </w:t>
      </w:r>
      <w:r w:rsidR="000939C3" w:rsidRPr="00E42148">
        <w:rPr>
          <w:rFonts w:ascii="Arial" w:hAnsi="Arial" w:cs="Arial"/>
        </w:rPr>
        <w:t xml:space="preserve">analizar </w:t>
      </w:r>
      <w:r w:rsidR="00284C32" w:rsidRPr="00E42148">
        <w:rPr>
          <w:rFonts w:ascii="Arial" w:hAnsi="Arial" w:cs="Arial"/>
        </w:rPr>
        <w:t xml:space="preserve">y de una manera más integral </w:t>
      </w:r>
      <w:r w:rsidR="000939C3" w:rsidRPr="00E42148">
        <w:rPr>
          <w:rFonts w:ascii="Arial" w:hAnsi="Arial" w:cs="Arial"/>
        </w:rPr>
        <w:t xml:space="preserve">(Anexo 3).  </w:t>
      </w:r>
      <w:r w:rsidR="00300975" w:rsidRPr="00E42148">
        <w:rPr>
          <w:rFonts w:ascii="Arial" w:hAnsi="Arial" w:cs="Arial"/>
        </w:rPr>
        <w:t xml:space="preserve"> </w:t>
      </w:r>
    </w:p>
    <w:p w14:paraId="0FF0A1CE" w14:textId="7A5AC281" w:rsidR="003B0A33" w:rsidRPr="00E42148" w:rsidRDefault="003B0A33" w:rsidP="003B0A33">
      <w:pPr>
        <w:pStyle w:val="Descripcin"/>
        <w:spacing w:after="0"/>
        <w:jc w:val="center"/>
        <w:rPr>
          <w:rFonts w:ascii="Arial" w:hAnsi="Arial" w:cs="Arial"/>
          <w:b/>
          <w:i w:val="0"/>
          <w:color w:val="auto"/>
          <w:sz w:val="22"/>
          <w:szCs w:val="22"/>
        </w:rPr>
      </w:pPr>
      <w:bookmarkStart w:id="12" w:name="_Ref503269715"/>
      <w:bookmarkStart w:id="13" w:name="_Toc368328829"/>
      <w:r w:rsidRPr="00E42148">
        <w:rPr>
          <w:rFonts w:ascii="Arial" w:hAnsi="Arial" w:cs="Arial"/>
          <w:b/>
          <w:i w:val="0"/>
          <w:color w:val="auto"/>
          <w:sz w:val="22"/>
          <w:szCs w:val="22"/>
        </w:rPr>
        <w:t xml:space="preserve">Tabla </w:t>
      </w:r>
      <w:r w:rsidRPr="00E42148">
        <w:rPr>
          <w:rFonts w:ascii="Arial" w:hAnsi="Arial" w:cs="Arial"/>
          <w:b/>
          <w:i w:val="0"/>
          <w:color w:val="auto"/>
          <w:sz w:val="22"/>
          <w:szCs w:val="22"/>
        </w:rPr>
        <w:fldChar w:fldCharType="begin"/>
      </w:r>
      <w:r w:rsidRPr="00E42148">
        <w:rPr>
          <w:rFonts w:ascii="Arial" w:hAnsi="Arial" w:cs="Arial"/>
          <w:b/>
          <w:i w:val="0"/>
          <w:color w:val="auto"/>
          <w:sz w:val="22"/>
          <w:szCs w:val="22"/>
        </w:rPr>
        <w:instrText xml:space="preserve"> SEQ Tabla \* ARABIC </w:instrText>
      </w:r>
      <w:r w:rsidRPr="00E42148">
        <w:rPr>
          <w:rFonts w:ascii="Arial" w:hAnsi="Arial" w:cs="Arial"/>
          <w:b/>
          <w:i w:val="0"/>
          <w:color w:val="auto"/>
          <w:sz w:val="22"/>
          <w:szCs w:val="22"/>
        </w:rPr>
        <w:fldChar w:fldCharType="separate"/>
      </w:r>
      <w:r w:rsidRPr="00E42148">
        <w:rPr>
          <w:rFonts w:ascii="Arial" w:hAnsi="Arial" w:cs="Arial"/>
          <w:b/>
          <w:i w:val="0"/>
          <w:noProof/>
          <w:color w:val="auto"/>
          <w:sz w:val="22"/>
          <w:szCs w:val="22"/>
        </w:rPr>
        <w:t>1</w:t>
      </w:r>
      <w:r w:rsidRPr="00E42148">
        <w:rPr>
          <w:rFonts w:ascii="Arial" w:hAnsi="Arial" w:cs="Arial"/>
          <w:b/>
          <w:i w:val="0"/>
          <w:color w:val="auto"/>
          <w:sz w:val="22"/>
          <w:szCs w:val="22"/>
        </w:rPr>
        <w:fldChar w:fldCharType="end"/>
      </w:r>
      <w:bookmarkEnd w:id="12"/>
      <w:r w:rsidRPr="00E42148">
        <w:rPr>
          <w:rFonts w:ascii="Arial" w:hAnsi="Arial" w:cs="Arial"/>
          <w:b/>
          <w:i w:val="0"/>
          <w:color w:val="auto"/>
          <w:sz w:val="22"/>
          <w:szCs w:val="22"/>
        </w:rPr>
        <w:t>. Riesgos considerados en el GIRSA de Visión Amazonía organizados según las salvaguardas en Colombia</w:t>
      </w:r>
      <w:bookmarkEnd w:id="13"/>
    </w:p>
    <w:tbl>
      <w:tblPr>
        <w:tblW w:w="5000" w:type="pct"/>
        <w:tblLayout w:type="fixed"/>
        <w:tblCellMar>
          <w:left w:w="70" w:type="dxa"/>
          <w:right w:w="70" w:type="dxa"/>
        </w:tblCellMar>
        <w:tblLook w:val="04A0" w:firstRow="1" w:lastRow="0" w:firstColumn="1" w:lastColumn="0" w:noHBand="0" w:noVBand="1"/>
      </w:tblPr>
      <w:tblGrid>
        <w:gridCol w:w="4489"/>
        <w:gridCol w:w="4489"/>
      </w:tblGrid>
      <w:tr w:rsidR="003B0A33" w:rsidRPr="00E42148" w14:paraId="51C4A15B" w14:textId="77777777" w:rsidTr="00645042">
        <w:trPr>
          <w:trHeight w:val="296"/>
        </w:trPr>
        <w:tc>
          <w:tcPr>
            <w:tcW w:w="2500" w:type="pct"/>
            <w:tcBorders>
              <w:top w:val="single" w:sz="8" w:space="0" w:color="000000"/>
              <w:left w:val="single" w:sz="8" w:space="0" w:color="auto"/>
              <w:bottom w:val="single" w:sz="4" w:space="0" w:color="auto"/>
              <w:right w:val="single" w:sz="4" w:space="0" w:color="auto"/>
            </w:tcBorders>
            <w:shd w:val="clear" w:color="auto" w:fill="99CC00"/>
            <w:vAlign w:val="bottom"/>
          </w:tcPr>
          <w:p w14:paraId="5F1EF91D" w14:textId="77777777" w:rsidR="003B0A33" w:rsidRPr="00E42148" w:rsidRDefault="003B0A33" w:rsidP="003B0A33">
            <w:pPr>
              <w:pStyle w:val="Sinespaciado"/>
              <w:rPr>
                <w:rFonts w:ascii="Arial" w:hAnsi="Arial" w:cs="Arial"/>
                <w:b/>
                <w:color w:val="000000" w:themeColor="text1"/>
              </w:rPr>
            </w:pPr>
            <w:r w:rsidRPr="00E42148">
              <w:rPr>
                <w:rFonts w:ascii="Arial" w:hAnsi="Arial" w:cs="Arial"/>
                <w:b/>
                <w:color w:val="000000" w:themeColor="text1"/>
              </w:rPr>
              <w:t>C7. Conocimiento tradicional</w:t>
            </w:r>
          </w:p>
        </w:tc>
        <w:tc>
          <w:tcPr>
            <w:tcW w:w="2500" w:type="pct"/>
            <w:tcBorders>
              <w:top w:val="single" w:sz="8" w:space="0" w:color="000000"/>
              <w:left w:val="single" w:sz="8" w:space="0" w:color="auto"/>
              <w:bottom w:val="single" w:sz="4" w:space="0" w:color="auto"/>
              <w:right w:val="single" w:sz="4" w:space="0" w:color="auto"/>
            </w:tcBorders>
            <w:shd w:val="clear" w:color="auto" w:fill="99CC00"/>
            <w:vAlign w:val="center"/>
          </w:tcPr>
          <w:p w14:paraId="4247A653" w14:textId="77777777" w:rsidR="003B0A33" w:rsidRPr="00E42148" w:rsidRDefault="003B0A33" w:rsidP="003B0A33">
            <w:pPr>
              <w:pStyle w:val="Sinespaciado"/>
              <w:rPr>
                <w:rFonts w:ascii="Arial" w:hAnsi="Arial" w:cs="Arial"/>
                <w:b/>
                <w:color w:val="000000" w:themeColor="text1"/>
              </w:rPr>
            </w:pPr>
            <w:r w:rsidRPr="00E42148">
              <w:rPr>
                <w:rFonts w:ascii="Arial" w:hAnsi="Arial" w:cs="Arial"/>
                <w:b/>
                <w:color w:val="000000" w:themeColor="text1"/>
              </w:rPr>
              <w:t>C6. Consentimiento libre previo e informado</w:t>
            </w:r>
          </w:p>
        </w:tc>
      </w:tr>
      <w:tr w:rsidR="003B0A33" w:rsidRPr="00E42148" w14:paraId="505FCD0E" w14:textId="77777777" w:rsidTr="00645042">
        <w:trPr>
          <w:trHeight w:val="458"/>
        </w:trPr>
        <w:tc>
          <w:tcPr>
            <w:tcW w:w="2500" w:type="pct"/>
            <w:tcBorders>
              <w:top w:val="nil"/>
              <w:left w:val="single" w:sz="8" w:space="0" w:color="auto"/>
              <w:bottom w:val="single" w:sz="4" w:space="0" w:color="auto"/>
              <w:right w:val="single" w:sz="4" w:space="0" w:color="auto"/>
            </w:tcBorders>
            <w:shd w:val="clear" w:color="auto" w:fill="auto"/>
            <w:vAlign w:val="center"/>
            <w:hideMark/>
          </w:tcPr>
          <w:p w14:paraId="7F6F0CC7"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1. Cambio/pérdida de las prácticas de uso y manejo de los bosques asociadas con formas de conocimiento tradicionales</w:t>
            </w:r>
          </w:p>
        </w:tc>
        <w:tc>
          <w:tcPr>
            <w:tcW w:w="2500" w:type="pct"/>
            <w:tcBorders>
              <w:top w:val="nil"/>
              <w:left w:val="single" w:sz="8" w:space="0" w:color="auto"/>
              <w:bottom w:val="single" w:sz="4" w:space="0" w:color="auto"/>
              <w:right w:val="single" w:sz="4" w:space="0" w:color="auto"/>
            </w:tcBorders>
            <w:vAlign w:val="center"/>
          </w:tcPr>
          <w:p w14:paraId="624A1DA2"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22. Vulneración del derecho al CLPI y a la consulta previa</w:t>
            </w:r>
          </w:p>
        </w:tc>
      </w:tr>
      <w:tr w:rsidR="003B0A33" w:rsidRPr="00E42148" w14:paraId="6234B3C3" w14:textId="77777777" w:rsidTr="00645042">
        <w:trPr>
          <w:trHeight w:val="170"/>
        </w:trPr>
        <w:tc>
          <w:tcPr>
            <w:tcW w:w="2500" w:type="pct"/>
            <w:tcBorders>
              <w:top w:val="nil"/>
              <w:left w:val="single" w:sz="8" w:space="0" w:color="auto"/>
              <w:bottom w:val="single" w:sz="4" w:space="0" w:color="auto"/>
              <w:right w:val="single" w:sz="4" w:space="0" w:color="auto"/>
            </w:tcBorders>
            <w:shd w:val="clear" w:color="auto" w:fill="auto"/>
            <w:vAlign w:val="center"/>
            <w:hideMark/>
          </w:tcPr>
          <w:p w14:paraId="064A7FEF"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2. Pérdida de los derechos sobre el conocimiento tradicional</w:t>
            </w:r>
          </w:p>
        </w:tc>
        <w:tc>
          <w:tcPr>
            <w:tcW w:w="2500" w:type="pct"/>
            <w:tcBorders>
              <w:top w:val="nil"/>
              <w:left w:val="single" w:sz="8" w:space="0" w:color="auto"/>
              <w:bottom w:val="single" w:sz="4" w:space="0" w:color="auto"/>
              <w:right w:val="single" w:sz="4" w:space="0" w:color="auto"/>
            </w:tcBorders>
            <w:shd w:val="clear" w:color="auto" w:fill="99CC00"/>
            <w:vAlign w:val="center"/>
          </w:tcPr>
          <w:p w14:paraId="731AB23D"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b/>
                <w:color w:val="000000" w:themeColor="text1"/>
              </w:rPr>
              <w:t>F13. Ordenamiento Ambiental y Territorial</w:t>
            </w:r>
          </w:p>
        </w:tc>
      </w:tr>
      <w:tr w:rsidR="003B0A33" w:rsidRPr="00E42148" w14:paraId="6241B36F" w14:textId="77777777" w:rsidTr="00645042">
        <w:trPr>
          <w:trHeight w:val="188"/>
        </w:trPr>
        <w:tc>
          <w:tcPr>
            <w:tcW w:w="2500" w:type="pct"/>
            <w:tcBorders>
              <w:top w:val="nil"/>
              <w:left w:val="single" w:sz="8" w:space="0" w:color="auto"/>
              <w:bottom w:val="single" w:sz="8" w:space="0" w:color="auto"/>
              <w:right w:val="single" w:sz="4" w:space="0" w:color="auto"/>
            </w:tcBorders>
            <w:shd w:val="clear" w:color="auto" w:fill="auto"/>
            <w:vAlign w:val="center"/>
            <w:hideMark/>
          </w:tcPr>
          <w:p w14:paraId="1AE1255F"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3. Inseguridad alimentaria por modificación de prácticas ancestrales</w:t>
            </w:r>
          </w:p>
        </w:tc>
        <w:tc>
          <w:tcPr>
            <w:tcW w:w="2500" w:type="pct"/>
            <w:tcBorders>
              <w:top w:val="nil"/>
              <w:left w:val="single" w:sz="8" w:space="0" w:color="auto"/>
              <w:bottom w:val="single" w:sz="8" w:space="0" w:color="auto"/>
              <w:right w:val="single" w:sz="4" w:space="0" w:color="auto"/>
            </w:tcBorders>
            <w:vAlign w:val="center"/>
          </w:tcPr>
          <w:p w14:paraId="4A6365B5"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23. Incumplimiento del ordenamiento territorial preestablecido y/o que éste no sea participativo</w:t>
            </w:r>
          </w:p>
        </w:tc>
      </w:tr>
      <w:tr w:rsidR="003B0A33" w:rsidRPr="00E42148" w14:paraId="4F31487F" w14:textId="77777777" w:rsidTr="00645042">
        <w:trPr>
          <w:trHeight w:val="259"/>
        </w:trPr>
        <w:tc>
          <w:tcPr>
            <w:tcW w:w="2500" w:type="pct"/>
            <w:tcBorders>
              <w:top w:val="nil"/>
              <w:left w:val="single" w:sz="8" w:space="0" w:color="auto"/>
              <w:bottom w:val="single" w:sz="4" w:space="0" w:color="auto"/>
              <w:right w:val="single" w:sz="4" w:space="0" w:color="auto"/>
            </w:tcBorders>
            <w:shd w:val="clear" w:color="auto" w:fill="99CC00"/>
            <w:vAlign w:val="center"/>
          </w:tcPr>
          <w:p w14:paraId="0D8D8BA2" w14:textId="77777777" w:rsidR="003B0A33" w:rsidRPr="00E42148" w:rsidRDefault="003B0A33" w:rsidP="003B0A33">
            <w:pPr>
              <w:pStyle w:val="Sinespaciado"/>
              <w:rPr>
                <w:rFonts w:ascii="Arial" w:hAnsi="Arial" w:cs="Arial"/>
                <w:b/>
                <w:color w:val="000000" w:themeColor="text1"/>
              </w:rPr>
            </w:pPr>
            <w:r w:rsidRPr="00E42148">
              <w:rPr>
                <w:rFonts w:ascii="Arial" w:hAnsi="Arial" w:cs="Arial"/>
                <w:b/>
                <w:color w:val="000000" w:themeColor="text1"/>
              </w:rPr>
              <w:t>C9. Derechos territoriales</w:t>
            </w:r>
          </w:p>
        </w:tc>
        <w:tc>
          <w:tcPr>
            <w:tcW w:w="2500" w:type="pct"/>
            <w:tcBorders>
              <w:top w:val="nil"/>
              <w:left w:val="single" w:sz="8" w:space="0" w:color="auto"/>
              <w:bottom w:val="single" w:sz="4" w:space="0" w:color="auto"/>
              <w:right w:val="single" w:sz="4" w:space="0" w:color="auto"/>
            </w:tcBorders>
            <w:shd w:val="clear" w:color="auto" w:fill="99CC00"/>
            <w:vAlign w:val="bottom"/>
          </w:tcPr>
          <w:p w14:paraId="0A328552" w14:textId="77777777" w:rsidR="003B0A33" w:rsidRPr="00E42148" w:rsidRDefault="003B0A33" w:rsidP="003B0A33">
            <w:pPr>
              <w:pStyle w:val="Sinespaciado"/>
              <w:rPr>
                <w:rFonts w:ascii="Arial" w:hAnsi="Arial" w:cs="Arial"/>
                <w:b/>
                <w:color w:val="000000" w:themeColor="text1"/>
              </w:rPr>
            </w:pPr>
            <w:r w:rsidRPr="00E42148">
              <w:rPr>
                <w:rFonts w:ascii="Arial" w:hAnsi="Arial" w:cs="Arial"/>
                <w:b/>
                <w:color w:val="000000" w:themeColor="text1"/>
              </w:rPr>
              <w:t>B4. Gobernanza Forestal</w:t>
            </w:r>
          </w:p>
        </w:tc>
      </w:tr>
      <w:tr w:rsidR="003B0A33" w:rsidRPr="00E42148" w14:paraId="1B60C351" w14:textId="77777777" w:rsidTr="00645042">
        <w:trPr>
          <w:trHeight w:val="322"/>
        </w:trPr>
        <w:tc>
          <w:tcPr>
            <w:tcW w:w="2500" w:type="pct"/>
            <w:tcBorders>
              <w:top w:val="nil"/>
              <w:left w:val="single" w:sz="8" w:space="0" w:color="auto"/>
              <w:bottom w:val="single" w:sz="4" w:space="0" w:color="auto"/>
              <w:right w:val="single" w:sz="4" w:space="0" w:color="auto"/>
            </w:tcBorders>
            <w:shd w:val="clear" w:color="auto" w:fill="auto"/>
            <w:vAlign w:val="center"/>
            <w:hideMark/>
          </w:tcPr>
          <w:p w14:paraId="30B70256"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 xml:space="preserve">4. Restricciones y/o prohibiciones en las </w:t>
            </w:r>
            <w:r w:rsidRPr="00E42148">
              <w:rPr>
                <w:rFonts w:ascii="Arial" w:hAnsi="Arial" w:cs="Arial"/>
                <w:color w:val="000000" w:themeColor="text1"/>
              </w:rPr>
              <w:lastRenderedPageBreak/>
              <w:t>prácticas tradicionales de uso y manejo del territorio y de los recursos asociados</w:t>
            </w:r>
          </w:p>
        </w:tc>
        <w:tc>
          <w:tcPr>
            <w:tcW w:w="2500" w:type="pct"/>
            <w:tcBorders>
              <w:top w:val="nil"/>
              <w:left w:val="single" w:sz="8" w:space="0" w:color="auto"/>
              <w:bottom w:val="single" w:sz="4" w:space="0" w:color="auto"/>
              <w:right w:val="single" w:sz="4" w:space="0" w:color="auto"/>
            </w:tcBorders>
            <w:vAlign w:val="bottom"/>
          </w:tcPr>
          <w:p w14:paraId="77E15AAE"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lastRenderedPageBreak/>
              <w:t xml:space="preserve">24. No reconocimiento de la posición </w:t>
            </w:r>
            <w:r w:rsidRPr="00E42148">
              <w:rPr>
                <w:rFonts w:ascii="Arial" w:hAnsi="Arial" w:cs="Arial"/>
                <w:color w:val="000000" w:themeColor="text1"/>
              </w:rPr>
              <w:lastRenderedPageBreak/>
              <w:t>política y filosófica de las comunidades</w:t>
            </w:r>
          </w:p>
        </w:tc>
      </w:tr>
      <w:tr w:rsidR="003B0A33" w:rsidRPr="00E42148" w14:paraId="39978AE2" w14:textId="77777777" w:rsidTr="00645042">
        <w:trPr>
          <w:trHeight w:val="146"/>
        </w:trPr>
        <w:tc>
          <w:tcPr>
            <w:tcW w:w="2500" w:type="pct"/>
            <w:tcBorders>
              <w:top w:val="nil"/>
              <w:left w:val="single" w:sz="8" w:space="0" w:color="auto"/>
              <w:bottom w:val="single" w:sz="4" w:space="0" w:color="auto"/>
              <w:right w:val="single" w:sz="4" w:space="0" w:color="auto"/>
            </w:tcBorders>
            <w:shd w:val="clear" w:color="auto" w:fill="auto"/>
            <w:vAlign w:val="center"/>
            <w:hideMark/>
          </w:tcPr>
          <w:p w14:paraId="6A31C8E0"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lastRenderedPageBreak/>
              <w:t>5. Inseguridad alimentaria por reemplazo de prácticas de subsistencia familiar</w:t>
            </w:r>
          </w:p>
        </w:tc>
        <w:tc>
          <w:tcPr>
            <w:tcW w:w="2500" w:type="pct"/>
            <w:tcBorders>
              <w:top w:val="nil"/>
              <w:left w:val="single" w:sz="8" w:space="0" w:color="auto"/>
              <w:bottom w:val="single" w:sz="4" w:space="0" w:color="auto"/>
              <w:right w:val="single" w:sz="4" w:space="0" w:color="auto"/>
            </w:tcBorders>
            <w:vAlign w:val="bottom"/>
          </w:tcPr>
          <w:p w14:paraId="12F41A09"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25. Vacíos institucionales para la toma e implementación de decisiones en el nivel adecuado (siguiendo el principio de subsidiariedad)</w:t>
            </w:r>
          </w:p>
        </w:tc>
      </w:tr>
      <w:tr w:rsidR="003B0A33" w:rsidRPr="00E42148" w14:paraId="52DFAE2E" w14:textId="77777777" w:rsidTr="00645042">
        <w:trPr>
          <w:trHeight w:val="246"/>
        </w:trPr>
        <w:tc>
          <w:tcPr>
            <w:tcW w:w="2500" w:type="pct"/>
            <w:tcBorders>
              <w:top w:val="nil"/>
              <w:left w:val="single" w:sz="8" w:space="0" w:color="auto"/>
              <w:bottom w:val="single" w:sz="4" w:space="0" w:color="auto"/>
              <w:right w:val="single" w:sz="4" w:space="0" w:color="auto"/>
            </w:tcBorders>
            <w:shd w:val="clear" w:color="auto" w:fill="auto"/>
            <w:vAlign w:val="center"/>
            <w:hideMark/>
          </w:tcPr>
          <w:p w14:paraId="05B7E21D"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6. Imposición de políticas, normas y mecanismos de control territorial</w:t>
            </w:r>
          </w:p>
        </w:tc>
        <w:tc>
          <w:tcPr>
            <w:tcW w:w="2500" w:type="pct"/>
            <w:tcBorders>
              <w:top w:val="nil"/>
              <w:left w:val="single" w:sz="8" w:space="0" w:color="auto"/>
              <w:bottom w:val="single" w:sz="4" w:space="0" w:color="auto"/>
              <w:right w:val="single" w:sz="4" w:space="0" w:color="auto"/>
            </w:tcBorders>
            <w:vAlign w:val="center"/>
          </w:tcPr>
          <w:p w14:paraId="7A6A161F"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26. Confusión de los actores locales respecto a sus roles</w:t>
            </w:r>
          </w:p>
        </w:tc>
      </w:tr>
      <w:tr w:rsidR="003B0A33" w:rsidRPr="00E42148" w14:paraId="2F8305B4" w14:textId="77777777" w:rsidTr="00645042">
        <w:trPr>
          <w:trHeight w:val="180"/>
        </w:trPr>
        <w:tc>
          <w:tcPr>
            <w:tcW w:w="2500" w:type="pct"/>
            <w:tcBorders>
              <w:top w:val="nil"/>
              <w:left w:val="single" w:sz="8" w:space="0" w:color="auto"/>
              <w:bottom w:val="single" w:sz="4" w:space="0" w:color="auto"/>
              <w:right w:val="single" w:sz="4" w:space="0" w:color="auto"/>
            </w:tcBorders>
            <w:shd w:val="clear" w:color="auto" w:fill="auto"/>
            <w:vAlign w:val="center"/>
            <w:hideMark/>
          </w:tcPr>
          <w:p w14:paraId="6A29EB8E"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7. Incidencia de agentes externos en la toma de decisiones y control del territorio</w:t>
            </w:r>
          </w:p>
        </w:tc>
        <w:tc>
          <w:tcPr>
            <w:tcW w:w="2500" w:type="pct"/>
            <w:tcBorders>
              <w:top w:val="nil"/>
              <w:left w:val="single" w:sz="8" w:space="0" w:color="auto"/>
              <w:bottom w:val="single" w:sz="4" w:space="0" w:color="auto"/>
              <w:right w:val="single" w:sz="4" w:space="0" w:color="auto"/>
            </w:tcBorders>
            <w:vAlign w:val="center"/>
          </w:tcPr>
          <w:p w14:paraId="653EA669"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27. Poca sostenibilidad de los procesos</w:t>
            </w:r>
          </w:p>
        </w:tc>
      </w:tr>
      <w:tr w:rsidR="003B0A33" w:rsidRPr="00E42148" w14:paraId="0AB18AC5" w14:textId="77777777" w:rsidTr="00645042">
        <w:trPr>
          <w:trHeight w:val="280"/>
        </w:trPr>
        <w:tc>
          <w:tcPr>
            <w:tcW w:w="2500" w:type="pct"/>
            <w:tcBorders>
              <w:top w:val="nil"/>
              <w:left w:val="single" w:sz="8" w:space="0" w:color="auto"/>
              <w:bottom w:val="single" w:sz="4" w:space="0" w:color="auto"/>
              <w:right w:val="single" w:sz="4" w:space="0" w:color="auto"/>
            </w:tcBorders>
            <w:shd w:val="clear" w:color="auto" w:fill="auto"/>
            <w:vAlign w:val="center"/>
            <w:hideMark/>
          </w:tcPr>
          <w:p w14:paraId="507E9205"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8. Desplazamiento de poblaciones humanas</w:t>
            </w:r>
          </w:p>
        </w:tc>
        <w:tc>
          <w:tcPr>
            <w:tcW w:w="2500" w:type="pct"/>
            <w:tcBorders>
              <w:top w:val="nil"/>
              <w:left w:val="single" w:sz="8" w:space="0" w:color="auto"/>
              <w:bottom w:val="single" w:sz="4" w:space="0" w:color="auto"/>
              <w:right w:val="single" w:sz="4" w:space="0" w:color="auto"/>
            </w:tcBorders>
            <w:vAlign w:val="center"/>
          </w:tcPr>
          <w:p w14:paraId="22B4BC89" w14:textId="77777777" w:rsidR="003B0A33" w:rsidRPr="00E42148" w:rsidRDefault="003B0A33" w:rsidP="00645042">
            <w:pPr>
              <w:pStyle w:val="Sinespaciado"/>
              <w:rPr>
                <w:rFonts w:ascii="Arial" w:hAnsi="Arial" w:cs="Arial"/>
                <w:color w:val="000000" w:themeColor="text1"/>
              </w:rPr>
            </w:pPr>
            <w:r w:rsidRPr="00E42148">
              <w:rPr>
                <w:rFonts w:ascii="Arial" w:hAnsi="Arial" w:cs="Arial"/>
                <w:color w:val="000000" w:themeColor="text1"/>
              </w:rPr>
              <w:t>28. Inaplicabilidad de los instrumentos institucionales</w:t>
            </w:r>
          </w:p>
        </w:tc>
      </w:tr>
      <w:tr w:rsidR="003B0A33" w:rsidRPr="00E42148" w14:paraId="453DD15C" w14:textId="77777777" w:rsidTr="00645042">
        <w:trPr>
          <w:trHeight w:val="116"/>
        </w:trPr>
        <w:tc>
          <w:tcPr>
            <w:tcW w:w="2500" w:type="pct"/>
            <w:tcBorders>
              <w:top w:val="nil"/>
              <w:left w:val="single" w:sz="8" w:space="0" w:color="auto"/>
              <w:bottom w:val="single" w:sz="4" w:space="0" w:color="auto"/>
              <w:right w:val="single" w:sz="4" w:space="0" w:color="auto"/>
            </w:tcBorders>
            <w:shd w:val="clear" w:color="auto" w:fill="auto"/>
            <w:noWrap/>
            <w:vAlign w:val="center"/>
            <w:hideMark/>
          </w:tcPr>
          <w:p w14:paraId="5825677B"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9. Desarraigo</w:t>
            </w:r>
          </w:p>
        </w:tc>
        <w:tc>
          <w:tcPr>
            <w:tcW w:w="2500" w:type="pct"/>
            <w:tcBorders>
              <w:top w:val="nil"/>
              <w:left w:val="single" w:sz="8" w:space="0" w:color="auto"/>
              <w:bottom w:val="single" w:sz="4" w:space="0" w:color="auto"/>
              <w:right w:val="single" w:sz="4" w:space="0" w:color="auto"/>
            </w:tcBorders>
            <w:vAlign w:val="center"/>
          </w:tcPr>
          <w:p w14:paraId="2DFFB134"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29. Pérdida de la gobernabilidad</w:t>
            </w:r>
          </w:p>
        </w:tc>
      </w:tr>
      <w:tr w:rsidR="003B0A33" w:rsidRPr="00E42148" w14:paraId="0596B4BC" w14:textId="77777777" w:rsidTr="00645042">
        <w:trPr>
          <w:trHeight w:val="236"/>
        </w:trPr>
        <w:tc>
          <w:tcPr>
            <w:tcW w:w="2500" w:type="pct"/>
            <w:tcBorders>
              <w:top w:val="nil"/>
              <w:left w:val="single" w:sz="8" w:space="0" w:color="auto"/>
              <w:bottom w:val="single" w:sz="8" w:space="0" w:color="auto"/>
              <w:right w:val="single" w:sz="4" w:space="0" w:color="auto"/>
            </w:tcBorders>
            <w:shd w:val="clear" w:color="auto" w:fill="auto"/>
            <w:vAlign w:val="center"/>
            <w:hideMark/>
          </w:tcPr>
          <w:p w14:paraId="6F959C79"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10. Inseguridad y falta de claridad en los derechos de propiedad y tenencia de la tierra</w:t>
            </w:r>
          </w:p>
        </w:tc>
        <w:tc>
          <w:tcPr>
            <w:tcW w:w="2500" w:type="pct"/>
            <w:tcBorders>
              <w:top w:val="nil"/>
              <w:left w:val="single" w:sz="8" w:space="0" w:color="auto"/>
              <w:bottom w:val="single" w:sz="8" w:space="0" w:color="auto"/>
              <w:right w:val="single" w:sz="4" w:space="0" w:color="auto"/>
            </w:tcBorders>
            <w:shd w:val="clear" w:color="auto" w:fill="99CC00"/>
            <w:vAlign w:val="center"/>
          </w:tcPr>
          <w:p w14:paraId="59A0B6EE" w14:textId="77777777" w:rsidR="003B0A33" w:rsidRPr="00E42148" w:rsidRDefault="003B0A33" w:rsidP="003B0A33">
            <w:pPr>
              <w:pStyle w:val="Sinespaciado"/>
              <w:rPr>
                <w:rFonts w:ascii="Arial" w:hAnsi="Arial" w:cs="Arial"/>
                <w:color w:val="000000" w:themeColor="text1"/>
              </w:rPr>
            </w:pPr>
            <w:r w:rsidRPr="00E42148">
              <w:rPr>
                <w:rFonts w:ascii="Arial" w:hAnsi="Arial" w:cs="Arial"/>
                <w:b/>
                <w:color w:val="000000" w:themeColor="text1"/>
              </w:rPr>
              <w:t>B5. Fortalecimiento de capacidades</w:t>
            </w:r>
          </w:p>
        </w:tc>
      </w:tr>
      <w:tr w:rsidR="003B0A33" w:rsidRPr="00E42148" w14:paraId="2DB6A0FD" w14:textId="77777777" w:rsidTr="00645042">
        <w:trPr>
          <w:trHeight w:val="280"/>
        </w:trPr>
        <w:tc>
          <w:tcPr>
            <w:tcW w:w="2500" w:type="pct"/>
            <w:tcBorders>
              <w:top w:val="nil"/>
              <w:left w:val="single" w:sz="8" w:space="0" w:color="auto"/>
              <w:bottom w:val="single" w:sz="4" w:space="0" w:color="auto"/>
              <w:right w:val="single" w:sz="4" w:space="0" w:color="auto"/>
            </w:tcBorders>
            <w:shd w:val="clear" w:color="auto" w:fill="99CC00"/>
            <w:vAlign w:val="center"/>
          </w:tcPr>
          <w:p w14:paraId="01A055D6" w14:textId="77777777" w:rsidR="003B0A33" w:rsidRPr="00E42148" w:rsidRDefault="003B0A33" w:rsidP="003B0A33">
            <w:pPr>
              <w:pStyle w:val="Sinespaciado"/>
              <w:rPr>
                <w:rFonts w:ascii="Arial" w:hAnsi="Arial" w:cs="Arial"/>
                <w:b/>
                <w:color w:val="000000" w:themeColor="text1"/>
              </w:rPr>
            </w:pPr>
            <w:r w:rsidRPr="00E42148">
              <w:rPr>
                <w:rFonts w:ascii="Arial" w:hAnsi="Arial" w:cs="Arial"/>
                <w:b/>
                <w:color w:val="000000" w:themeColor="text1"/>
              </w:rPr>
              <w:t>C8. Distribución de beneficios</w:t>
            </w:r>
          </w:p>
        </w:tc>
        <w:tc>
          <w:tcPr>
            <w:tcW w:w="2500" w:type="pct"/>
            <w:tcBorders>
              <w:top w:val="nil"/>
              <w:left w:val="single" w:sz="8" w:space="0" w:color="auto"/>
              <w:bottom w:val="single" w:sz="4" w:space="0" w:color="auto"/>
              <w:right w:val="single" w:sz="4" w:space="0" w:color="auto"/>
            </w:tcBorders>
            <w:shd w:val="clear" w:color="auto" w:fill="auto"/>
            <w:vAlign w:val="center"/>
          </w:tcPr>
          <w:p w14:paraId="7F09956E" w14:textId="77777777" w:rsidR="003B0A33" w:rsidRPr="00E42148" w:rsidRDefault="003B0A33" w:rsidP="003B0A33">
            <w:pPr>
              <w:pStyle w:val="Sinespaciado"/>
              <w:rPr>
                <w:rFonts w:ascii="Arial" w:hAnsi="Arial" w:cs="Arial"/>
                <w:b/>
                <w:color w:val="000000" w:themeColor="text1"/>
              </w:rPr>
            </w:pPr>
            <w:r w:rsidRPr="00E42148">
              <w:rPr>
                <w:rFonts w:ascii="Arial" w:hAnsi="Arial" w:cs="Arial"/>
                <w:color w:val="000000" w:themeColor="text1"/>
              </w:rPr>
              <w:t>30. Inadecuada capacidad de los interesados para participar en los procesos de toma de decisiones y negociación</w:t>
            </w:r>
          </w:p>
        </w:tc>
      </w:tr>
      <w:tr w:rsidR="003B0A33" w:rsidRPr="00E42148" w14:paraId="65B4CAEC" w14:textId="77777777" w:rsidTr="00645042">
        <w:trPr>
          <w:trHeight w:val="127"/>
        </w:trPr>
        <w:tc>
          <w:tcPr>
            <w:tcW w:w="2500" w:type="pct"/>
            <w:tcBorders>
              <w:top w:val="nil"/>
              <w:left w:val="single" w:sz="8" w:space="0" w:color="auto"/>
              <w:bottom w:val="single" w:sz="4" w:space="0" w:color="auto"/>
              <w:right w:val="single" w:sz="4" w:space="0" w:color="auto"/>
            </w:tcBorders>
            <w:shd w:val="clear" w:color="auto" w:fill="auto"/>
            <w:vAlign w:val="center"/>
            <w:hideMark/>
          </w:tcPr>
          <w:p w14:paraId="524ACADF" w14:textId="77777777" w:rsidR="003B0A33" w:rsidRPr="00E42148" w:rsidRDefault="003B0A33" w:rsidP="003B0A33">
            <w:pPr>
              <w:pStyle w:val="Sinespaciado"/>
              <w:rPr>
                <w:rFonts w:ascii="Arial" w:hAnsi="Arial" w:cs="Arial"/>
                <w:color w:val="000000" w:themeColor="text1"/>
              </w:rPr>
            </w:pPr>
            <w:r w:rsidRPr="00E42148">
              <w:rPr>
                <w:rFonts w:ascii="Arial" w:hAnsi="Arial" w:cs="Arial"/>
                <w:color w:val="000000" w:themeColor="text1"/>
              </w:rPr>
              <w:t xml:space="preserve">11. Limitación en el acceso a los beneficios </w:t>
            </w:r>
          </w:p>
        </w:tc>
        <w:tc>
          <w:tcPr>
            <w:tcW w:w="2500" w:type="pct"/>
            <w:tcBorders>
              <w:top w:val="nil"/>
              <w:left w:val="single" w:sz="8" w:space="0" w:color="auto"/>
              <w:bottom w:val="single" w:sz="4" w:space="0" w:color="auto"/>
              <w:right w:val="single" w:sz="4" w:space="0" w:color="auto"/>
            </w:tcBorders>
            <w:shd w:val="clear" w:color="auto" w:fill="99CC00"/>
            <w:vAlign w:val="center"/>
          </w:tcPr>
          <w:p w14:paraId="1A55B95C" w14:textId="77777777" w:rsidR="003B0A33" w:rsidRPr="00E42148" w:rsidRDefault="003B0A33" w:rsidP="003B0A33">
            <w:pPr>
              <w:pStyle w:val="Sinespaciado"/>
              <w:rPr>
                <w:rFonts w:ascii="Arial" w:hAnsi="Arial" w:cs="Arial"/>
                <w:color w:val="000000" w:themeColor="text1"/>
              </w:rPr>
            </w:pPr>
            <w:r w:rsidRPr="00E42148">
              <w:rPr>
                <w:rFonts w:ascii="Arial" w:hAnsi="Arial" w:cs="Arial"/>
                <w:b/>
                <w:color w:val="000000" w:themeColor="text1"/>
              </w:rPr>
              <w:t>E11 y E12. Biodiversidad y Servicios Ecosistémicos</w:t>
            </w:r>
          </w:p>
        </w:tc>
      </w:tr>
      <w:tr w:rsidR="003B0A33" w:rsidRPr="00E42148" w14:paraId="33D308D1" w14:textId="77777777" w:rsidTr="00645042">
        <w:trPr>
          <w:trHeight w:val="200"/>
        </w:trPr>
        <w:tc>
          <w:tcPr>
            <w:tcW w:w="2500" w:type="pct"/>
            <w:tcBorders>
              <w:top w:val="nil"/>
              <w:left w:val="single" w:sz="8" w:space="0" w:color="auto"/>
              <w:bottom w:val="single" w:sz="4" w:space="0" w:color="auto"/>
              <w:right w:val="single" w:sz="4" w:space="0" w:color="auto"/>
            </w:tcBorders>
            <w:shd w:val="clear" w:color="auto" w:fill="auto"/>
            <w:vAlign w:val="center"/>
            <w:hideMark/>
          </w:tcPr>
          <w:p w14:paraId="63D9AB08"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 xml:space="preserve">12. Inexistencia de reglas claras sobre la participación y distribución de los beneficios </w:t>
            </w:r>
          </w:p>
        </w:tc>
        <w:tc>
          <w:tcPr>
            <w:tcW w:w="2500" w:type="pct"/>
            <w:tcBorders>
              <w:top w:val="nil"/>
              <w:left w:val="single" w:sz="8" w:space="0" w:color="auto"/>
              <w:bottom w:val="single" w:sz="4" w:space="0" w:color="auto"/>
              <w:right w:val="single" w:sz="4" w:space="0" w:color="auto"/>
            </w:tcBorders>
            <w:shd w:val="clear" w:color="auto" w:fill="auto"/>
            <w:vAlign w:val="center"/>
          </w:tcPr>
          <w:p w14:paraId="30832FF1" w14:textId="77777777" w:rsidR="003B0A33" w:rsidRPr="00E42148" w:rsidRDefault="003B0A33" w:rsidP="003B0A33">
            <w:pPr>
              <w:pStyle w:val="Sinespaciado"/>
              <w:rPr>
                <w:rFonts w:ascii="Arial" w:hAnsi="Arial" w:cs="Arial"/>
                <w:color w:val="000000" w:themeColor="text1"/>
              </w:rPr>
            </w:pPr>
            <w:r w:rsidRPr="00E42148">
              <w:rPr>
                <w:rFonts w:ascii="Arial" w:hAnsi="Arial" w:cs="Arial"/>
                <w:color w:val="000000" w:themeColor="text1"/>
              </w:rPr>
              <w:t>31. Pérdida de la biodiversidad</w:t>
            </w:r>
          </w:p>
        </w:tc>
      </w:tr>
      <w:tr w:rsidR="003B0A33" w:rsidRPr="00E42148" w14:paraId="3493FB4C" w14:textId="77777777" w:rsidTr="00645042">
        <w:trPr>
          <w:trHeight w:val="250"/>
        </w:trPr>
        <w:tc>
          <w:tcPr>
            <w:tcW w:w="2500"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420612B7" w14:textId="5F7EB429"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13.</w:t>
            </w:r>
            <w:r w:rsidR="00645042" w:rsidRPr="00E42148">
              <w:rPr>
                <w:rFonts w:ascii="Arial" w:hAnsi="Arial" w:cs="Arial"/>
                <w:color w:val="000000" w:themeColor="text1"/>
              </w:rPr>
              <w:t xml:space="preserve"> </w:t>
            </w:r>
            <w:r w:rsidRPr="00E42148">
              <w:rPr>
                <w:rFonts w:ascii="Arial" w:hAnsi="Arial" w:cs="Arial"/>
                <w:color w:val="000000" w:themeColor="text1"/>
              </w:rPr>
              <w:t>Dependencia de una sola fuente de ingresos (p.e Pagos por Servicios Ambientales)</w:t>
            </w:r>
          </w:p>
        </w:tc>
        <w:tc>
          <w:tcPr>
            <w:tcW w:w="2500" w:type="pct"/>
            <w:tcBorders>
              <w:top w:val="single" w:sz="8" w:space="0" w:color="auto"/>
              <w:left w:val="single" w:sz="8" w:space="0" w:color="auto"/>
              <w:bottom w:val="single" w:sz="8" w:space="0" w:color="auto"/>
              <w:right w:val="single" w:sz="4" w:space="0" w:color="auto"/>
            </w:tcBorders>
            <w:shd w:val="clear" w:color="auto" w:fill="auto"/>
            <w:vAlign w:val="center"/>
          </w:tcPr>
          <w:p w14:paraId="7E08D9AF" w14:textId="77777777" w:rsidR="003B0A33" w:rsidRPr="00E42148" w:rsidRDefault="003B0A33" w:rsidP="003B0A33">
            <w:pPr>
              <w:pStyle w:val="Sinespaciado"/>
              <w:rPr>
                <w:rFonts w:ascii="Arial" w:hAnsi="Arial" w:cs="Arial"/>
                <w:color w:val="000000" w:themeColor="text1"/>
              </w:rPr>
            </w:pPr>
            <w:r w:rsidRPr="00E42148">
              <w:rPr>
                <w:rFonts w:ascii="Arial" w:hAnsi="Arial" w:cs="Arial"/>
                <w:color w:val="000000" w:themeColor="text1"/>
              </w:rPr>
              <w:t>32. Ampliación de la frontera agrícola</w:t>
            </w:r>
          </w:p>
        </w:tc>
      </w:tr>
      <w:tr w:rsidR="003B0A33" w:rsidRPr="00E42148" w14:paraId="1F66F2A9" w14:textId="77777777" w:rsidTr="00645042">
        <w:trPr>
          <w:trHeight w:val="268"/>
        </w:trPr>
        <w:tc>
          <w:tcPr>
            <w:tcW w:w="2500"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2C1C5BAA" w14:textId="77777777" w:rsidR="003B0A33" w:rsidRPr="00E42148" w:rsidRDefault="003B0A33" w:rsidP="003B0A33">
            <w:pPr>
              <w:pStyle w:val="Sinespaciado"/>
              <w:jc w:val="both"/>
              <w:rPr>
                <w:rFonts w:ascii="Arial" w:hAnsi="Arial" w:cs="Arial"/>
                <w:color w:val="000000" w:themeColor="text1"/>
              </w:rPr>
            </w:pPr>
            <w:r w:rsidRPr="00E42148">
              <w:rPr>
                <w:rFonts w:ascii="Arial" w:hAnsi="Arial" w:cs="Arial"/>
                <w:color w:val="000000" w:themeColor="text1"/>
              </w:rPr>
              <w:t>14. Disminución de los ingresos económicos obtenidos por actividades productivas actuales</w:t>
            </w:r>
          </w:p>
        </w:tc>
        <w:tc>
          <w:tcPr>
            <w:tcW w:w="2500" w:type="pct"/>
            <w:tcBorders>
              <w:top w:val="single" w:sz="4" w:space="0" w:color="auto"/>
              <w:left w:val="single" w:sz="8" w:space="0" w:color="auto"/>
              <w:bottom w:val="single" w:sz="8" w:space="0" w:color="auto"/>
              <w:right w:val="single" w:sz="4" w:space="0" w:color="auto"/>
            </w:tcBorders>
            <w:shd w:val="clear" w:color="auto" w:fill="auto"/>
            <w:vAlign w:val="center"/>
          </w:tcPr>
          <w:p w14:paraId="56F5666B" w14:textId="77777777" w:rsidR="003B0A33" w:rsidRPr="00E42148" w:rsidRDefault="003B0A33" w:rsidP="003B0A33">
            <w:pPr>
              <w:pStyle w:val="Sinespaciado"/>
              <w:jc w:val="both"/>
              <w:rPr>
                <w:rFonts w:ascii="Arial" w:hAnsi="Arial" w:cs="Arial"/>
                <w:color w:val="000000" w:themeColor="text1"/>
              </w:rPr>
            </w:pPr>
            <w:r w:rsidRPr="00E42148">
              <w:rPr>
                <w:rFonts w:ascii="Arial" w:hAnsi="Arial" w:cs="Arial"/>
                <w:color w:val="000000" w:themeColor="text1"/>
              </w:rPr>
              <w:t>33. Reemplazo del bosque nativo por plantaciones comerciales</w:t>
            </w:r>
          </w:p>
        </w:tc>
      </w:tr>
      <w:tr w:rsidR="003B0A33" w:rsidRPr="00E42148" w14:paraId="2300446E" w14:textId="77777777" w:rsidTr="00645042">
        <w:trPr>
          <w:trHeight w:val="390"/>
        </w:trPr>
        <w:tc>
          <w:tcPr>
            <w:tcW w:w="2500" w:type="pct"/>
            <w:tcBorders>
              <w:top w:val="nil"/>
              <w:left w:val="single" w:sz="8" w:space="0" w:color="auto"/>
              <w:bottom w:val="single" w:sz="8" w:space="0" w:color="auto"/>
              <w:right w:val="single" w:sz="4" w:space="0" w:color="auto"/>
            </w:tcBorders>
            <w:shd w:val="clear" w:color="auto" w:fill="99CC00"/>
            <w:vAlign w:val="center"/>
          </w:tcPr>
          <w:p w14:paraId="4B78046D" w14:textId="77777777" w:rsidR="003B0A33" w:rsidRPr="00E42148" w:rsidRDefault="003B0A33" w:rsidP="003B0A33">
            <w:pPr>
              <w:pStyle w:val="Sinespaciado"/>
              <w:rPr>
                <w:rFonts w:ascii="Arial" w:hAnsi="Arial" w:cs="Arial"/>
                <w:b/>
                <w:color w:val="000000" w:themeColor="text1"/>
              </w:rPr>
            </w:pPr>
            <w:r w:rsidRPr="00E42148">
              <w:rPr>
                <w:rFonts w:ascii="Arial" w:hAnsi="Arial" w:cs="Arial"/>
                <w:b/>
                <w:color w:val="000000" w:themeColor="text1"/>
              </w:rPr>
              <w:t>B2. Transparencia y acceso a la información</w:t>
            </w:r>
          </w:p>
        </w:tc>
        <w:tc>
          <w:tcPr>
            <w:tcW w:w="2500" w:type="pct"/>
            <w:tcBorders>
              <w:top w:val="nil"/>
              <w:left w:val="single" w:sz="8" w:space="0" w:color="auto"/>
              <w:bottom w:val="single" w:sz="8" w:space="0" w:color="auto"/>
              <w:right w:val="single" w:sz="4" w:space="0" w:color="auto"/>
            </w:tcBorders>
            <w:shd w:val="clear" w:color="auto" w:fill="auto"/>
            <w:vAlign w:val="center"/>
          </w:tcPr>
          <w:p w14:paraId="564EAAEE" w14:textId="77777777" w:rsidR="003B0A33" w:rsidRPr="00E42148" w:rsidRDefault="003B0A33" w:rsidP="003B0A33">
            <w:pPr>
              <w:pStyle w:val="Sinespaciado"/>
              <w:rPr>
                <w:rFonts w:ascii="Arial" w:hAnsi="Arial" w:cs="Arial"/>
                <w:b/>
                <w:color w:val="000000" w:themeColor="text1"/>
              </w:rPr>
            </w:pPr>
            <w:r w:rsidRPr="00E42148">
              <w:rPr>
                <w:rFonts w:ascii="Arial" w:hAnsi="Arial" w:cs="Arial"/>
                <w:color w:val="000000" w:themeColor="text1"/>
              </w:rPr>
              <w:t>34. Pérdida de servicios ecosistémicos</w:t>
            </w:r>
          </w:p>
        </w:tc>
      </w:tr>
      <w:tr w:rsidR="003B0A33" w:rsidRPr="00E42148" w14:paraId="771DEE08" w14:textId="77777777" w:rsidTr="00645042">
        <w:trPr>
          <w:trHeight w:val="417"/>
        </w:trPr>
        <w:tc>
          <w:tcPr>
            <w:tcW w:w="2500" w:type="pct"/>
            <w:tcBorders>
              <w:top w:val="nil"/>
              <w:left w:val="single" w:sz="8" w:space="0" w:color="auto"/>
              <w:bottom w:val="single" w:sz="8" w:space="0" w:color="auto"/>
              <w:right w:val="single" w:sz="4" w:space="0" w:color="auto"/>
            </w:tcBorders>
            <w:shd w:val="clear" w:color="auto" w:fill="auto"/>
            <w:vAlign w:val="center"/>
            <w:hideMark/>
          </w:tcPr>
          <w:p w14:paraId="5C4DECE0" w14:textId="77777777" w:rsidR="003B0A33" w:rsidRPr="00E42148" w:rsidRDefault="003B0A33" w:rsidP="003B0A33">
            <w:pPr>
              <w:pStyle w:val="Sinespaciado"/>
              <w:jc w:val="both"/>
              <w:rPr>
                <w:rFonts w:ascii="Arial" w:hAnsi="Arial" w:cs="Arial"/>
                <w:color w:val="000000" w:themeColor="text1"/>
              </w:rPr>
            </w:pPr>
            <w:r w:rsidRPr="00E42148">
              <w:rPr>
                <w:rFonts w:ascii="Arial" w:hAnsi="Arial" w:cs="Arial"/>
                <w:color w:val="000000" w:themeColor="text1"/>
              </w:rPr>
              <w:t xml:space="preserve">15. Toma de decisiones inadecuadas para los actores y la gestión de los recursos naturales </w:t>
            </w:r>
          </w:p>
        </w:tc>
        <w:tc>
          <w:tcPr>
            <w:tcW w:w="2500" w:type="pct"/>
            <w:tcBorders>
              <w:top w:val="nil"/>
              <w:left w:val="single" w:sz="8" w:space="0" w:color="auto"/>
              <w:bottom w:val="single" w:sz="8" w:space="0" w:color="auto"/>
              <w:right w:val="single" w:sz="4" w:space="0" w:color="auto"/>
            </w:tcBorders>
            <w:shd w:val="clear" w:color="auto" w:fill="99CC00"/>
            <w:vAlign w:val="center"/>
          </w:tcPr>
          <w:p w14:paraId="34854111" w14:textId="77777777" w:rsidR="003B0A33" w:rsidRPr="00E42148" w:rsidRDefault="003B0A33" w:rsidP="003B0A33">
            <w:pPr>
              <w:pStyle w:val="Sinespaciado"/>
              <w:jc w:val="both"/>
              <w:rPr>
                <w:rFonts w:ascii="Arial" w:hAnsi="Arial" w:cs="Arial"/>
                <w:color w:val="000000" w:themeColor="text1"/>
              </w:rPr>
            </w:pPr>
            <w:r w:rsidRPr="00E42148">
              <w:rPr>
                <w:rFonts w:ascii="Arial" w:hAnsi="Arial" w:cs="Arial"/>
                <w:b/>
                <w:color w:val="000000" w:themeColor="text1"/>
              </w:rPr>
              <w:t>F14. Planificación sectorial</w:t>
            </w:r>
          </w:p>
        </w:tc>
      </w:tr>
      <w:tr w:rsidR="003B0A33" w:rsidRPr="00E42148" w14:paraId="2CF871A6" w14:textId="77777777" w:rsidTr="00645042">
        <w:trPr>
          <w:trHeight w:val="280"/>
        </w:trPr>
        <w:tc>
          <w:tcPr>
            <w:tcW w:w="2500" w:type="pct"/>
            <w:tcBorders>
              <w:top w:val="nil"/>
              <w:left w:val="single" w:sz="8" w:space="0" w:color="auto"/>
              <w:bottom w:val="single" w:sz="4" w:space="0" w:color="auto"/>
              <w:right w:val="single" w:sz="4" w:space="0" w:color="auto"/>
            </w:tcBorders>
            <w:shd w:val="clear" w:color="auto" w:fill="99CC00"/>
            <w:vAlign w:val="center"/>
          </w:tcPr>
          <w:p w14:paraId="5241A656" w14:textId="77777777" w:rsidR="003B0A33" w:rsidRPr="00E42148" w:rsidRDefault="003B0A33" w:rsidP="003B0A33">
            <w:pPr>
              <w:pStyle w:val="Sinespaciado"/>
              <w:rPr>
                <w:rFonts w:ascii="Arial" w:hAnsi="Arial" w:cs="Arial"/>
                <w:b/>
                <w:color w:val="000000" w:themeColor="text1"/>
              </w:rPr>
            </w:pPr>
            <w:r w:rsidRPr="00E42148">
              <w:rPr>
                <w:rFonts w:ascii="Arial" w:hAnsi="Arial" w:cs="Arial"/>
                <w:b/>
                <w:color w:val="000000" w:themeColor="text1"/>
              </w:rPr>
              <w:t>D10. Participación</w:t>
            </w:r>
          </w:p>
        </w:tc>
        <w:tc>
          <w:tcPr>
            <w:tcW w:w="2500" w:type="pct"/>
            <w:tcBorders>
              <w:top w:val="nil"/>
              <w:left w:val="single" w:sz="8" w:space="0" w:color="auto"/>
              <w:bottom w:val="single" w:sz="4" w:space="0" w:color="auto"/>
              <w:right w:val="single" w:sz="4" w:space="0" w:color="auto"/>
            </w:tcBorders>
            <w:shd w:val="clear" w:color="auto" w:fill="auto"/>
            <w:vAlign w:val="center"/>
          </w:tcPr>
          <w:p w14:paraId="3B970DC7" w14:textId="77777777" w:rsidR="003B0A33" w:rsidRPr="00E42148" w:rsidRDefault="003B0A33" w:rsidP="00645042">
            <w:pPr>
              <w:pStyle w:val="Sinespaciado"/>
              <w:jc w:val="both"/>
              <w:rPr>
                <w:rFonts w:ascii="Arial" w:hAnsi="Arial" w:cs="Arial"/>
                <w:b/>
                <w:color w:val="000000" w:themeColor="text1"/>
              </w:rPr>
            </w:pPr>
            <w:r w:rsidRPr="00E42148">
              <w:rPr>
                <w:rFonts w:ascii="Arial" w:hAnsi="Arial" w:cs="Arial"/>
                <w:color w:val="000000" w:themeColor="text1"/>
              </w:rPr>
              <w:t>35. Introducción de tecnologías (para uso del suelo, otras) no aptas para la región</w:t>
            </w:r>
          </w:p>
        </w:tc>
      </w:tr>
      <w:tr w:rsidR="003B0A33" w:rsidRPr="00E42148" w14:paraId="5FD81720" w14:textId="77777777" w:rsidTr="00645042">
        <w:trPr>
          <w:trHeight w:val="117"/>
        </w:trPr>
        <w:tc>
          <w:tcPr>
            <w:tcW w:w="2500" w:type="pct"/>
            <w:tcBorders>
              <w:top w:val="nil"/>
              <w:left w:val="single" w:sz="8" w:space="0" w:color="auto"/>
              <w:bottom w:val="single" w:sz="4" w:space="0" w:color="auto"/>
              <w:right w:val="single" w:sz="4" w:space="0" w:color="auto"/>
            </w:tcBorders>
            <w:shd w:val="clear" w:color="auto" w:fill="auto"/>
            <w:vAlign w:val="bottom"/>
            <w:hideMark/>
          </w:tcPr>
          <w:p w14:paraId="522CA56D" w14:textId="77777777" w:rsidR="003B0A33" w:rsidRPr="00E42148" w:rsidRDefault="003B0A33" w:rsidP="003B0A33">
            <w:pPr>
              <w:pStyle w:val="Sinespaciado"/>
              <w:rPr>
                <w:rFonts w:ascii="Arial" w:hAnsi="Arial" w:cs="Arial"/>
                <w:color w:val="000000" w:themeColor="text1"/>
              </w:rPr>
            </w:pPr>
            <w:r w:rsidRPr="00E42148">
              <w:rPr>
                <w:rFonts w:ascii="Arial" w:hAnsi="Arial" w:cs="Arial"/>
                <w:color w:val="000000" w:themeColor="text1"/>
              </w:rPr>
              <w:t>16. Desigualdad en información</w:t>
            </w:r>
          </w:p>
        </w:tc>
        <w:tc>
          <w:tcPr>
            <w:tcW w:w="2500" w:type="pct"/>
            <w:tcBorders>
              <w:top w:val="nil"/>
              <w:left w:val="single" w:sz="8" w:space="0" w:color="auto"/>
              <w:bottom w:val="single" w:sz="4" w:space="0" w:color="auto"/>
              <w:right w:val="single" w:sz="4" w:space="0" w:color="auto"/>
            </w:tcBorders>
            <w:shd w:val="clear" w:color="auto" w:fill="99CC00"/>
            <w:vAlign w:val="center"/>
          </w:tcPr>
          <w:p w14:paraId="15D32250" w14:textId="77777777" w:rsidR="003B0A33" w:rsidRPr="00E42148" w:rsidRDefault="003B0A33" w:rsidP="003B0A33">
            <w:pPr>
              <w:pStyle w:val="Sinespaciado"/>
              <w:rPr>
                <w:rFonts w:ascii="Arial" w:hAnsi="Arial" w:cs="Arial"/>
                <w:color w:val="000000" w:themeColor="text1"/>
              </w:rPr>
            </w:pPr>
            <w:r w:rsidRPr="00E42148">
              <w:rPr>
                <w:rFonts w:ascii="Arial" w:hAnsi="Arial" w:cs="Arial"/>
                <w:b/>
                <w:color w:val="000000" w:themeColor="text1"/>
              </w:rPr>
              <w:t>G15. Desplazamiento de emisiones</w:t>
            </w:r>
          </w:p>
        </w:tc>
      </w:tr>
      <w:tr w:rsidR="003B0A33" w:rsidRPr="00E42148" w14:paraId="4F73E26F" w14:textId="77777777" w:rsidTr="00645042">
        <w:trPr>
          <w:trHeight w:val="190"/>
        </w:trPr>
        <w:tc>
          <w:tcPr>
            <w:tcW w:w="2500" w:type="pct"/>
            <w:tcBorders>
              <w:top w:val="nil"/>
              <w:left w:val="single" w:sz="8" w:space="0" w:color="auto"/>
              <w:bottom w:val="single" w:sz="4" w:space="0" w:color="auto"/>
              <w:right w:val="single" w:sz="4" w:space="0" w:color="auto"/>
            </w:tcBorders>
            <w:shd w:val="clear" w:color="auto" w:fill="auto"/>
            <w:vAlign w:val="bottom"/>
            <w:hideMark/>
          </w:tcPr>
          <w:p w14:paraId="7FFC0C13" w14:textId="77777777" w:rsidR="003B0A33" w:rsidRPr="00E42148" w:rsidRDefault="003B0A33" w:rsidP="003B0A33">
            <w:pPr>
              <w:pStyle w:val="Sinespaciado"/>
              <w:rPr>
                <w:rFonts w:ascii="Arial" w:hAnsi="Arial" w:cs="Arial"/>
                <w:color w:val="000000" w:themeColor="text1"/>
              </w:rPr>
            </w:pPr>
            <w:r w:rsidRPr="00E42148">
              <w:rPr>
                <w:rFonts w:ascii="Arial" w:hAnsi="Arial" w:cs="Arial"/>
                <w:color w:val="000000" w:themeColor="text1"/>
              </w:rPr>
              <w:t>17. Inadecuados instancias y/o espacios de diálogo para una participación plena amplia y efectiva</w:t>
            </w:r>
          </w:p>
        </w:tc>
        <w:tc>
          <w:tcPr>
            <w:tcW w:w="2500" w:type="pct"/>
            <w:tcBorders>
              <w:top w:val="nil"/>
              <w:left w:val="single" w:sz="8" w:space="0" w:color="auto"/>
              <w:bottom w:val="single" w:sz="4" w:space="0" w:color="auto"/>
              <w:right w:val="single" w:sz="4" w:space="0" w:color="auto"/>
            </w:tcBorders>
            <w:shd w:val="clear" w:color="auto" w:fill="auto"/>
            <w:vAlign w:val="center"/>
          </w:tcPr>
          <w:p w14:paraId="036832DC"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36. Incidencia de factores externos que generan deforestación en el mismo territorio</w:t>
            </w:r>
          </w:p>
        </w:tc>
      </w:tr>
      <w:tr w:rsidR="003B0A33" w:rsidRPr="00E42148" w14:paraId="4B1899E0" w14:textId="77777777" w:rsidTr="00645042">
        <w:trPr>
          <w:trHeight w:val="283"/>
        </w:trPr>
        <w:tc>
          <w:tcPr>
            <w:tcW w:w="2500" w:type="pct"/>
            <w:tcBorders>
              <w:top w:val="nil"/>
              <w:left w:val="single" w:sz="8" w:space="0" w:color="auto"/>
              <w:bottom w:val="single" w:sz="4" w:space="0" w:color="auto"/>
              <w:right w:val="single" w:sz="4" w:space="0" w:color="auto"/>
            </w:tcBorders>
            <w:shd w:val="clear" w:color="auto" w:fill="auto"/>
            <w:vAlign w:val="bottom"/>
            <w:hideMark/>
          </w:tcPr>
          <w:p w14:paraId="2BC2A53A" w14:textId="77777777" w:rsidR="003B0A33" w:rsidRPr="00E42148" w:rsidRDefault="003B0A33" w:rsidP="003B0A33">
            <w:pPr>
              <w:pStyle w:val="Sinespaciado"/>
              <w:jc w:val="both"/>
              <w:rPr>
                <w:rFonts w:ascii="Arial" w:hAnsi="Arial" w:cs="Arial"/>
                <w:color w:val="000000" w:themeColor="text1"/>
              </w:rPr>
            </w:pPr>
            <w:r w:rsidRPr="00E42148">
              <w:rPr>
                <w:rFonts w:ascii="Arial" w:hAnsi="Arial" w:cs="Arial"/>
                <w:color w:val="000000" w:themeColor="text1"/>
              </w:rPr>
              <w:t>18. Toma de decisiones no coherentes a las necesidades y expectativas de los interesados</w:t>
            </w:r>
          </w:p>
        </w:tc>
        <w:tc>
          <w:tcPr>
            <w:tcW w:w="2500" w:type="pct"/>
            <w:tcBorders>
              <w:top w:val="nil"/>
              <w:left w:val="single" w:sz="8" w:space="0" w:color="auto"/>
              <w:bottom w:val="single" w:sz="4" w:space="0" w:color="auto"/>
              <w:right w:val="single" w:sz="4" w:space="0" w:color="auto"/>
            </w:tcBorders>
            <w:vAlign w:val="center"/>
          </w:tcPr>
          <w:p w14:paraId="654960EF"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37. Incidencia de factores internos que generan deforestación en otras regiones</w:t>
            </w:r>
          </w:p>
        </w:tc>
      </w:tr>
      <w:tr w:rsidR="003B0A33" w:rsidRPr="00E42148" w14:paraId="599E5A15" w14:textId="77777777" w:rsidTr="00645042">
        <w:trPr>
          <w:trHeight w:val="275"/>
        </w:trPr>
        <w:tc>
          <w:tcPr>
            <w:tcW w:w="2500" w:type="pct"/>
            <w:tcBorders>
              <w:top w:val="nil"/>
              <w:left w:val="single" w:sz="8" w:space="0" w:color="auto"/>
              <w:bottom w:val="single" w:sz="4" w:space="0" w:color="auto"/>
              <w:right w:val="single" w:sz="4" w:space="0" w:color="auto"/>
            </w:tcBorders>
            <w:shd w:val="clear" w:color="auto" w:fill="auto"/>
            <w:vAlign w:val="bottom"/>
            <w:hideMark/>
          </w:tcPr>
          <w:p w14:paraId="09D3F32E" w14:textId="77777777" w:rsidR="003B0A33" w:rsidRPr="00E42148" w:rsidRDefault="003B0A33" w:rsidP="003B0A33">
            <w:pPr>
              <w:pStyle w:val="Sinespaciado"/>
              <w:jc w:val="both"/>
              <w:rPr>
                <w:rFonts w:ascii="Arial" w:hAnsi="Arial" w:cs="Arial"/>
                <w:color w:val="000000" w:themeColor="text1"/>
              </w:rPr>
            </w:pPr>
            <w:r w:rsidRPr="00E42148">
              <w:rPr>
                <w:rFonts w:ascii="Arial" w:hAnsi="Arial" w:cs="Arial"/>
                <w:color w:val="000000" w:themeColor="text1"/>
              </w:rPr>
              <w:t>19. Baja apropiación de los procesos en el territorio de las acciones y actividades propuestas</w:t>
            </w:r>
          </w:p>
        </w:tc>
        <w:tc>
          <w:tcPr>
            <w:tcW w:w="2500" w:type="pct"/>
            <w:tcBorders>
              <w:top w:val="nil"/>
              <w:left w:val="single" w:sz="8" w:space="0" w:color="auto"/>
              <w:bottom w:val="single" w:sz="4" w:space="0" w:color="auto"/>
              <w:right w:val="single" w:sz="4" w:space="0" w:color="auto"/>
            </w:tcBorders>
            <w:shd w:val="clear" w:color="auto" w:fill="99CC00"/>
            <w:vAlign w:val="center"/>
          </w:tcPr>
          <w:p w14:paraId="2324E628"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b/>
                <w:color w:val="000000" w:themeColor="text1"/>
              </w:rPr>
              <w:t>B3. Rendición de cuentas</w:t>
            </w:r>
          </w:p>
        </w:tc>
      </w:tr>
      <w:tr w:rsidR="003B0A33" w:rsidRPr="00E42148" w14:paraId="0DA91235" w14:textId="77777777" w:rsidTr="00645042">
        <w:trPr>
          <w:trHeight w:val="280"/>
        </w:trPr>
        <w:tc>
          <w:tcPr>
            <w:tcW w:w="2500" w:type="pct"/>
            <w:tcBorders>
              <w:top w:val="nil"/>
              <w:left w:val="single" w:sz="8" w:space="0" w:color="auto"/>
              <w:bottom w:val="single" w:sz="4" w:space="0" w:color="auto"/>
              <w:right w:val="single" w:sz="4" w:space="0" w:color="auto"/>
            </w:tcBorders>
            <w:shd w:val="clear" w:color="auto" w:fill="auto"/>
            <w:vAlign w:val="bottom"/>
            <w:hideMark/>
          </w:tcPr>
          <w:p w14:paraId="2AF2B165" w14:textId="77777777" w:rsidR="003B0A33" w:rsidRPr="00E42148" w:rsidRDefault="003B0A33" w:rsidP="003B0A33">
            <w:pPr>
              <w:pStyle w:val="Sinespaciado"/>
              <w:jc w:val="both"/>
              <w:rPr>
                <w:rFonts w:ascii="Arial" w:hAnsi="Arial" w:cs="Arial"/>
                <w:color w:val="000000" w:themeColor="text1"/>
              </w:rPr>
            </w:pPr>
            <w:r w:rsidRPr="00E42148">
              <w:rPr>
                <w:rFonts w:ascii="Arial" w:hAnsi="Arial" w:cs="Arial"/>
                <w:color w:val="000000" w:themeColor="text1"/>
              </w:rPr>
              <w:t>20. No reconocimiento, respeto ni inclusión de los mecanismos propios de gobierno y de toma de decisiones</w:t>
            </w:r>
          </w:p>
        </w:tc>
        <w:tc>
          <w:tcPr>
            <w:tcW w:w="2500" w:type="pct"/>
            <w:tcBorders>
              <w:top w:val="nil"/>
              <w:left w:val="single" w:sz="8" w:space="0" w:color="auto"/>
              <w:bottom w:val="single" w:sz="4" w:space="0" w:color="auto"/>
              <w:right w:val="single" w:sz="4" w:space="0" w:color="auto"/>
            </w:tcBorders>
            <w:vAlign w:val="center"/>
          </w:tcPr>
          <w:p w14:paraId="3B8C3A65"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38. Inadecuada ejecución de recursos</w:t>
            </w:r>
          </w:p>
        </w:tc>
      </w:tr>
      <w:tr w:rsidR="003B0A33" w:rsidRPr="00E42148" w14:paraId="29881E32" w14:textId="77777777" w:rsidTr="00645042">
        <w:trPr>
          <w:trHeight w:val="145"/>
        </w:trPr>
        <w:tc>
          <w:tcPr>
            <w:tcW w:w="2500" w:type="pct"/>
            <w:vMerge w:val="restart"/>
            <w:tcBorders>
              <w:top w:val="nil"/>
              <w:left w:val="single" w:sz="8" w:space="0" w:color="auto"/>
              <w:right w:val="single" w:sz="4" w:space="0" w:color="auto"/>
            </w:tcBorders>
            <w:shd w:val="clear" w:color="auto" w:fill="auto"/>
            <w:noWrap/>
            <w:vAlign w:val="center"/>
            <w:hideMark/>
          </w:tcPr>
          <w:p w14:paraId="2A2C22BE" w14:textId="77777777" w:rsidR="003B0A33" w:rsidRPr="00E42148" w:rsidRDefault="003B0A33" w:rsidP="003B0A33">
            <w:pPr>
              <w:pStyle w:val="Sinespaciado"/>
              <w:rPr>
                <w:rFonts w:ascii="Arial" w:hAnsi="Arial" w:cs="Arial"/>
                <w:color w:val="000000" w:themeColor="text1"/>
              </w:rPr>
            </w:pPr>
            <w:r w:rsidRPr="00E42148">
              <w:rPr>
                <w:rFonts w:ascii="Arial" w:hAnsi="Arial" w:cs="Arial"/>
                <w:color w:val="000000" w:themeColor="text1"/>
              </w:rPr>
              <w:t>21. Escalamiento de conflictos internos</w:t>
            </w:r>
          </w:p>
        </w:tc>
        <w:tc>
          <w:tcPr>
            <w:tcW w:w="2500" w:type="pct"/>
            <w:tcBorders>
              <w:top w:val="nil"/>
              <w:left w:val="single" w:sz="8" w:space="0" w:color="auto"/>
              <w:bottom w:val="single" w:sz="8" w:space="0" w:color="auto"/>
              <w:right w:val="single" w:sz="4" w:space="0" w:color="auto"/>
            </w:tcBorders>
            <w:vAlign w:val="center"/>
          </w:tcPr>
          <w:p w14:paraId="7A3DA24B" w14:textId="77777777" w:rsidR="003B0A33" w:rsidRPr="00E42148" w:rsidRDefault="003B0A33" w:rsidP="00645042">
            <w:pPr>
              <w:pStyle w:val="Sinespaciado"/>
              <w:jc w:val="both"/>
              <w:rPr>
                <w:rFonts w:ascii="Arial" w:hAnsi="Arial" w:cs="Arial"/>
                <w:color w:val="000000" w:themeColor="text1"/>
              </w:rPr>
            </w:pPr>
            <w:r w:rsidRPr="00E42148">
              <w:rPr>
                <w:rFonts w:ascii="Arial" w:hAnsi="Arial" w:cs="Arial"/>
                <w:color w:val="000000" w:themeColor="text1"/>
              </w:rPr>
              <w:t xml:space="preserve">39. Uso indebido de recursos económicos y </w:t>
            </w:r>
            <w:r w:rsidRPr="00E42148">
              <w:rPr>
                <w:rFonts w:ascii="Arial" w:hAnsi="Arial" w:cs="Arial"/>
                <w:color w:val="000000" w:themeColor="text1"/>
              </w:rPr>
              <w:lastRenderedPageBreak/>
              <w:t>de otro tipo</w:t>
            </w:r>
          </w:p>
        </w:tc>
      </w:tr>
      <w:tr w:rsidR="003B0A33" w:rsidRPr="00E42148" w14:paraId="470B24FC" w14:textId="77777777" w:rsidTr="00645042">
        <w:trPr>
          <w:trHeight w:val="269"/>
        </w:trPr>
        <w:tc>
          <w:tcPr>
            <w:tcW w:w="2500" w:type="pct"/>
            <w:vMerge/>
            <w:tcBorders>
              <w:left w:val="single" w:sz="8" w:space="0" w:color="auto"/>
              <w:bottom w:val="single" w:sz="8" w:space="0" w:color="auto"/>
              <w:right w:val="single" w:sz="4" w:space="0" w:color="auto"/>
            </w:tcBorders>
            <w:shd w:val="clear" w:color="auto" w:fill="auto"/>
            <w:noWrap/>
            <w:vAlign w:val="center"/>
          </w:tcPr>
          <w:p w14:paraId="65FB1CE2" w14:textId="77777777" w:rsidR="003B0A33" w:rsidRPr="00E42148" w:rsidRDefault="003B0A33" w:rsidP="003B0A33">
            <w:pPr>
              <w:pStyle w:val="Sinespaciado"/>
              <w:rPr>
                <w:rFonts w:ascii="Arial" w:hAnsi="Arial" w:cs="Arial"/>
                <w:b/>
                <w:color w:val="000000" w:themeColor="text1"/>
              </w:rPr>
            </w:pPr>
          </w:p>
        </w:tc>
        <w:tc>
          <w:tcPr>
            <w:tcW w:w="2500" w:type="pct"/>
            <w:tcBorders>
              <w:top w:val="nil"/>
              <w:left w:val="single" w:sz="8" w:space="0" w:color="auto"/>
              <w:bottom w:val="single" w:sz="8" w:space="0" w:color="auto"/>
              <w:right w:val="single" w:sz="4" w:space="0" w:color="auto"/>
            </w:tcBorders>
            <w:shd w:val="clear" w:color="auto" w:fill="auto"/>
            <w:vAlign w:val="center"/>
          </w:tcPr>
          <w:p w14:paraId="6D8FF732" w14:textId="77777777" w:rsidR="003B0A33" w:rsidRPr="00E42148" w:rsidRDefault="003B0A33" w:rsidP="003B0A33">
            <w:pPr>
              <w:pStyle w:val="Sinespaciado"/>
              <w:rPr>
                <w:rFonts w:ascii="Arial" w:hAnsi="Arial" w:cs="Arial"/>
                <w:b/>
                <w:color w:val="000000" w:themeColor="text1"/>
              </w:rPr>
            </w:pPr>
            <w:r w:rsidRPr="00E42148">
              <w:rPr>
                <w:rFonts w:ascii="Arial" w:hAnsi="Arial" w:cs="Arial"/>
                <w:color w:val="000000" w:themeColor="text1"/>
              </w:rPr>
              <w:t>40. Corrupción</w:t>
            </w:r>
          </w:p>
        </w:tc>
      </w:tr>
    </w:tbl>
    <w:p w14:paraId="7730CE3E" w14:textId="5CEDB27C" w:rsidR="001B45A6" w:rsidRPr="00E42148" w:rsidRDefault="00C451EB" w:rsidP="00B77F1E">
      <w:pPr>
        <w:spacing w:after="0" w:line="276" w:lineRule="auto"/>
        <w:jc w:val="both"/>
        <w:rPr>
          <w:rFonts w:ascii="Arial" w:hAnsi="Arial" w:cs="Arial"/>
        </w:rPr>
      </w:pPr>
      <w:r w:rsidRPr="00E42148">
        <w:rPr>
          <w:rFonts w:ascii="Arial" w:hAnsi="Arial" w:cs="Arial"/>
        </w:rPr>
        <w:t>L</w:t>
      </w:r>
      <w:r w:rsidR="001B45A6" w:rsidRPr="00E42148">
        <w:rPr>
          <w:rFonts w:ascii="Arial" w:hAnsi="Arial" w:cs="Arial"/>
        </w:rPr>
        <w:t xml:space="preserve">a herramienta </w:t>
      </w:r>
      <w:r w:rsidRPr="00E42148">
        <w:rPr>
          <w:rFonts w:ascii="Arial" w:hAnsi="Arial" w:cs="Arial"/>
        </w:rPr>
        <w:t xml:space="preserve">3 del anexo 3 </w:t>
      </w:r>
      <w:r w:rsidR="001B45A6" w:rsidRPr="00E42148">
        <w:rPr>
          <w:rFonts w:ascii="Arial" w:hAnsi="Arial" w:cs="Arial"/>
        </w:rPr>
        <w:t>incluye tanto el análisis y priorización de riesgos sociales y ambientales como la identificación de medidas que resulta del análisis de riesgos</w:t>
      </w:r>
      <w:r w:rsidRPr="00E42148">
        <w:rPr>
          <w:rFonts w:ascii="Arial" w:hAnsi="Arial" w:cs="Arial"/>
        </w:rPr>
        <w:t xml:space="preserve">; </w:t>
      </w:r>
      <w:r w:rsidR="001B45A6" w:rsidRPr="00E42148">
        <w:rPr>
          <w:rFonts w:ascii="Arial" w:hAnsi="Arial" w:cs="Arial"/>
        </w:rPr>
        <w:t xml:space="preserve">es decir, paso B y paso C </w:t>
      </w:r>
      <w:r w:rsidRPr="00E42148">
        <w:rPr>
          <w:rFonts w:ascii="Arial" w:hAnsi="Arial" w:cs="Arial"/>
        </w:rPr>
        <w:t xml:space="preserve">en la práctica </w:t>
      </w:r>
      <w:r w:rsidR="001B45A6" w:rsidRPr="00E42148">
        <w:rPr>
          <w:rFonts w:ascii="Arial" w:hAnsi="Arial" w:cs="Arial"/>
        </w:rPr>
        <w:t>se realizan en un mism</w:t>
      </w:r>
      <w:r w:rsidRPr="00E42148">
        <w:rPr>
          <w:rFonts w:ascii="Arial" w:hAnsi="Arial" w:cs="Arial"/>
        </w:rPr>
        <w:t xml:space="preserve">o </w:t>
      </w:r>
      <w:r w:rsidR="001B45A6" w:rsidRPr="00E42148">
        <w:rPr>
          <w:rFonts w:ascii="Arial" w:hAnsi="Arial" w:cs="Arial"/>
        </w:rPr>
        <w:t>taller</w:t>
      </w:r>
      <w:r w:rsidRPr="00E42148">
        <w:rPr>
          <w:rFonts w:ascii="Arial" w:hAnsi="Arial" w:cs="Arial"/>
        </w:rPr>
        <w:t xml:space="preserve"> con una sola herramienta</w:t>
      </w:r>
      <w:r w:rsidR="001B45A6" w:rsidRPr="00E42148">
        <w:rPr>
          <w:rFonts w:ascii="Arial" w:hAnsi="Arial" w:cs="Arial"/>
        </w:rPr>
        <w:t xml:space="preserve">. </w:t>
      </w:r>
      <w:r w:rsidRPr="00E42148">
        <w:rPr>
          <w:rFonts w:ascii="Arial" w:hAnsi="Arial" w:cs="Arial"/>
        </w:rPr>
        <w:t>Esta segunda parte del uso de la herramienta se explica en el siguiente subcapítulo de Paso C.</w:t>
      </w:r>
    </w:p>
    <w:p w14:paraId="7399DB46" w14:textId="77777777" w:rsidR="00C930F8" w:rsidRPr="00E42148" w:rsidRDefault="00C930F8" w:rsidP="00831F0C">
      <w:pPr>
        <w:pStyle w:val="Prrafodelista"/>
        <w:jc w:val="both"/>
        <w:rPr>
          <w:rFonts w:ascii="Arial" w:hAnsi="Arial" w:cs="Arial"/>
          <w:b/>
        </w:rPr>
      </w:pPr>
    </w:p>
    <w:p w14:paraId="5283B800" w14:textId="1D096320" w:rsidR="00074B22" w:rsidRPr="00E42148" w:rsidRDefault="00074B22" w:rsidP="00914276">
      <w:pPr>
        <w:pStyle w:val="Prrafodelista"/>
        <w:numPr>
          <w:ilvl w:val="0"/>
          <w:numId w:val="1"/>
        </w:numPr>
        <w:jc w:val="both"/>
        <w:rPr>
          <w:rFonts w:ascii="Arial" w:hAnsi="Arial" w:cs="Arial"/>
          <w:b/>
        </w:rPr>
      </w:pPr>
      <w:r w:rsidRPr="00E42148">
        <w:rPr>
          <w:rFonts w:ascii="Arial" w:hAnsi="Arial" w:cs="Arial"/>
          <w:b/>
        </w:rPr>
        <w:t>Identificación de medidas de salvaguardas</w:t>
      </w:r>
    </w:p>
    <w:p w14:paraId="72D02BF9" w14:textId="7A83CC47" w:rsidR="00197B76" w:rsidRPr="00E42148" w:rsidRDefault="005A6683" w:rsidP="007F6075">
      <w:pPr>
        <w:jc w:val="both"/>
        <w:rPr>
          <w:rFonts w:ascii="Arial" w:hAnsi="Arial" w:cs="Arial"/>
        </w:rPr>
      </w:pPr>
      <w:r w:rsidRPr="00E42148">
        <w:rPr>
          <w:rFonts w:ascii="Arial" w:hAnsi="Arial" w:cs="Arial"/>
        </w:rPr>
        <w:t>Una identificación asertiva de riesgos</w:t>
      </w:r>
      <w:r w:rsidR="001771AE" w:rsidRPr="00E42148">
        <w:rPr>
          <w:rFonts w:ascii="Arial" w:hAnsi="Arial" w:cs="Arial"/>
        </w:rPr>
        <w:t xml:space="preserve"> </w:t>
      </w:r>
      <w:r w:rsidRPr="00E42148">
        <w:rPr>
          <w:rFonts w:ascii="Arial" w:hAnsi="Arial" w:cs="Arial"/>
        </w:rPr>
        <w:t xml:space="preserve">facilita la priorización de medidas de salvaguarda. </w:t>
      </w:r>
      <w:r w:rsidR="00197B76" w:rsidRPr="00E42148">
        <w:rPr>
          <w:rFonts w:ascii="Arial" w:hAnsi="Arial" w:cs="Arial"/>
        </w:rPr>
        <w:t xml:space="preserve">Estas medidas pueden responder a diferentes momentos del desarrollo del </w:t>
      </w:r>
      <w:r w:rsidR="00667E30" w:rsidRPr="00E42148">
        <w:rPr>
          <w:rFonts w:ascii="Arial" w:hAnsi="Arial" w:cs="Arial"/>
        </w:rPr>
        <w:t>P</w:t>
      </w:r>
      <w:r w:rsidR="00197B76" w:rsidRPr="00E42148">
        <w:rPr>
          <w:rFonts w:ascii="Arial" w:hAnsi="Arial" w:cs="Arial"/>
        </w:rPr>
        <w:t>rograma</w:t>
      </w:r>
      <w:r w:rsidR="00917337" w:rsidRPr="00E42148">
        <w:rPr>
          <w:rFonts w:ascii="Arial" w:hAnsi="Arial" w:cs="Arial"/>
        </w:rPr>
        <w:t xml:space="preserve"> y dar respuesta a los riesgos tanto internos como externos; estas</w:t>
      </w:r>
      <w:r w:rsidR="0042683B" w:rsidRPr="00E42148">
        <w:rPr>
          <w:rFonts w:ascii="Arial" w:hAnsi="Arial" w:cs="Arial"/>
        </w:rPr>
        <w:t xml:space="preserve"> pueden ser</w:t>
      </w:r>
      <w:r w:rsidR="00917337" w:rsidRPr="00E42148">
        <w:rPr>
          <w:rFonts w:ascii="Arial" w:hAnsi="Arial" w:cs="Arial"/>
        </w:rPr>
        <w:t xml:space="preserve"> de tipo</w:t>
      </w:r>
      <w:r w:rsidR="00197B76" w:rsidRPr="00E42148">
        <w:rPr>
          <w:rFonts w:ascii="Arial" w:hAnsi="Arial" w:cs="Arial"/>
        </w:rPr>
        <w:t>: i) pre</w:t>
      </w:r>
      <w:r w:rsidR="00EF5C3D" w:rsidRPr="00E42148">
        <w:rPr>
          <w:rFonts w:ascii="Arial" w:hAnsi="Arial" w:cs="Arial"/>
        </w:rPr>
        <w:t>ventivas, ii) contingentes</w:t>
      </w:r>
      <w:r w:rsidR="00F406A7" w:rsidRPr="00E42148">
        <w:rPr>
          <w:rFonts w:ascii="Arial" w:hAnsi="Arial" w:cs="Arial"/>
        </w:rPr>
        <w:t>.</w:t>
      </w:r>
    </w:p>
    <w:p w14:paraId="212E60D6" w14:textId="289C652D" w:rsidR="00197B76" w:rsidRPr="00E42148" w:rsidRDefault="00917337" w:rsidP="004E2B28">
      <w:pPr>
        <w:spacing w:line="276" w:lineRule="auto"/>
        <w:jc w:val="both"/>
        <w:rPr>
          <w:rFonts w:ascii="Arial" w:hAnsi="Arial" w:cs="Arial"/>
        </w:rPr>
      </w:pPr>
      <w:r w:rsidRPr="00E42148">
        <w:rPr>
          <w:rFonts w:ascii="Arial" w:hAnsi="Arial" w:cs="Arial"/>
        </w:rPr>
        <w:t>Las medidas p</w:t>
      </w:r>
      <w:r w:rsidR="00197B76" w:rsidRPr="00E42148">
        <w:rPr>
          <w:rFonts w:ascii="Arial" w:hAnsi="Arial" w:cs="Arial"/>
        </w:rPr>
        <w:t xml:space="preserve">reventivas hacen referencia a criterios o acciones que se llevan a cabo para evitar un impacto negativo del </w:t>
      </w:r>
      <w:r w:rsidR="00667E30" w:rsidRPr="00E42148">
        <w:rPr>
          <w:rFonts w:ascii="Arial" w:hAnsi="Arial" w:cs="Arial"/>
        </w:rPr>
        <w:t>P</w:t>
      </w:r>
      <w:r w:rsidR="00197B76" w:rsidRPr="00E42148">
        <w:rPr>
          <w:rFonts w:ascii="Arial" w:hAnsi="Arial" w:cs="Arial"/>
        </w:rPr>
        <w:t xml:space="preserve">rograma sobre las dimensiones sociales, ambientales </w:t>
      </w:r>
      <w:r w:rsidR="0042683B" w:rsidRPr="00E42148">
        <w:rPr>
          <w:rFonts w:ascii="Arial" w:hAnsi="Arial" w:cs="Arial"/>
        </w:rPr>
        <w:t>y/</w:t>
      </w:r>
      <w:r w:rsidR="00197B76" w:rsidRPr="00E42148">
        <w:rPr>
          <w:rFonts w:ascii="Arial" w:hAnsi="Arial" w:cs="Arial"/>
        </w:rPr>
        <w:t>o institucionales</w:t>
      </w:r>
      <w:r w:rsidR="00906DDB" w:rsidRPr="00E42148">
        <w:rPr>
          <w:rFonts w:ascii="Arial" w:hAnsi="Arial" w:cs="Arial"/>
        </w:rPr>
        <w:t xml:space="preserve"> o que factores externos afecten el normal desarrollo de sus actividades</w:t>
      </w:r>
      <w:r w:rsidR="00197B76" w:rsidRPr="00E42148">
        <w:rPr>
          <w:rFonts w:ascii="Arial" w:hAnsi="Arial" w:cs="Arial"/>
        </w:rPr>
        <w:t>.</w:t>
      </w:r>
      <w:r w:rsidRPr="00E42148">
        <w:rPr>
          <w:rFonts w:ascii="Arial" w:hAnsi="Arial" w:cs="Arial"/>
        </w:rPr>
        <w:t xml:space="preserve"> Por otra parte, las medidas c</w:t>
      </w:r>
      <w:r w:rsidR="00197B76" w:rsidRPr="00E42148">
        <w:rPr>
          <w:rFonts w:ascii="Arial" w:hAnsi="Arial" w:cs="Arial"/>
        </w:rPr>
        <w:t>ontingent</w:t>
      </w:r>
      <w:r w:rsidRPr="00E42148">
        <w:rPr>
          <w:rFonts w:ascii="Arial" w:hAnsi="Arial" w:cs="Arial"/>
        </w:rPr>
        <w:t>es</w:t>
      </w:r>
      <w:r w:rsidR="00197B76" w:rsidRPr="00E42148">
        <w:rPr>
          <w:rFonts w:ascii="Arial" w:hAnsi="Arial" w:cs="Arial"/>
        </w:rPr>
        <w:t xml:space="preserve"> se refieren a las acciones que se toman cuando se presenta una situación inesperada</w:t>
      </w:r>
      <w:r w:rsidR="00906DDB" w:rsidRPr="00E42148">
        <w:rPr>
          <w:rFonts w:ascii="Arial" w:hAnsi="Arial" w:cs="Arial"/>
        </w:rPr>
        <w:t xml:space="preserve"> interna o externa</w:t>
      </w:r>
      <w:r w:rsidR="00197B76" w:rsidRPr="00E42148">
        <w:rPr>
          <w:rFonts w:ascii="Arial" w:hAnsi="Arial" w:cs="Arial"/>
        </w:rPr>
        <w:t xml:space="preserve"> que afecta el norm</w:t>
      </w:r>
      <w:r w:rsidR="00575784" w:rsidRPr="00E42148">
        <w:rPr>
          <w:rFonts w:ascii="Arial" w:hAnsi="Arial" w:cs="Arial"/>
        </w:rPr>
        <w:t xml:space="preserve">al desarrollo del </w:t>
      </w:r>
      <w:r w:rsidR="00667E30" w:rsidRPr="00E42148">
        <w:rPr>
          <w:rFonts w:ascii="Arial" w:hAnsi="Arial" w:cs="Arial"/>
        </w:rPr>
        <w:t>P</w:t>
      </w:r>
      <w:r w:rsidR="00575784" w:rsidRPr="00E42148">
        <w:rPr>
          <w:rFonts w:ascii="Arial" w:hAnsi="Arial" w:cs="Arial"/>
        </w:rPr>
        <w:t>rograma y permiten una respuesta oportuna para minimizar los impactos que tal situación genere en el cumplimiento de metas</w:t>
      </w:r>
      <w:r w:rsidRPr="00E42148">
        <w:rPr>
          <w:rFonts w:ascii="Arial" w:hAnsi="Arial" w:cs="Arial"/>
        </w:rPr>
        <w:t>.</w:t>
      </w:r>
      <w:r w:rsidR="00575784" w:rsidRPr="00E42148">
        <w:rPr>
          <w:rFonts w:ascii="Arial" w:hAnsi="Arial" w:cs="Arial"/>
        </w:rPr>
        <w:t xml:space="preserve"> </w:t>
      </w:r>
      <w:r w:rsidR="00197B76" w:rsidRPr="00E42148">
        <w:rPr>
          <w:rFonts w:ascii="Arial" w:hAnsi="Arial" w:cs="Arial"/>
        </w:rPr>
        <w:t xml:space="preserve">  </w:t>
      </w:r>
    </w:p>
    <w:p w14:paraId="1ADE7815" w14:textId="77777777" w:rsidR="004E2B28" w:rsidRPr="00E42148" w:rsidRDefault="004E2B28" w:rsidP="004E2B28">
      <w:pPr>
        <w:spacing w:line="276" w:lineRule="auto"/>
        <w:jc w:val="both"/>
        <w:rPr>
          <w:rFonts w:ascii="Arial" w:hAnsi="Arial" w:cs="Arial"/>
        </w:rPr>
      </w:pPr>
      <w:r w:rsidRPr="00E42148">
        <w:rPr>
          <w:rFonts w:ascii="Arial" w:hAnsi="Arial" w:cs="Arial"/>
        </w:rPr>
        <w:t>Una vez identificadas las medidas asociadas a los riesgos analizados, se realiza una síntesis de ellas de acuerdo a su importancia, relevancia, transversalidad (que atienda varios de los riesgos) y se analizan los beneficios que generan las mismas.</w:t>
      </w:r>
    </w:p>
    <w:p w14:paraId="63B1809D" w14:textId="22F5E6F5" w:rsidR="004E2B28" w:rsidRPr="00E42148" w:rsidRDefault="004E2B28" w:rsidP="004E2B28">
      <w:pPr>
        <w:spacing w:line="276" w:lineRule="auto"/>
        <w:jc w:val="both"/>
        <w:rPr>
          <w:rFonts w:ascii="Arial" w:hAnsi="Arial" w:cs="Arial"/>
        </w:rPr>
      </w:pPr>
      <w:r w:rsidRPr="00E42148">
        <w:rPr>
          <w:rFonts w:ascii="Arial" w:hAnsi="Arial" w:cs="Arial"/>
        </w:rPr>
        <w:t xml:space="preserve">La herramienta desarrollada para tal fin, aplica tanto para Programa como Proyecto y en distintos momentos de su desarrollo (formulación, implementación, evaluación). </w:t>
      </w:r>
      <w:r w:rsidR="00BA1B5B" w:rsidRPr="00E42148">
        <w:rPr>
          <w:rFonts w:ascii="Arial" w:hAnsi="Arial" w:cs="Arial"/>
        </w:rPr>
        <w:t xml:space="preserve">La </w:t>
      </w:r>
      <w:r w:rsidRPr="00E42148">
        <w:rPr>
          <w:rFonts w:ascii="Arial" w:hAnsi="Arial" w:cs="Arial"/>
        </w:rPr>
        <w:t xml:space="preserve">identificación </w:t>
      </w:r>
      <w:r w:rsidR="00BA1B5B" w:rsidRPr="00E42148">
        <w:rPr>
          <w:rFonts w:ascii="Arial" w:hAnsi="Arial" w:cs="Arial"/>
        </w:rPr>
        <w:t xml:space="preserve">de medidas </w:t>
      </w:r>
      <w:r w:rsidRPr="00E42148">
        <w:rPr>
          <w:rFonts w:ascii="Arial" w:hAnsi="Arial" w:cs="Arial"/>
        </w:rPr>
        <w:t>resulta del análisis del paso B (</w:t>
      </w:r>
      <w:r w:rsidRPr="00E42148">
        <w:rPr>
          <w:rFonts w:ascii="Arial" w:hAnsi="Arial" w:cs="Arial"/>
        </w:rPr>
        <w:fldChar w:fldCharType="begin"/>
      </w:r>
      <w:r w:rsidRPr="00E42148">
        <w:rPr>
          <w:rFonts w:ascii="Arial" w:hAnsi="Arial" w:cs="Arial"/>
        </w:rPr>
        <w:instrText xml:space="preserve"> REF _Ref503262654 \h  \* MERGEFORMAT </w:instrText>
      </w:r>
      <w:r w:rsidRPr="00E42148">
        <w:rPr>
          <w:rFonts w:ascii="Arial" w:hAnsi="Arial" w:cs="Arial"/>
        </w:rPr>
      </w:r>
      <w:r w:rsidRPr="00E42148">
        <w:rPr>
          <w:rFonts w:ascii="Arial" w:hAnsi="Arial" w:cs="Arial"/>
        </w:rPr>
        <w:fldChar w:fldCharType="separate"/>
      </w:r>
      <w:r w:rsidRPr="00E42148">
        <w:rPr>
          <w:rFonts w:ascii="Arial" w:hAnsi="Arial" w:cs="Arial"/>
        </w:rPr>
        <w:t xml:space="preserve">Figura </w:t>
      </w:r>
      <w:r w:rsidRPr="00E42148">
        <w:rPr>
          <w:rFonts w:ascii="Arial" w:hAnsi="Arial" w:cs="Arial"/>
          <w:noProof/>
        </w:rPr>
        <w:t>1</w:t>
      </w:r>
      <w:r w:rsidRPr="00E42148">
        <w:rPr>
          <w:rFonts w:ascii="Arial" w:hAnsi="Arial" w:cs="Arial"/>
        </w:rPr>
        <w:fldChar w:fldCharType="end"/>
      </w:r>
      <w:r w:rsidR="00BA1B5B" w:rsidRPr="00E42148">
        <w:rPr>
          <w:rFonts w:ascii="Arial" w:hAnsi="Arial" w:cs="Arial"/>
        </w:rPr>
        <w:t xml:space="preserve">), por lo que </w:t>
      </w:r>
      <w:r w:rsidRPr="00E42148">
        <w:rPr>
          <w:rFonts w:ascii="Arial" w:hAnsi="Arial" w:cs="Arial"/>
        </w:rPr>
        <w:t>fue incluida en la misma herramienta para riesgos.</w:t>
      </w:r>
    </w:p>
    <w:p w14:paraId="3C66056A" w14:textId="1DC7C71A" w:rsidR="00C451EB" w:rsidRPr="00E42148" w:rsidRDefault="00C451EB" w:rsidP="00C451EB">
      <w:pPr>
        <w:spacing w:after="0" w:line="276" w:lineRule="auto"/>
        <w:jc w:val="both"/>
        <w:rPr>
          <w:rFonts w:ascii="Arial" w:hAnsi="Arial" w:cs="Arial"/>
        </w:rPr>
      </w:pPr>
      <w:r w:rsidRPr="00E42148">
        <w:rPr>
          <w:rFonts w:ascii="Arial" w:hAnsi="Arial" w:cs="Arial"/>
        </w:rPr>
        <w:t xml:space="preserve">La herramienta desarrollada para tal fin se aplica para cada ciclo de planificación anual (PID) por parte de cada líder de Pilar y los actores pertinentes (puntos focales que operan en las regiones, eventualmente otros socios estratégicos) tanto a nivel del Programa y sus Pilares, como también a nivel de los proyectos con comunidades. </w:t>
      </w:r>
    </w:p>
    <w:p w14:paraId="0C2AC37C" w14:textId="77777777" w:rsidR="00DC045D" w:rsidRPr="00E42148" w:rsidRDefault="00DC045D" w:rsidP="00C451EB">
      <w:pPr>
        <w:spacing w:after="0" w:line="276" w:lineRule="auto"/>
        <w:jc w:val="both"/>
        <w:rPr>
          <w:rFonts w:ascii="Arial" w:hAnsi="Arial" w:cs="Arial"/>
        </w:rPr>
      </w:pPr>
    </w:p>
    <w:p w14:paraId="594C704C" w14:textId="77777777" w:rsidR="001B45A6" w:rsidRPr="00E42148" w:rsidRDefault="001B45A6" w:rsidP="001B45A6">
      <w:pPr>
        <w:spacing w:after="0" w:line="276" w:lineRule="auto"/>
        <w:jc w:val="both"/>
        <w:rPr>
          <w:rFonts w:ascii="Arial" w:hAnsi="Arial" w:cs="Arial"/>
          <w:highlight w:val="yellow"/>
        </w:rPr>
      </w:pPr>
      <w:r w:rsidRPr="00E42148">
        <w:rPr>
          <w:rFonts w:ascii="Arial" w:hAnsi="Arial" w:cs="Arial"/>
        </w:rPr>
        <w:t xml:space="preserve">La síntesis de riesgos priorizados y medidas de salvaguarda identificadas a nivel del Programa y sus Pilares quedará como anexo al respectivo PID. </w:t>
      </w:r>
      <w:r w:rsidRPr="00E42148">
        <w:rPr>
          <w:rFonts w:ascii="Arial" w:hAnsi="Arial" w:cs="Arial"/>
          <w:lang w:val="es-ES"/>
        </w:rPr>
        <w:t>A nivel de los</w:t>
      </w:r>
      <w:r w:rsidRPr="00E42148">
        <w:rPr>
          <w:rFonts w:ascii="Arial" w:hAnsi="Arial" w:cs="Arial"/>
          <w:b/>
          <w:bCs/>
          <w:lang w:val="es-ES"/>
        </w:rPr>
        <w:t xml:space="preserve"> proyectos con comunidades</w:t>
      </w:r>
      <w:r w:rsidRPr="00E42148">
        <w:rPr>
          <w:rFonts w:ascii="Arial" w:hAnsi="Arial" w:cs="Arial"/>
          <w:lang w:val="es-ES"/>
        </w:rPr>
        <w:t xml:space="preserve">, se debe aplicar la </w:t>
      </w:r>
      <w:r w:rsidRPr="00E42148">
        <w:rPr>
          <w:rFonts w:ascii="Arial" w:hAnsi="Arial" w:cs="Arial"/>
          <w:b/>
          <w:bCs/>
          <w:lang w:val="es-ES"/>
        </w:rPr>
        <w:t xml:space="preserve">Herramienta 3 </w:t>
      </w:r>
      <w:r w:rsidRPr="00E42148">
        <w:rPr>
          <w:rFonts w:ascii="Arial" w:hAnsi="Arial" w:cs="Arial"/>
          <w:lang w:val="es-ES"/>
        </w:rPr>
        <w:t>en</w:t>
      </w:r>
      <w:r w:rsidRPr="00E42148">
        <w:rPr>
          <w:rFonts w:ascii="Arial" w:hAnsi="Arial" w:cs="Arial"/>
          <w:b/>
          <w:bCs/>
          <w:lang w:val="es-ES"/>
        </w:rPr>
        <w:t> </w:t>
      </w:r>
      <w:r w:rsidRPr="00E42148">
        <w:rPr>
          <w:rFonts w:ascii="Arial" w:hAnsi="Arial" w:cs="Arial"/>
          <w:lang w:val="es-ES"/>
        </w:rPr>
        <w:t>la fase de arranque de los proyectos.</w:t>
      </w:r>
      <w:r w:rsidRPr="00E42148">
        <w:rPr>
          <w:rFonts w:ascii="Arial" w:hAnsi="Arial" w:cs="Arial"/>
          <w:b/>
          <w:bCs/>
          <w:lang w:val="es-ES"/>
        </w:rPr>
        <w:t> </w:t>
      </w:r>
      <w:r w:rsidRPr="00E42148">
        <w:rPr>
          <w:rFonts w:ascii="Arial" w:hAnsi="Arial" w:cs="Arial"/>
          <w:lang w:val="es-ES"/>
        </w:rPr>
        <w:t xml:space="preserve">La tabla resumen resultado de este análisis participativo sería un producto de esta fase del proyecto. En el caso que se haga previo a la firma del contrato, quedará consignada en el Convenio de Co-ejecución o como anexo en el </w:t>
      </w:r>
      <w:proofErr w:type="spellStart"/>
      <w:r w:rsidRPr="00E42148">
        <w:rPr>
          <w:rFonts w:ascii="Arial" w:hAnsi="Arial" w:cs="Arial"/>
          <w:lang w:val="es-ES"/>
        </w:rPr>
        <w:t>subacuerdo</w:t>
      </w:r>
      <w:proofErr w:type="spellEnd"/>
      <w:r w:rsidRPr="00E42148">
        <w:rPr>
          <w:rFonts w:ascii="Arial" w:hAnsi="Arial" w:cs="Arial"/>
          <w:lang w:val="es-ES"/>
        </w:rPr>
        <w:t>, de cada proyecto.</w:t>
      </w:r>
    </w:p>
    <w:p w14:paraId="058EFB54" w14:textId="77777777" w:rsidR="001B45A6" w:rsidRPr="00E42148" w:rsidRDefault="001B45A6" w:rsidP="004E2B28">
      <w:pPr>
        <w:spacing w:line="276" w:lineRule="auto"/>
        <w:jc w:val="both"/>
        <w:rPr>
          <w:rFonts w:ascii="Arial" w:hAnsi="Arial" w:cs="Arial"/>
        </w:rPr>
      </w:pPr>
    </w:p>
    <w:p w14:paraId="755A478A" w14:textId="77777777" w:rsidR="004E2B28" w:rsidRPr="00E42148" w:rsidRDefault="004E2B28" w:rsidP="00914276">
      <w:pPr>
        <w:pStyle w:val="Prrafodelista"/>
        <w:numPr>
          <w:ilvl w:val="0"/>
          <w:numId w:val="24"/>
        </w:numPr>
        <w:jc w:val="both"/>
        <w:rPr>
          <w:rFonts w:ascii="Arial" w:hAnsi="Arial" w:cs="Arial"/>
          <w:b/>
        </w:rPr>
      </w:pPr>
      <w:r w:rsidRPr="00E42148">
        <w:rPr>
          <w:rFonts w:ascii="Arial" w:hAnsi="Arial" w:cs="Arial"/>
        </w:rPr>
        <w:t>Herramienta 3</w:t>
      </w:r>
      <w:r w:rsidRPr="00E42148">
        <w:rPr>
          <w:rFonts w:ascii="Arial" w:hAnsi="Arial" w:cs="Arial"/>
          <w:i/>
        </w:rPr>
        <w:t xml:space="preserve">. Matriz de análisis y priorización de riesgos sociales y ambientales e Identificación de medidas de salvaguardas a nivel de Pilares y/o proyectos </w:t>
      </w:r>
    </w:p>
    <w:p w14:paraId="719EA365" w14:textId="632A01B4" w:rsidR="003B71E8" w:rsidRPr="00E42148" w:rsidRDefault="003B71E8" w:rsidP="00197B76">
      <w:pPr>
        <w:pStyle w:val="Prrafodelista"/>
        <w:jc w:val="both"/>
        <w:rPr>
          <w:rFonts w:ascii="Arial" w:hAnsi="Arial" w:cs="Arial"/>
        </w:rPr>
      </w:pPr>
    </w:p>
    <w:p w14:paraId="230E26A4" w14:textId="77777777" w:rsidR="0091262A" w:rsidRPr="00E42148" w:rsidRDefault="0091262A" w:rsidP="0091262A">
      <w:pPr>
        <w:pStyle w:val="Prrafodelista"/>
        <w:ind w:left="0"/>
        <w:jc w:val="both"/>
        <w:rPr>
          <w:rFonts w:ascii="Arial" w:hAnsi="Arial" w:cs="Arial"/>
        </w:rPr>
      </w:pPr>
    </w:p>
    <w:p w14:paraId="6DEF52D9" w14:textId="220E4A2F" w:rsidR="003B71E8" w:rsidRPr="00E42148" w:rsidRDefault="00074B22" w:rsidP="00914276">
      <w:pPr>
        <w:pStyle w:val="Prrafodelista"/>
        <w:numPr>
          <w:ilvl w:val="0"/>
          <w:numId w:val="1"/>
        </w:numPr>
        <w:jc w:val="both"/>
        <w:rPr>
          <w:rFonts w:ascii="Arial" w:hAnsi="Arial" w:cs="Arial"/>
          <w:b/>
        </w:rPr>
      </w:pPr>
      <w:r w:rsidRPr="00E42148">
        <w:rPr>
          <w:rFonts w:ascii="Arial" w:hAnsi="Arial" w:cs="Arial"/>
          <w:b/>
        </w:rPr>
        <w:t>Implementación de las medidas de salvaguardas</w:t>
      </w:r>
    </w:p>
    <w:p w14:paraId="1940B336" w14:textId="0B520791" w:rsidR="003B71E8" w:rsidRPr="00E42148" w:rsidRDefault="003B71E8" w:rsidP="003B71E8">
      <w:pPr>
        <w:jc w:val="both"/>
        <w:rPr>
          <w:rFonts w:ascii="Arial" w:hAnsi="Arial" w:cs="Arial"/>
        </w:rPr>
      </w:pPr>
      <w:r w:rsidRPr="00E42148">
        <w:rPr>
          <w:rFonts w:ascii="Arial" w:hAnsi="Arial" w:cs="Arial"/>
        </w:rPr>
        <w:t>La implementación de medidas de salvaguarda puede incluir medidas del siguiente tipo:</w:t>
      </w:r>
    </w:p>
    <w:p w14:paraId="3B880DD3" w14:textId="12E249B7" w:rsidR="003B71E8" w:rsidRPr="00E42148" w:rsidRDefault="003B71E8" w:rsidP="00914276">
      <w:pPr>
        <w:pStyle w:val="Prrafodelista"/>
        <w:numPr>
          <w:ilvl w:val="0"/>
          <w:numId w:val="7"/>
        </w:numPr>
        <w:jc w:val="both"/>
        <w:rPr>
          <w:rFonts w:ascii="Arial" w:hAnsi="Arial" w:cs="Arial"/>
        </w:rPr>
      </w:pPr>
      <w:r w:rsidRPr="00E42148">
        <w:rPr>
          <w:rFonts w:ascii="Arial" w:hAnsi="Arial" w:cs="Arial"/>
        </w:rPr>
        <w:t xml:space="preserve">Consideración de nuevos criterios de buenas prácticas para las acciones que ya adelanta el </w:t>
      </w:r>
      <w:r w:rsidR="00667E30" w:rsidRPr="00E42148">
        <w:rPr>
          <w:rFonts w:ascii="Arial" w:hAnsi="Arial" w:cs="Arial"/>
        </w:rPr>
        <w:t>P</w:t>
      </w:r>
      <w:r w:rsidRPr="00E42148">
        <w:rPr>
          <w:rFonts w:ascii="Arial" w:hAnsi="Arial" w:cs="Arial"/>
        </w:rPr>
        <w:t>rograma.</w:t>
      </w:r>
    </w:p>
    <w:p w14:paraId="1271CC8F" w14:textId="0E32A735" w:rsidR="003B71E8" w:rsidRPr="00E42148" w:rsidRDefault="003B71E8" w:rsidP="00914276">
      <w:pPr>
        <w:pStyle w:val="Prrafodelista"/>
        <w:numPr>
          <w:ilvl w:val="0"/>
          <w:numId w:val="7"/>
        </w:numPr>
        <w:jc w:val="both"/>
        <w:rPr>
          <w:rFonts w:ascii="Arial" w:hAnsi="Arial" w:cs="Arial"/>
        </w:rPr>
      </w:pPr>
      <w:r w:rsidRPr="00E42148">
        <w:rPr>
          <w:rFonts w:ascii="Arial" w:hAnsi="Arial" w:cs="Arial"/>
        </w:rPr>
        <w:t xml:space="preserve">Implementación de nuevas actividades o procesos complementarios a los que se </w:t>
      </w:r>
      <w:r w:rsidR="0037424A" w:rsidRPr="00E42148">
        <w:rPr>
          <w:rFonts w:ascii="Arial" w:hAnsi="Arial" w:cs="Arial"/>
        </w:rPr>
        <w:t>prevén</w:t>
      </w:r>
      <w:r w:rsidRPr="00E42148">
        <w:rPr>
          <w:rFonts w:ascii="Arial" w:hAnsi="Arial" w:cs="Arial"/>
        </w:rPr>
        <w:t xml:space="preserve"> en el </w:t>
      </w:r>
      <w:r w:rsidR="00667E30" w:rsidRPr="00E42148">
        <w:rPr>
          <w:rFonts w:ascii="Arial" w:hAnsi="Arial" w:cs="Arial"/>
        </w:rPr>
        <w:t>P</w:t>
      </w:r>
      <w:r w:rsidRPr="00E42148">
        <w:rPr>
          <w:rFonts w:ascii="Arial" w:hAnsi="Arial" w:cs="Arial"/>
        </w:rPr>
        <w:t>rograma.</w:t>
      </w:r>
    </w:p>
    <w:p w14:paraId="6CD9A360" w14:textId="5DB970D6" w:rsidR="003B71E8" w:rsidRPr="00E42148" w:rsidRDefault="003B71E8" w:rsidP="00914276">
      <w:pPr>
        <w:pStyle w:val="Prrafodelista"/>
        <w:numPr>
          <w:ilvl w:val="0"/>
          <w:numId w:val="7"/>
        </w:numPr>
        <w:jc w:val="both"/>
        <w:rPr>
          <w:rFonts w:ascii="Arial" w:hAnsi="Arial" w:cs="Arial"/>
        </w:rPr>
      </w:pPr>
      <w:r w:rsidRPr="00E42148">
        <w:rPr>
          <w:rFonts w:ascii="Arial" w:hAnsi="Arial" w:cs="Arial"/>
        </w:rPr>
        <w:t>Adopción de guías para la formulación e implementación de proyectos que incluyan información y procedimientos estándar para el abordaje de riesgos</w:t>
      </w:r>
      <w:r w:rsidR="0074118B" w:rsidRPr="00E42148">
        <w:rPr>
          <w:rFonts w:ascii="Arial" w:hAnsi="Arial" w:cs="Arial"/>
        </w:rPr>
        <w:t>;</w:t>
      </w:r>
      <w:r w:rsidR="00906DDB" w:rsidRPr="00E42148">
        <w:rPr>
          <w:rFonts w:ascii="Arial" w:hAnsi="Arial" w:cs="Arial"/>
        </w:rPr>
        <w:t xml:space="preserve"> estas guías también podrían ser adoptadas por autoridades ambientales y otros actores con acciones territoriales</w:t>
      </w:r>
      <w:r w:rsidRPr="00E42148">
        <w:rPr>
          <w:rFonts w:ascii="Arial" w:hAnsi="Arial" w:cs="Arial"/>
        </w:rPr>
        <w:t>.</w:t>
      </w:r>
      <w:r w:rsidR="0037424A" w:rsidRPr="00E42148">
        <w:rPr>
          <w:rFonts w:ascii="Arial" w:hAnsi="Arial" w:cs="Arial"/>
        </w:rPr>
        <w:t xml:space="preserve"> </w:t>
      </w:r>
      <w:r w:rsidR="004117E7" w:rsidRPr="00E42148">
        <w:rPr>
          <w:rFonts w:ascii="Arial" w:hAnsi="Arial" w:cs="Arial"/>
        </w:rPr>
        <w:t>Los Puntos Focales de cada Pilar ser</w:t>
      </w:r>
      <w:r w:rsidR="00E66936" w:rsidRPr="00E42148">
        <w:rPr>
          <w:rFonts w:ascii="Arial" w:hAnsi="Arial" w:cs="Arial"/>
        </w:rPr>
        <w:t>á</w:t>
      </w:r>
      <w:r w:rsidR="004117E7" w:rsidRPr="00E42148">
        <w:rPr>
          <w:rFonts w:ascii="Arial" w:hAnsi="Arial" w:cs="Arial"/>
        </w:rPr>
        <w:t xml:space="preserve">n los encargados de facilitar la capacitación sobre y/o aplicación de estos protocolos y guías </w:t>
      </w:r>
      <w:r w:rsidR="0037424A" w:rsidRPr="00E42148">
        <w:rPr>
          <w:rFonts w:ascii="Arial" w:hAnsi="Arial" w:cs="Arial"/>
        </w:rPr>
        <w:t>(En desarrollo)</w:t>
      </w:r>
      <w:r w:rsidR="00906DDB" w:rsidRPr="00E42148">
        <w:rPr>
          <w:rFonts w:ascii="Arial" w:hAnsi="Arial" w:cs="Arial"/>
        </w:rPr>
        <w:t>.</w:t>
      </w:r>
    </w:p>
    <w:p w14:paraId="42B24F47" w14:textId="2FF040D2" w:rsidR="003B71E8" w:rsidRPr="00E42148" w:rsidRDefault="004E2B28" w:rsidP="00914276">
      <w:pPr>
        <w:pStyle w:val="Prrafodelista"/>
        <w:numPr>
          <w:ilvl w:val="1"/>
          <w:numId w:val="5"/>
        </w:numPr>
        <w:jc w:val="both"/>
        <w:rPr>
          <w:rFonts w:ascii="Arial" w:hAnsi="Arial" w:cs="Arial"/>
        </w:rPr>
      </w:pPr>
      <w:r w:rsidRPr="00E42148">
        <w:rPr>
          <w:rFonts w:ascii="Arial" w:hAnsi="Arial" w:cs="Arial"/>
        </w:rPr>
        <w:t>Herramienta I</w:t>
      </w:r>
      <w:r w:rsidR="00573E9B" w:rsidRPr="00E42148">
        <w:rPr>
          <w:rFonts w:ascii="Arial" w:hAnsi="Arial" w:cs="Arial"/>
        </w:rPr>
        <w:t>nvolucramiento de actores locales</w:t>
      </w:r>
    </w:p>
    <w:p w14:paraId="207857E8" w14:textId="05F8BD04" w:rsidR="00573E9B" w:rsidRPr="00E42148" w:rsidRDefault="004E2B28" w:rsidP="00914276">
      <w:pPr>
        <w:pStyle w:val="Prrafodelista"/>
        <w:numPr>
          <w:ilvl w:val="1"/>
          <w:numId w:val="5"/>
        </w:numPr>
        <w:jc w:val="both"/>
        <w:rPr>
          <w:rFonts w:ascii="Arial" w:hAnsi="Arial" w:cs="Arial"/>
        </w:rPr>
      </w:pPr>
      <w:r w:rsidRPr="00E42148">
        <w:rPr>
          <w:rFonts w:ascii="Arial" w:hAnsi="Arial" w:cs="Arial"/>
        </w:rPr>
        <w:t xml:space="preserve">Herramienta </w:t>
      </w:r>
      <w:r w:rsidR="0037424A" w:rsidRPr="00E42148">
        <w:rPr>
          <w:rFonts w:ascii="Arial" w:hAnsi="Arial" w:cs="Arial"/>
        </w:rPr>
        <w:t>Consentimiento Libre, Previo e Informado</w:t>
      </w:r>
    </w:p>
    <w:p w14:paraId="1C8C4709" w14:textId="1CA5D9DE" w:rsidR="0037424A" w:rsidRPr="00E42148" w:rsidRDefault="004E2B28" w:rsidP="00914276">
      <w:pPr>
        <w:pStyle w:val="Prrafodelista"/>
        <w:numPr>
          <w:ilvl w:val="1"/>
          <w:numId w:val="5"/>
        </w:numPr>
        <w:jc w:val="both"/>
        <w:rPr>
          <w:rFonts w:ascii="Arial" w:hAnsi="Arial" w:cs="Arial"/>
        </w:rPr>
      </w:pPr>
      <w:r w:rsidRPr="00E42148">
        <w:rPr>
          <w:rFonts w:ascii="Arial" w:hAnsi="Arial" w:cs="Arial"/>
        </w:rPr>
        <w:t>Herramienta Ab</w:t>
      </w:r>
      <w:r w:rsidR="0037424A" w:rsidRPr="00E42148">
        <w:rPr>
          <w:rFonts w:ascii="Arial" w:hAnsi="Arial" w:cs="Arial"/>
        </w:rPr>
        <w:t>ordaje de género</w:t>
      </w:r>
    </w:p>
    <w:p w14:paraId="201CE295" w14:textId="77777777" w:rsidR="004E2B28" w:rsidRPr="00E42148" w:rsidRDefault="004E2B28" w:rsidP="00914276">
      <w:pPr>
        <w:pStyle w:val="Prrafodelista"/>
        <w:numPr>
          <w:ilvl w:val="1"/>
          <w:numId w:val="5"/>
        </w:numPr>
        <w:jc w:val="both"/>
        <w:rPr>
          <w:rFonts w:ascii="Arial" w:hAnsi="Arial" w:cs="Arial"/>
        </w:rPr>
      </w:pPr>
      <w:r w:rsidRPr="00E42148">
        <w:rPr>
          <w:rFonts w:ascii="Arial" w:hAnsi="Arial" w:cs="Arial"/>
        </w:rPr>
        <w:t xml:space="preserve">Herramienta Monitoreo de Bosques </w:t>
      </w:r>
    </w:p>
    <w:p w14:paraId="5FF073C9" w14:textId="60DE956C" w:rsidR="0037424A" w:rsidRPr="00E42148" w:rsidRDefault="004E2B28" w:rsidP="00914276">
      <w:pPr>
        <w:pStyle w:val="Prrafodelista"/>
        <w:numPr>
          <w:ilvl w:val="1"/>
          <w:numId w:val="5"/>
        </w:numPr>
        <w:jc w:val="both"/>
        <w:rPr>
          <w:rFonts w:ascii="Arial" w:hAnsi="Arial" w:cs="Arial"/>
        </w:rPr>
      </w:pPr>
      <w:r w:rsidRPr="00E42148">
        <w:rPr>
          <w:rFonts w:ascii="Arial" w:hAnsi="Arial" w:cs="Arial"/>
        </w:rPr>
        <w:t xml:space="preserve">Herramienta Conservación, Biodiversidad y Servicios Ecosistémicos </w:t>
      </w:r>
    </w:p>
    <w:p w14:paraId="336D9958" w14:textId="77777777" w:rsidR="00744E88" w:rsidRPr="00E42148" w:rsidRDefault="00763FD3" w:rsidP="00A5311D">
      <w:pPr>
        <w:spacing w:after="0" w:line="276" w:lineRule="auto"/>
        <w:jc w:val="both"/>
        <w:rPr>
          <w:rFonts w:ascii="Arial" w:hAnsi="Arial" w:cs="Arial"/>
        </w:rPr>
      </w:pPr>
      <w:r w:rsidRPr="00E42148">
        <w:rPr>
          <w:rFonts w:ascii="Arial" w:hAnsi="Arial" w:cs="Arial"/>
        </w:rPr>
        <w:t xml:space="preserve">Esta serie de herramientas, así como la de riesgos sociales y ambientales, integran la llamada “caja de herramientas” que se encuentra en proceso de construcción, discusión y retroalimentación a nivel del Comité Facilitador de Salvaguardas, </w:t>
      </w:r>
      <w:r w:rsidRPr="00E42148">
        <w:rPr>
          <w:rFonts w:ascii="Arial" w:hAnsi="Arial" w:cs="Arial"/>
          <w:color w:val="000000"/>
          <w:lang w:val="es-ES_tradnl"/>
        </w:rPr>
        <w:t>conformado desde 2015 por el MADS, la GIZ, ONU REDD y el FCPF, con una aplicabilidad esperada en el nivel nacional en diferentes programas REDD+.</w:t>
      </w:r>
      <w:r w:rsidRPr="00E42148">
        <w:rPr>
          <w:rFonts w:ascii="Arial" w:hAnsi="Arial" w:cs="Arial"/>
        </w:rPr>
        <w:t xml:space="preserve">   </w:t>
      </w:r>
    </w:p>
    <w:p w14:paraId="273B12CE" w14:textId="0EA09CB7" w:rsidR="00763FD3" w:rsidRPr="00E42148" w:rsidRDefault="00763FD3" w:rsidP="00A5311D">
      <w:pPr>
        <w:spacing w:after="0" w:line="276" w:lineRule="auto"/>
        <w:jc w:val="both"/>
        <w:rPr>
          <w:rFonts w:ascii="Arial" w:hAnsi="Arial" w:cs="Arial"/>
        </w:rPr>
      </w:pPr>
      <w:r w:rsidRPr="00E42148">
        <w:rPr>
          <w:rFonts w:ascii="Arial" w:hAnsi="Arial" w:cs="Arial"/>
        </w:rPr>
        <w:t xml:space="preserve"> </w:t>
      </w:r>
    </w:p>
    <w:p w14:paraId="7891EC66" w14:textId="484558CC" w:rsidR="008716EE" w:rsidRPr="00E42148" w:rsidRDefault="00763FD3" w:rsidP="00744E88">
      <w:pPr>
        <w:spacing w:after="0" w:line="276" w:lineRule="auto"/>
        <w:jc w:val="both"/>
        <w:rPr>
          <w:rFonts w:ascii="Arial" w:hAnsi="Arial" w:cs="Arial"/>
        </w:rPr>
      </w:pPr>
      <w:r w:rsidRPr="00E42148">
        <w:rPr>
          <w:rFonts w:ascii="Arial" w:hAnsi="Arial" w:cs="Arial"/>
        </w:rPr>
        <w:t xml:space="preserve">Desde </w:t>
      </w:r>
      <w:r w:rsidR="00BA1B5B" w:rsidRPr="00E42148">
        <w:rPr>
          <w:rFonts w:ascii="Arial" w:hAnsi="Arial" w:cs="Arial"/>
        </w:rPr>
        <w:t xml:space="preserve">el </w:t>
      </w:r>
      <w:r w:rsidR="00667E30" w:rsidRPr="00E42148">
        <w:rPr>
          <w:rFonts w:ascii="Arial" w:hAnsi="Arial" w:cs="Arial"/>
        </w:rPr>
        <w:t>P</w:t>
      </w:r>
      <w:r w:rsidR="00BA1B5B" w:rsidRPr="00E42148">
        <w:rPr>
          <w:rFonts w:ascii="Arial" w:hAnsi="Arial" w:cs="Arial"/>
        </w:rPr>
        <w:t>rograma REM Visión</w:t>
      </w:r>
      <w:r w:rsidRPr="00E42148">
        <w:rPr>
          <w:rFonts w:ascii="Arial" w:hAnsi="Arial" w:cs="Arial"/>
        </w:rPr>
        <w:t xml:space="preserve"> Amazonía, l</w:t>
      </w:r>
      <w:r w:rsidR="003B71E8" w:rsidRPr="00E42148">
        <w:rPr>
          <w:rFonts w:ascii="Arial" w:hAnsi="Arial" w:cs="Arial"/>
        </w:rPr>
        <w:t xml:space="preserve">a implementación de </w:t>
      </w:r>
      <w:r w:rsidRPr="00E42148">
        <w:rPr>
          <w:rFonts w:ascii="Arial" w:hAnsi="Arial" w:cs="Arial"/>
        </w:rPr>
        <w:t xml:space="preserve">las </w:t>
      </w:r>
      <w:r w:rsidR="001771AE" w:rsidRPr="00E42148">
        <w:rPr>
          <w:rFonts w:ascii="Arial" w:hAnsi="Arial" w:cs="Arial"/>
        </w:rPr>
        <w:t xml:space="preserve">medidas </w:t>
      </w:r>
      <w:r w:rsidRPr="00E42148">
        <w:rPr>
          <w:rFonts w:ascii="Arial" w:hAnsi="Arial" w:cs="Arial"/>
        </w:rPr>
        <w:t xml:space="preserve">priorizadas </w:t>
      </w:r>
      <w:r w:rsidR="00C615AB" w:rsidRPr="00E42148">
        <w:rPr>
          <w:rFonts w:ascii="Arial" w:hAnsi="Arial" w:cs="Arial"/>
        </w:rPr>
        <w:t xml:space="preserve">se realiza </w:t>
      </w:r>
      <w:r w:rsidRPr="00E42148">
        <w:rPr>
          <w:rFonts w:ascii="Arial" w:hAnsi="Arial" w:cs="Arial"/>
        </w:rPr>
        <w:t xml:space="preserve">de manera articulada </w:t>
      </w:r>
      <w:r w:rsidR="00C615AB" w:rsidRPr="00E42148">
        <w:rPr>
          <w:rFonts w:ascii="Arial" w:hAnsi="Arial" w:cs="Arial"/>
        </w:rPr>
        <w:t>entre los líderes de pilares</w:t>
      </w:r>
      <w:r w:rsidR="001771AE" w:rsidRPr="00E42148">
        <w:rPr>
          <w:rFonts w:ascii="Arial" w:hAnsi="Arial" w:cs="Arial"/>
        </w:rPr>
        <w:t xml:space="preserve">, </w:t>
      </w:r>
      <w:r w:rsidR="00C615AB" w:rsidRPr="00E42148">
        <w:rPr>
          <w:rFonts w:ascii="Arial" w:hAnsi="Arial" w:cs="Arial"/>
        </w:rPr>
        <w:t xml:space="preserve">los </w:t>
      </w:r>
      <w:r w:rsidR="0074118B" w:rsidRPr="00E42148">
        <w:rPr>
          <w:rFonts w:ascii="Arial" w:hAnsi="Arial" w:cs="Arial"/>
        </w:rPr>
        <w:t xml:space="preserve">puntos focales </w:t>
      </w:r>
      <w:r w:rsidR="001771AE" w:rsidRPr="00E42148">
        <w:rPr>
          <w:rFonts w:ascii="Arial" w:hAnsi="Arial" w:cs="Arial"/>
        </w:rPr>
        <w:t>y los implementadores de proyectos</w:t>
      </w:r>
      <w:r w:rsidR="00C615AB" w:rsidRPr="00E42148">
        <w:rPr>
          <w:rFonts w:ascii="Arial" w:hAnsi="Arial" w:cs="Arial"/>
        </w:rPr>
        <w:t>.</w:t>
      </w:r>
      <w:r w:rsidR="00BA1B5B" w:rsidRPr="00E42148">
        <w:rPr>
          <w:rFonts w:ascii="Arial" w:hAnsi="Arial" w:cs="Arial"/>
        </w:rPr>
        <w:t xml:space="preserve"> </w:t>
      </w:r>
      <w:r w:rsidR="00744E88" w:rsidRPr="00E42148">
        <w:rPr>
          <w:rFonts w:ascii="Arial" w:hAnsi="Arial" w:cs="Arial"/>
        </w:rPr>
        <w:t xml:space="preserve">Aparte de las medidas de salvaguarda descritas arriba, se identificarán además las </w:t>
      </w:r>
      <w:r w:rsidR="00744E88" w:rsidRPr="00E42148">
        <w:rPr>
          <w:rFonts w:ascii="Arial" w:eastAsia="Times New Roman" w:hAnsi="Arial" w:cs="Arial"/>
          <w:bCs/>
          <w:color w:val="000000"/>
          <w:lang w:eastAsia="es-ES"/>
        </w:rPr>
        <w:t>“medidas y enfoques ya previstas”, es decir, que no implican una medida de salvaguarda adicional a lo planteado en el respectivo PID.</w:t>
      </w:r>
      <w:r w:rsidR="00744E88" w:rsidRPr="00E42148">
        <w:rPr>
          <w:rFonts w:ascii="Arial" w:hAnsi="Arial" w:cs="Arial"/>
        </w:rPr>
        <w:t xml:space="preserve"> </w:t>
      </w:r>
      <w:r w:rsidR="0091262A" w:rsidRPr="00E42148">
        <w:rPr>
          <w:rFonts w:ascii="Arial" w:hAnsi="Arial" w:cs="Arial"/>
        </w:rPr>
        <w:t xml:space="preserve">El avance en </w:t>
      </w:r>
      <w:r w:rsidR="008716EE" w:rsidRPr="00E42148">
        <w:rPr>
          <w:rFonts w:ascii="Arial" w:hAnsi="Arial" w:cs="Arial"/>
        </w:rPr>
        <w:t xml:space="preserve">la aplicación de las medidas </w:t>
      </w:r>
      <w:r w:rsidR="0091262A" w:rsidRPr="00E42148">
        <w:rPr>
          <w:rFonts w:ascii="Arial" w:hAnsi="Arial" w:cs="Arial"/>
        </w:rPr>
        <w:t xml:space="preserve">se reportará </w:t>
      </w:r>
      <w:r w:rsidR="008716EE" w:rsidRPr="00E42148">
        <w:rPr>
          <w:rFonts w:ascii="Arial" w:hAnsi="Arial" w:cs="Arial"/>
        </w:rPr>
        <w:t>en cada Informe Anual.</w:t>
      </w:r>
    </w:p>
    <w:p w14:paraId="18D41CD4" w14:textId="77777777" w:rsidR="00E66936" w:rsidRPr="00E42148" w:rsidRDefault="00E66936" w:rsidP="00A5311D">
      <w:pPr>
        <w:spacing w:after="0"/>
        <w:jc w:val="both"/>
        <w:rPr>
          <w:rFonts w:ascii="Arial" w:hAnsi="Arial" w:cs="Arial"/>
        </w:rPr>
      </w:pPr>
    </w:p>
    <w:p w14:paraId="79D34BD4" w14:textId="77777777" w:rsidR="00533B8A" w:rsidRPr="00E42148" w:rsidRDefault="00533B8A" w:rsidP="004E2B28">
      <w:pPr>
        <w:pStyle w:val="Prrafodelista"/>
        <w:spacing w:after="0"/>
        <w:jc w:val="both"/>
        <w:rPr>
          <w:rFonts w:ascii="Arial" w:hAnsi="Arial" w:cs="Arial"/>
          <w:b/>
        </w:rPr>
      </w:pPr>
    </w:p>
    <w:p w14:paraId="3A1100D9" w14:textId="77777777" w:rsidR="00074B22" w:rsidRPr="00E42148" w:rsidRDefault="00074B22" w:rsidP="00C16448">
      <w:pPr>
        <w:pStyle w:val="Prrafodelista"/>
        <w:numPr>
          <w:ilvl w:val="0"/>
          <w:numId w:val="1"/>
        </w:numPr>
        <w:jc w:val="both"/>
        <w:rPr>
          <w:rFonts w:ascii="Arial" w:hAnsi="Arial" w:cs="Arial"/>
          <w:b/>
        </w:rPr>
      </w:pPr>
      <w:r w:rsidRPr="00E42148">
        <w:rPr>
          <w:rFonts w:ascii="Arial" w:hAnsi="Arial" w:cs="Arial"/>
          <w:b/>
        </w:rPr>
        <w:t xml:space="preserve">Monitoreo y retroalimentación </w:t>
      </w:r>
    </w:p>
    <w:p w14:paraId="62DFEFC5" w14:textId="6131423B" w:rsidR="00EC558B" w:rsidRPr="00E42148" w:rsidRDefault="00533B8A" w:rsidP="00EE78C5">
      <w:pPr>
        <w:jc w:val="both"/>
        <w:rPr>
          <w:rFonts w:ascii="Arial" w:hAnsi="Arial" w:cs="Arial"/>
        </w:rPr>
      </w:pPr>
      <w:r w:rsidRPr="00E42148">
        <w:rPr>
          <w:rFonts w:ascii="Arial" w:hAnsi="Arial" w:cs="Arial"/>
        </w:rPr>
        <w:t xml:space="preserve">El último paso en la gestión de riesgos es </w:t>
      </w:r>
      <w:r w:rsidR="006A73FD" w:rsidRPr="00E42148">
        <w:rPr>
          <w:rFonts w:ascii="Arial" w:hAnsi="Arial" w:cs="Arial"/>
        </w:rPr>
        <w:t xml:space="preserve">el monitoreo del cumplimiento de salvaguardas </w:t>
      </w:r>
      <w:r w:rsidR="00EC558B" w:rsidRPr="00E42148">
        <w:rPr>
          <w:rFonts w:ascii="Arial" w:hAnsi="Arial" w:cs="Arial"/>
        </w:rPr>
        <w:t xml:space="preserve">y la retroalimentación </w:t>
      </w:r>
      <w:r w:rsidR="00C16448" w:rsidRPr="00E42148">
        <w:rPr>
          <w:rFonts w:ascii="Arial" w:hAnsi="Arial" w:cs="Arial"/>
        </w:rPr>
        <w:t xml:space="preserve">permanente </w:t>
      </w:r>
      <w:r w:rsidR="00EC558B" w:rsidRPr="00E42148">
        <w:rPr>
          <w:rFonts w:ascii="Arial" w:hAnsi="Arial" w:cs="Arial"/>
        </w:rPr>
        <w:t>para un proceso de mejoramiento del sistema de gestión de los salvaguardas</w:t>
      </w:r>
      <w:r w:rsidRPr="00E42148">
        <w:rPr>
          <w:rFonts w:ascii="Arial" w:hAnsi="Arial" w:cs="Arial"/>
        </w:rPr>
        <w:t xml:space="preserve">. </w:t>
      </w:r>
    </w:p>
    <w:p w14:paraId="01B2209E" w14:textId="315BDB6D" w:rsidR="006A73FD" w:rsidRPr="00E42148" w:rsidRDefault="006A73FD" w:rsidP="00EC558B">
      <w:pPr>
        <w:jc w:val="both"/>
        <w:rPr>
          <w:rFonts w:ascii="Arial" w:hAnsi="Arial" w:cs="Arial"/>
        </w:rPr>
      </w:pPr>
      <w:r w:rsidRPr="00E42148">
        <w:rPr>
          <w:rFonts w:ascii="Arial" w:hAnsi="Arial" w:cs="Arial"/>
        </w:rPr>
        <w:t xml:space="preserve">El sistema de monitoreo del Sistema Nacional de Salvaguardas </w:t>
      </w:r>
      <w:r w:rsidR="00C16448" w:rsidRPr="00E42148">
        <w:rPr>
          <w:rFonts w:ascii="Arial" w:hAnsi="Arial" w:cs="Arial"/>
        </w:rPr>
        <w:t xml:space="preserve">SNS </w:t>
      </w:r>
      <w:r w:rsidRPr="00E42148">
        <w:rPr>
          <w:rFonts w:ascii="Arial" w:hAnsi="Arial" w:cs="Arial"/>
        </w:rPr>
        <w:t xml:space="preserve">está aún en construcción; se está </w:t>
      </w:r>
      <w:r w:rsidR="00C16448" w:rsidRPr="00E42148">
        <w:rPr>
          <w:rFonts w:ascii="Arial" w:hAnsi="Arial" w:cs="Arial"/>
        </w:rPr>
        <w:t>finalizando</w:t>
      </w:r>
      <w:r w:rsidRPr="00E42148">
        <w:rPr>
          <w:rFonts w:ascii="Arial" w:hAnsi="Arial" w:cs="Arial"/>
        </w:rPr>
        <w:t xml:space="preserve"> la definición de una</w:t>
      </w:r>
      <w:r w:rsidR="00EC558B" w:rsidRPr="00E42148">
        <w:rPr>
          <w:rFonts w:ascii="Arial" w:hAnsi="Arial" w:cs="Arial"/>
        </w:rPr>
        <w:t xml:space="preserve"> batería</w:t>
      </w:r>
      <w:r w:rsidRPr="00E42148">
        <w:rPr>
          <w:rFonts w:ascii="Arial" w:hAnsi="Arial" w:cs="Arial"/>
        </w:rPr>
        <w:t xml:space="preserve"> </w:t>
      </w:r>
      <w:r w:rsidR="00EC558B" w:rsidRPr="00E42148">
        <w:rPr>
          <w:rFonts w:ascii="Arial" w:hAnsi="Arial" w:cs="Arial"/>
        </w:rPr>
        <w:t xml:space="preserve">de indicadores para el monitoreo del cumplimiento de salvaguardas </w:t>
      </w:r>
      <w:r w:rsidRPr="00E42148">
        <w:rPr>
          <w:rFonts w:ascii="Arial" w:hAnsi="Arial" w:cs="Arial"/>
        </w:rPr>
        <w:t xml:space="preserve">a nivel de programas y proyectos REDD+ en todo el país. </w:t>
      </w:r>
      <w:r w:rsidRPr="00E42148" w:rsidDel="00EC558B">
        <w:rPr>
          <w:rFonts w:ascii="Arial" w:hAnsi="Arial" w:cs="Arial"/>
        </w:rPr>
        <w:t xml:space="preserve"> </w:t>
      </w:r>
      <w:r w:rsidRPr="00E42148">
        <w:rPr>
          <w:rFonts w:ascii="Arial" w:hAnsi="Arial" w:cs="Arial"/>
        </w:rPr>
        <w:t>U</w:t>
      </w:r>
      <w:r w:rsidR="00EC558B" w:rsidRPr="00E42148">
        <w:rPr>
          <w:rFonts w:ascii="Arial" w:hAnsi="Arial" w:cs="Arial"/>
        </w:rPr>
        <w:t xml:space="preserve">na vez </w:t>
      </w:r>
      <w:r w:rsidR="00C16448" w:rsidRPr="00E42148">
        <w:rPr>
          <w:rFonts w:ascii="Arial" w:hAnsi="Arial" w:cs="Arial"/>
        </w:rPr>
        <w:t xml:space="preserve">el SNS </w:t>
      </w:r>
      <w:r w:rsidR="00EC558B" w:rsidRPr="00E42148">
        <w:rPr>
          <w:rFonts w:ascii="Arial" w:hAnsi="Arial" w:cs="Arial"/>
        </w:rPr>
        <w:t xml:space="preserve"> se encuentre funcionando de manera integral en sus componentes estructurales y de seguimiento, </w:t>
      </w:r>
      <w:r w:rsidRPr="00E42148">
        <w:rPr>
          <w:rFonts w:ascii="Arial" w:hAnsi="Arial" w:cs="Arial"/>
        </w:rPr>
        <w:t xml:space="preserve">el Programa REM Colombia buscará la forma de acoplarse a ello para </w:t>
      </w:r>
      <w:r w:rsidR="00C16448" w:rsidRPr="00E42148">
        <w:rPr>
          <w:rFonts w:ascii="Arial" w:hAnsi="Arial" w:cs="Arial"/>
        </w:rPr>
        <w:t xml:space="preserve">reportar </w:t>
      </w:r>
      <w:r w:rsidRPr="00E42148">
        <w:rPr>
          <w:rFonts w:ascii="Arial" w:hAnsi="Arial" w:cs="Arial"/>
        </w:rPr>
        <w:t xml:space="preserve">al sistema de montoreo nacional.  </w:t>
      </w:r>
    </w:p>
    <w:p w14:paraId="4E0023DC" w14:textId="1935943A" w:rsidR="00EC558B" w:rsidRPr="00E42148" w:rsidRDefault="006A73FD" w:rsidP="00EE78C5">
      <w:pPr>
        <w:jc w:val="both"/>
        <w:rPr>
          <w:rFonts w:ascii="Arial" w:hAnsi="Arial" w:cs="Arial"/>
        </w:rPr>
      </w:pPr>
      <w:r w:rsidRPr="00E42148">
        <w:rPr>
          <w:rFonts w:ascii="Arial" w:hAnsi="Arial" w:cs="Arial"/>
        </w:rPr>
        <w:lastRenderedPageBreak/>
        <w:t xml:space="preserve">En espera de la consolidación del sistema del SNS, y considerando que el Programa REM Colombia es uno de los precursores en implementar esta propuesta de GIRSA en </w:t>
      </w:r>
      <w:r w:rsidR="00C16448" w:rsidRPr="00E42148">
        <w:rPr>
          <w:rFonts w:ascii="Arial" w:hAnsi="Arial" w:cs="Arial"/>
        </w:rPr>
        <w:t>Colombia, para el año 2018</w:t>
      </w:r>
      <w:r w:rsidRPr="00E42148">
        <w:rPr>
          <w:rFonts w:ascii="Arial" w:hAnsi="Arial" w:cs="Arial"/>
        </w:rPr>
        <w:t xml:space="preserve"> se propone un mecanismo de seguimiento provisional orientado principalmente a evaluar la eficiencia y eficacia de la aplicación de las medidas de salvaguarda</w:t>
      </w:r>
      <w:r w:rsidR="00C16448" w:rsidRPr="00E42148">
        <w:rPr>
          <w:rFonts w:ascii="Arial" w:hAnsi="Arial" w:cs="Arial"/>
        </w:rPr>
        <w:t xml:space="preserve"> durante la implementación de su PID II</w:t>
      </w:r>
      <w:r w:rsidRPr="00E42148">
        <w:rPr>
          <w:rFonts w:ascii="Arial" w:hAnsi="Arial" w:cs="Arial"/>
        </w:rPr>
        <w:t xml:space="preserve">, con miras a </w:t>
      </w:r>
      <w:r w:rsidR="00057754" w:rsidRPr="00E42148">
        <w:rPr>
          <w:rFonts w:ascii="Arial" w:hAnsi="Arial" w:cs="Arial"/>
        </w:rPr>
        <w:t>retroalimentar el sistema de la GIRSA.</w:t>
      </w:r>
      <w:r w:rsidR="00C16448" w:rsidRPr="00E42148">
        <w:rPr>
          <w:rFonts w:ascii="Arial" w:hAnsi="Arial" w:cs="Arial"/>
        </w:rPr>
        <w:t xml:space="preserve"> Además se considera en como parte del seguimiento el mecanismo de quejas y reclamos accesible, transparente y eficiente, y la retroalimentación que se dará a través de las Foros de Diálogo con la Sociedad Civil. A nivel de proyectos, adicionalmente será proporcionado una guía para el monitoreo y la retroalimentación participativos.</w:t>
      </w:r>
    </w:p>
    <w:p w14:paraId="395A4FFC" w14:textId="43FE36FA" w:rsidR="00533B8A" w:rsidRPr="00E42148" w:rsidRDefault="00533B8A" w:rsidP="00EE78C5">
      <w:pPr>
        <w:jc w:val="both"/>
        <w:rPr>
          <w:rFonts w:ascii="Arial" w:hAnsi="Arial" w:cs="Arial"/>
        </w:rPr>
      </w:pPr>
      <w:r w:rsidRPr="00E42148">
        <w:rPr>
          <w:rFonts w:ascii="Arial" w:hAnsi="Arial" w:cs="Arial"/>
        </w:rPr>
        <w:t xml:space="preserve">Se tratará de encontrar una forma de evaluar si </w:t>
      </w:r>
    </w:p>
    <w:p w14:paraId="58BB5781" w14:textId="77777777" w:rsidR="00533B8A" w:rsidRPr="00E42148" w:rsidRDefault="00533B8A" w:rsidP="00C16448">
      <w:pPr>
        <w:pStyle w:val="Prrafodelista"/>
        <w:numPr>
          <w:ilvl w:val="0"/>
          <w:numId w:val="3"/>
        </w:numPr>
        <w:jc w:val="both"/>
        <w:rPr>
          <w:rFonts w:ascii="Arial" w:hAnsi="Arial" w:cs="Arial"/>
        </w:rPr>
      </w:pPr>
      <w:r w:rsidRPr="00E42148">
        <w:rPr>
          <w:rFonts w:ascii="Arial" w:hAnsi="Arial" w:cs="Arial"/>
        </w:rPr>
        <w:t xml:space="preserve">las medidas de salvaguardas fueron implementadas; </w:t>
      </w:r>
    </w:p>
    <w:p w14:paraId="2618CB5A" w14:textId="4C74F71D" w:rsidR="00533B8A" w:rsidRPr="00E42148" w:rsidRDefault="00533B8A" w:rsidP="00C16448">
      <w:pPr>
        <w:pStyle w:val="Prrafodelista"/>
        <w:numPr>
          <w:ilvl w:val="0"/>
          <w:numId w:val="3"/>
        </w:numPr>
        <w:jc w:val="both"/>
        <w:rPr>
          <w:rFonts w:ascii="Arial" w:hAnsi="Arial" w:cs="Arial"/>
        </w:rPr>
      </w:pPr>
      <w:r w:rsidRPr="00E42148">
        <w:rPr>
          <w:rFonts w:ascii="Arial" w:hAnsi="Arial" w:cs="Arial"/>
        </w:rPr>
        <w:t xml:space="preserve">los riesgos anticipados fueron evitados </w:t>
      </w:r>
      <w:r w:rsidR="005062F2" w:rsidRPr="00E42148">
        <w:rPr>
          <w:rFonts w:ascii="Arial" w:hAnsi="Arial" w:cs="Arial"/>
        </w:rPr>
        <w:t>y</w:t>
      </w:r>
      <w:r w:rsidRPr="00E42148">
        <w:rPr>
          <w:rFonts w:ascii="Arial" w:hAnsi="Arial" w:cs="Arial"/>
        </w:rPr>
        <w:t xml:space="preserve">/o minimizados por las medidas de salvaguardas definidas e implementadas; y </w:t>
      </w:r>
    </w:p>
    <w:p w14:paraId="196219B5" w14:textId="37F9A402" w:rsidR="007C6E7B" w:rsidRPr="00E42148" w:rsidRDefault="00533B8A" w:rsidP="00C16448">
      <w:pPr>
        <w:pStyle w:val="Prrafodelista"/>
        <w:numPr>
          <w:ilvl w:val="0"/>
          <w:numId w:val="3"/>
        </w:numPr>
        <w:jc w:val="both"/>
        <w:rPr>
          <w:rFonts w:ascii="Arial" w:hAnsi="Arial" w:cs="Arial"/>
        </w:rPr>
      </w:pPr>
      <w:r w:rsidRPr="00E42148">
        <w:rPr>
          <w:rFonts w:ascii="Arial" w:hAnsi="Arial" w:cs="Arial"/>
        </w:rPr>
        <w:t>otros riesgos se manifestaron, mediante impactos negativos no anticipados que se present</w:t>
      </w:r>
      <w:r w:rsidR="007C6E7B" w:rsidRPr="00E42148">
        <w:rPr>
          <w:rFonts w:ascii="Arial" w:hAnsi="Arial" w:cs="Arial"/>
        </w:rPr>
        <w:t>aron durante la implementación</w:t>
      </w:r>
      <w:r w:rsidR="00C16448" w:rsidRPr="00E42148">
        <w:rPr>
          <w:rFonts w:ascii="Arial" w:hAnsi="Arial" w:cs="Arial"/>
        </w:rPr>
        <w:t xml:space="preserve"> del Programa o proyectos</w:t>
      </w:r>
      <w:r w:rsidR="007C6E7B" w:rsidRPr="00E42148">
        <w:rPr>
          <w:rFonts w:ascii="Arial" w:hAnsi="Arial" w:cs="Arial"/>
        </w:rPr>
        <w:t>.</w:t>
      </w:r>
    </w:p>
    <w:p w14:paraId="3A11BB19" w14:textId="77777777" w:rsidR="004509F1" w:rsidRPr="00E42148" w:rsidRDefault="004509F1" w:rsidP="004509F1">
      <w:pPr>
        <w:ind w:left="360"/>
        <w:jc w:val="both"/>
        <w:rPr>
          <w:rFonts w:ascii="Arial" w:hAnsi="Arial" w:cs="Arial"/>
        </w:rPr>
      </w:pPr>
    </w:p>
    <w:p w14:paraId="1069AE0D" w14:textId="75C2C117" w:rsidR="004117E7" w:rsidRPr="00E42148" w:rsidRDefault="004117E7" w:rsidP="00C16448">
      <w:pPr>
        <w:pStyle w:val="Prrafodelista"/>
        <w:numPr>
          <w:ilvl w:val="0"/>
          <w:numId w:val="26"/>
        </w:numPr>
        <w:spacing w:line="276" w:lineRule="auto"/>
        <w:jc w:val="both"/>
        <w:rPr>
          <w:rFonts w:ascii="Arial" w:hAnsi="Arial" w:cs="Arial"/>
        </w:rPr>
      </w:pPr>
      <w:r w:rsidRPr="00E42148">
        <w:rPr>
          <w:rFonts w:ascii="Arial" w:hAnsi="Arial" w:cs="Arial"/>
        </w:rPr>
        <w:t xml:space="preserve">Indicadores de cumplimiento y efectividad de la gestión de riesgos (Ver Anexo </w:t>
      </w:r>
      <w:r w:rsidR="00262C48" w:rsidRPr="00E42148">
        <w:rPr>
          <w:rFonts w:ascii="Arial" w:hAnsi="Arial" w:cs="Arial"/>
        </w:rPr>
        <w:t>4</w:t>
      </w:r>
      <w:r w:rsidRPr="00E42148">
        <w:rPr>
          <w:rFonts w:ascii="Arial" w:hAnsi="Arial" w:cs="Arial"/>
        </w:rPr>
        <w:t>).</w:t>
      </w:r>
    </w:p>
    <w:p w14:paraId="6A28B093" w14:textId="6F088C89" w:rsidR="00533B8A" w:rsidRPr="00E42148" w:rsidRDefault="00533B8A" w:rsidP="007C6E7B">
      <w:pPr>
        <w:jc w:val="both"/>
        <w:rPr>
          <w:rFonts w:ascii="Arial" w:hAnsi="Arial" w:cs="Arial"/>
        </w:rPr>
      </w:pPr>
      <w:r w:rsidRPr="00E42148">
        <w:rPr>
          <w:rFonts w:ascii="Arial" w:hAnsi="Arial" w:cs="Arial"/>
        </w:rPr>
        <w:t>Las informaciones proporcionadas por este sistema de seguimiento serán consolidadas para retroalimentar la planificación operativa anual, con el fin de adaptar y mejorar la implementación. En los casos que se hayan manifestado riesgos previstos o</w:t>
      </w:r>
      <w:r w:rsidR="00A4747B" w:rsidRPr="00E42148">
        <w:rPr>
          <w:rFonts w:ascii="Arial" w:hAnsi="Arial" w:cs="Arial"/>
        </w:rPr>
        <w:t>,</w:t>
      </w:r>
      <w:r w:rsidRPr="00E42148">
        <w:rPr>
          <w:rFonts w:ascii="Arial" w:hAnsi="Arial" w:cs="Arial"/>
        </w:rPr>
        <w:t xml:space="preserve"> </w:t>
      </w:r>
      <w:r w:rsidR="00A4747B" w:rsidRPr="00E42148">
        <w:rPr>
          <w:rFonts w:ascii="Arial" w:hAnsi="Arial" w:cs="Arial"/>
        </w:rPr>
        <w:t>presentado impactos imprevistos</w:t>
      </w:r>
      <w:r w:rsidRPr="00E42148">
        <w:rPr>
          <w:rFonts w:ascii="Arial" w:hAnsi="Arial" w:cs="Arial"/>
        </w:rPr>
        <w:t xml:space="preserve">, se aplicará un proceso de análisis de impactos y/o correspondientes riesgos, así como de re-definición, ampliación o </w:t>
      </w:r>
      <w:r w:rsidR="00A4747B" w:rsidRPr="00E42148">
        <w:rPr>
          <w:rFonts w:ascii="Arial" w:hAnsi="Arial" w:cs="Arial"/>
        </w:rPr>
        <w:t xml:space="preserve">ajustes </w:t>
      </w:r>
      <w:r w:rsidRPr="00E42148">
        <w:rPr>
          <w:rFonts w:ascii="Arial" w:hAnsi="Arial" w:cs="Arial"/>
        </w:rPr>
        <w:t xml:space="preserve">de las medidas de salvaguardas. </w:t>
      </w:r>
    </w:p>
    <w:p w14:paraId="066306C6" w14:textId="276C5AF5" w:rsidR="0088716D" w:rsidRPr="00E42148" w:rsidRDefault="00A4747B" w:rsidP="007C6E7B">
      <w:pPr>
        <w:jc w:val="both"/>
        <w:rPr>
          <w:rFonts w:ascii="Arial" w:hAnsi="Arial" w:cs="Arial"/>
        </w:rPr>
      </w:pPr>
      <w:r w:rsidRPr="00E42148">
        <w:rPr>
          <w:rFonts w:ascii="Arial" w:hAnsi="Arial" w:cs="Arial"/>
        </w:rPr>
        <w:t>En tal sentido</w:t>
      </w:r>
      <w:r w:rsidR="00533B8A" w:rsidRPr="00E42148">
        <w:rPr>
          <w:rFonts w:ascii="Arial" w:hAnsi="Arial" w:cs="Arial"/>
        </w:rPr>
        <w:t xml:space="preserve">, la lógica de gestión de riesgos presentada en este documento, se aplicará como parte integral de la planificación e implementación del </w:t>
      </w:r>
      <w:r w:rsidR="00667E30" w:rsidRPr="00E42148">
        <w:rPr>
          <w:rFonts w:ascii="Arial" w:hAnsi="Arial" w:cs="Arial"/>
        </w:rPr>
        <w:t>P</w:t>
      </w:r>
      <w:r w:rsidR="00533B8A" w:rsidRPr="00E42148">
        <w:rPr>
          <w:rFonts w:ascii="Arial" w:hAnsi="Arial" w:cs="Arial"/>
        </w:rPr>
        <w:t xml:space="preserve">rograma </w:t>
      </w:r>
      <w:r w:rsidR="00667E30" w:rsidRPr="00E42148">
        <w:rPr>
          <w:rFonts w:ascii="Arial" w:hAnsi="Arial" w:cs="Arial"/>
        </w:rPr>
        <w:t xml:space="preserve">REM </w:t>
      </w:r>
      <w:r w:rsidR="00533B8A" w:rsidRPr="00E42148">
        <w:rPr>
          <w:rFonts w:ascii="Arial" w:hAnsi="Arial" w:cs="Arial"/>
        </w:rPr>
        <w:t xml:space="preserve">Visión Amazonía y sus proyectos. </w:t>
      </w:r>
    </w:p>
    <w:p w14:paraId="2C8F16C8" w14:textId="2C97728E" w:rsidR="00E3267B" w:rsidRPr="00E42148" w:rsidRDefault="00E3267B" w:rsidP="00E3267B">
      <w:pPr>
        <w:rPr>
          <w:rFonts w:ascii="Arial" w:hAnsi="Arial" w:cs="Arial"/>
          <w:b/>
        </w:rPr>
      </w:pPr>
      <w:r w:rsidRPr="00E42148">
        <w:rPr>
          <w:rFonts w:ascii="Arial" w:hAnsi="Arial" w:cs="Arial"/>
          <w:b/>
        </w:rPr>
        <w:t>Mecanismo de peticiones, quejas y reclamos</w:t>
      </w:r>
      <w:r w:rsidR="0031265B" w:rsidRPr="00E42148">
        <w:rPr>
          <w:rFonts w:ascii="Arial" w:hAnsi="Arial" w:cs="Arial"/>
          <w:b/>
        </w:rPr>
        <w:t xml:space="preserve"> PQR</w:t>
      </w:r>
    </w:p>
    <w:p w14:paraId="280A5CD5" w14:textId="68BEBEC2" w:rsidR="00F71517" w:rsidRPr="00E42148" w:rsidRDefault="00F71517" w:rsidP="004D36E1">
      <w:pPr>
        <w:autoSpaceDE w:val="0"/>
        <w:autoSpaceDN w:val="0"/>
        <w:spacing w:after="0" w:line="276" w:lineRule="auto"/>
        <w:jc w:val="both"/>
        <w:rPr>
          <w:rFonts w:ascii="Arial" w:hAnsi="Arial" w:cs="Arial"/>
        </w:rPr>
      </w:pPr>
      <w:r w:rsidRPr="00E42148">
        <w:rPr>
          <w:rFonts w:ascii="Arial" w:hAnsi="Arial" w:cs="Arial"/>
        </w:rPr>
        <w:t>El mecanismo de atención ciudadana (MAC) es uno de los componentes del Sistema Nacional de Salvaguardas que se ha venido construyendo con el objetivo de informar cómo se están abordando y respetando las salvaguardas definidas por la CMNUCC para REDD+ en Colombia. Su diseño e implementación se enmarca en la política de servicio al ciudadano como un Modelo de Gobierno Abierto, con tres principios fundamentales: transparencia, participación y colaboración ciudadana, conforme a una serie de manuales que han sido desarrollados para su implementación.</w:t>
      </w:r>
    </w:p>
    <w:p w14:paraId="30982ADA" w14:textId="77777777" w:rsidR="00F71517" w:rsidRPr="00E42148" w:rsidRDefault="00F71517" w:rsidP="004D36E1">
      <w:pPr>
        <w:spacing w:after="0" w:line="276" w:lineRule="auto"/>
        <w:jc w:val="both"/>
        <w:rPr>
          <w:rFonts w:ascii="Arial" w:hAnsi="Arial" w:cs="Arial"/>
        </w:rPr>
      </w:pPr>
    </w:p>
    <w:p w14:paraId="58B0AE02" w14:textId="77777777" w:rsidR="00F71517" w:rsidRPr="00E42148" w:rsidRDefault="00F71517" w:rsidP="004D36E1">
      <w:pPr>
        <w:spacing w:after="0" w:line="276" w:lineRule="auto"/>
        <w:jc w:val="both"/>
        <w:rPr>
          <w:rFonts w:ascii="Arial" w:hAnsi="Arial" w:cs="Arial"/>
        </w:rPr>
      </w:pPr>
      <w:r w:rsidRPr="00E42148">
        <w:rPr>
          <w:rFonts w:ascii="Arial" w:hAnsi="Arial" w:cs="Arial"/>
        </w:rPr>
        <w:t xml:space="preserve">A nivel nacional se está definiendo un mecanismo de atención ciudadana que permita a los ciudadanos acceder a información oportuna y expresar sus preocupaciones respecto al desarrollo de REDD+ en el país y al mismo tiempo tener mayor contabilidad y transparencia sobre los procesos y procedimientos que se llevan a cabo para ser atendidos; de manera particular, este mecanismo atenderá las preguntas, </w:t>
      </w:r>
      <w:r w:rsidRPr="00E42148">
        <w:rPr>
          <w:rFonts w:ascii="Arial" w:hAnsi="Arial" w:cs="Arial"/>
          <w:lang w:val="es-ES_tradnl"/>
        </w:rPr>
        <w:t xml:space="preserve">quejas, </w:t>
      </w:r>
      <w:r w:rsidRPr="00E42148">
        <w:rPr>
          <w:rFonts w:ascii="Arial" w:hAnsi="Arial" w:cs="Arial"/>
          <w:lang w:val="es-ES_tradnl"/>
        </w:rPr>
        <w:lastRenderedPageBreak/>
        <w:t>reclamos, sugerencias, denuncias y observaciones</w:t>
      </w:r>
      <w:r w:rsidRPr="00E42148">
        <w:rPr>
          <w:rFonts w:ascii="Arial" w:hAnsi="Arial" w:cs="Arial"/>
        </w:rPr>
        <w:t xml:space="preserve"> (PQRSD) sobre la aplicación, respeto u omisión de las salvaguardas durante el diseño y la implementación de REDD+. </w:t>
      </w:r>
    </w:p>
    <w:p w14:paraId="0D106124" w14:textId="77777777" w:rsidR="00F71517" w:rsidRPr="00E42148" w:rsidRDefault="00F71517" w:rsidP="004D36E1">
      <w:pPr>
        <w:spacing w:after="0" w:line="276" w:lineRule="auto"/>
        <w:jc w:val="both"/>
        <w:rPr>
          <w:rFonts w:ascii="Arial" w:hAnsi="Arial" w:cs="Arial"/>
        </w:rPr>
      </w:pPr>
    </w:p>
    <w:p w14:paraId="0869BD3E" w14:textId="53CDD009" w:rsidR="00E3267B" w:rsidRPr="00E42148" w:rsidRDefault="002177D0" w:rsidP="00E3267B">
      <w:pPr>
        <w:jc w:val="both"/>
        <w:rPr>
          <w:rFonts w:ascii="Arial" w:hAnsi="Arial" w:cs="Arial"/>
        </w:rPr>
      </w:pPr>
      <w:r w:rsidRPr="00E42148">
        <w:rPr>
          <w:rFonts w:ascii="Arial" w:hAnsi="Arial" w:cs="Arial"/>
        </w:rPr>
        <w:t xml:space="preserve">De manera particular, el </w:t>
      </w:r>
      <w:r w:rsidR="004D36E1" w:rsidRPr="00E42148">
        <w:rPr>
          <w:rFonts w:ascii="Arial" w:hAnsi="Arial" w:cs="Arial"/>
        </w:rPr>
        <w:t>P</w:t>
      </w:r>
      <w:r w:rsidR="00E3267B" w:rsidRPr="00E42148">
        <w:rPr>
          <w:rFonts w:ascii="Arial" w:hAnsi="Arial" w:cs="Arial"/>
        </w:rPr>
        <w:t>rograma REM cuenta con un mecanismo PQR propio, mientras se conforma</w:t>
      </w:r>
      <w:r w:rsidR="00BE3AA0" w:rsidRPr="00E42148">
        <w:rPr>
          <w:rFonts w:ascii="Arial" w:hAnsi="Arial" w:cs="Arial"/>
        </w:rPr>
        <w:t xml:space="preserve"> </w:t>
      </w:r>
      <w:r w:rsidR="00E3267B" w:rsidRPr="00E42148">
        <w:rPr>
          <w:rFonts w:ascii="Arial" w:hAnsi="Arial" w:cs="Arial"/>
        </w:rPr>
        <w:t xml:space="preserve">en el futuro </w:t>
      </w:r>
      <w:r w:rsidRPr="00E42148">
        <w:rPr>
          <w:rFonts w:ascii="Arial" w:hAnsi="Arial" w:cs="Arial"/>
        </w:rPr>
        <w:t xml:space="preserve">próximo este MAC </w:t>
      </w:r>
      <w:r w:rsidR="00E3267B" w:rsidRPr="00E42148">
        <w:rPr>
          <w:rFonts w:ascii="Arial" w:hAnsi="Arial" w:cs="Arial"/>
        </w:rPr>
        <w:t xml:space="preserve">para todos los programas en el marco de ENREDD+. Para el manejo del sistema de peticiones, quejas y reclamos para Visión Amazonía, se reciben las peticiones quejas o reclamos a través del correo </w:t>
      </w:r>
      <w:hyperlink r:id="rId10" w:history="1">
        <w:r w:rsidR="00E3267B" w:rsidRPr="00E42148">
          <w:rPr>
            <w:rStyle w:val="Hipervnculo"/>
            <w:rFonts w:ascii="Arial" w:hAnsi="Arial" w:cs="Arial"/>
          </w:rPr>
          <w:t>pqrvisionamazonia@minambiente.gov.com</w:t>
        </w:r>
      </w:hyperlink>
      <w:r w:rsidR="00E3267B" w:rsidRPr="00E42148">
        <w:rPr>
          <w:rFonts w:ascii="Arial" w:hAnsi="Arial" w:cs="Arial"/>
        </w:rPr>
        <w:t>, página Web Visión Amazonía</w:t>
      </w:r>
      <w:r w:rsidR="00E34750" w:rsidRPr="00E42148">
        <w:rPr>
          <w:rStyle w:val="Refdenotaalpie"/>
          <w:rFonts w:ascii="Arial" w:hAnsi="Arial" w:cs="Arial"/>
        </w:rPr>
        <w:footnoteReference w:id="14"/>
      </w:r>
      <w:r w:rsidR="00E3267B" w:rsidRPr="00E42148">
        <w:rPr>
          <w:rFonts w:ascii="Arial" w:hAnsi="Arial" w:cs="Arial"/>
        </w:rPr>
        <w:t xml:space="preserve"> en el formulario de PQR donde las personas pueden dejar sus inquietudes o el despacho del viceministro.</w:t>
      </w:r>
    </w:p>
    <w:p w14:paraId="64E7B5B0" w14:textId="38069967" w:rsidR="00E3267B" w:rsidRPr="00E42148" w:rsidRDefault="00E3267B" w:rsidP="00E3267B">
      <w:pPr>
        <w:jc w:val="both"/>
        <w:rPr>
          <w:rFonts w:ascii="Arial" w:hAnsi="Arial" w:cs="Arial"/>
        </w:rPr>
      </w:pPr>
      <w:r w:rsidRPr="00E42148">
        <w:rPr>
          <w:rFonts w:ascii="Arial" w:hAnsi="Arial" w:cs="Arial"/>
        </w:rPr>
        <w:t>El proceso de tratamiento de PQR es que, una vez recibid</w:t>
      </w:r>
      <w:r w:rsidR="007660E0" w:rsidRPr="00E42148">
        <w:rPr>
          <w:rFonts w:ascii="Arial" w:hAnsi="Arial" w:cs="Arial"/>
        </w:rPr>
        <w:t>o</w:t>
      </w:r>
      <w:r w:rsidRPr="00E42148">
        <w:rPr>
          <w:rFonts w:ascii="Arial" w:hAnsi="Arial" w:cs="Arial"/>
        </w:rPr>
        <w:t xml:space="preserve">, se define el Líder de Pilar que debe proyectar el insumo, </w:t>
      </w:r>
      <w:r w:rsidR="00057754" w:rsidRPr="00E42148">
        <w:rPr>
          <w:rFonts w:ascii="Arial" w:hAnsi="Arial" w:cs="Arial"/>
        </w:rPr>
        <w:t xml:space="preserve">que </w:t>
      </w:r>
      <w:r w:rsidRPr="00E42148">
        <w:rPr>
          <w:rFonts w:ascii="Arial" w:hAnsi="Arial" w:cs="Arial"/>
        </w:rPr>
        <w:t>se remite</w:t>
      </w:r>
      <w:r w:rsidR="002177D0" w:rsidRPr="00E42148">
        <w:rPr>
          <w:rFonts w:ascii="Arial" w:hAnsi="Arial" w:cs="Arial"/>
        </w:rPr>
        <w:t>n</w:t>
      </w:r>
      <w:r w:rsidRPr="00E42148">
        <w:rPr>
          <w:rFonts w:ascii="Arial" w:hAnsi="Arial" w:cs="Arial"/>
        </w:rPr>
        <w:t xml:space="preserve"> </w:t>
      </w:r>
      <w:r w:rsidR="00057754" w:rsidRPr="00E42148">
        <w:rPr>
          <w:rFonts w:ascii="Arial" w:hAnsi="Arial" w:cs="Arial"/>
        </w:rPr>
        <w:t xml:space="preserve">luego </w:t>
      </w:r>
      <w:r w:rsidRPr="00E42148">
        <w:rPr>
          <w:rFonts w:ascii="Arial" w:hAnsi="Arial" w:cs="Arial"/>
        </w:rPr>
        <w:t>al despacho del Viceministro, donde se redacta la respuesta oficial</w:t>
      </w:r>
      <w:r w:rsidR="007660E0" w:rsidRPr="00E42148">
        <w:rPr>
          <w:rFonts w:ascii="Arial" w:hAnsi="Arial" w:cs="Arial"/>
        </w:rPr>
        <w:t>.</w:t>
      </w:r>
      <w:r w:rsidRPr="00E42148">
        <w:rPr>
          <w:rFonts w:ascii="Arial" w:hAnsi="Arial" w:cs="Arial"/>
        </w:rPr>
        <w:t xml:space="preserve">  Se realiza seguimiento a los insumos remitidos donde se verifica fecha de recibido, líder responsable de proyectar el insumo de respuesta, fecha de envío del insumo de respuesta con el correspondiente radicado, y fecha de envío de la respuesta oficial emitida por Ministerio de Ambiente, se consolida archivo por cada PQR y se elabora una matriz de respuestas a PQR frecuentes con el fin de facilitar y agilizar la entrega de insumo de respuestas.</w:t>
      </w:r>
    </w:p>
    <w:p w14:paraId="283201F9" w14:textId="02EA4279" w:rsidR="00E3267B" w:rsidRPr="00E42148" w:rsidRDefault="00E3267B" w:rsidP="00E3267B">
      <w:pPr>
        <w:jc w:val="both"/>
        <w:rPr>
          <w:rFonts w:ascii="Arial" w:hAnsi="Arial" w:cs="Arial"/>
        </w:rPr>
      </w:pPr>
      <w:r w:rsidRPr="00E42148">
        <w:rPr>
          <w:rFonts w:ascii="Arial" w:hAnsi="Arial" w:cs="Arial"/>
        </w:rPr>
        <w:t xml:space="preserve">Siendo el mecanismo PQR una fuente de retroalimentación sobre la gestión del </w:t>
      </w:r>
      <w:r w:rsidR="00667E30" w:rsidRPr="00E42148">
        <w:rPr>
          <w:rFonts w:ascii="Arial" w:hAnsi="Arial" w:cs="Arial"/>
        </w:rPr>
        <w:t>P</w:t>
      </w:r>
      <w:r w:rsidRPr="00E42148">
        <w:rPr>
          <w:rFonts w:ascii="Arial" w:hAnsi="Arial" w:cs="Arial"/>
        </w:rPr>
        <w:t xml:space="preserve">rograma, se realiza </w:t>
      </w:r>
      <w:r w:rsidR="00BE3AA0" w:rsidRPr="00E42148">
        <w:rPr>
          <w:rFonts w:ascii="Arial" w:hAnsi="Arial" w:cs="Arial"/>
        </w:rPr>
        <w:t>tri</w:t>
      </w:r>
      <w:r w:rsidRPr="00E42148">
        <w:rPr>
          <w:rFonts w:ascii="Arial" w:hAnsi="Arial" w:cs="Arial"/>
        </w:rPr>
        <w:t xml:space="preserve">mestralmente un análisis cualitativo de los PQR tratados, donde se decide sobre eventuales medidas pertinentes, ya sean de comunicación o de adaptar algún tema de gestión. Una síntesis de estos análisis, tanto cuantitativo (número de peticiones tratadas) como cualitativo, y las medidas tomadas en respuesta a estos, se incluirán en el respectivo informe </w:t>
      </w:r>
      <w:r w:rsidR="00BE3AA0" w:rsidRPr="00E42148">
        <w:rPr>
          <w:rFonts w:ascii="Arial" w:hAnsi="Arial" w:cs="Arial"/>
        </w:rPr>
        <w:t>trimestral</w:t>
      </w:r>
      <w:r w:rsidR="00C16448" w:rsidRPr="00E42148">
        <w:rPr>
          <w:rFonts w:ascii="Arial" w:hAnsi="Arial" w:cs="Arial"/>
        </w:rPr>
        <w:t>.</w:t>
      </w:r>
    </w:p>
    <w:p w14:paraId="2182698D" w14:textId="642A71B2" w:rsidR="00E3267B" w:rsidRPr="00E42148" w:rsidRDefault="0031265B" w:rsidP="00E3267B">
      <w:pPr>
        <w:rPr>
          <w:rFonts w:ascii="Arial" w:hAnsi="Arial" w:cs="Arial"/>
          <w:b/>
        </w:rPr>
      </w:pPr>
      <w:r w:rsidRPr="00E42148">
        <w:rPr>
          <w:rFonts w:ascii="Arial" w:hAnsi="Arial" w:cs="Arial"/>
          <w:b/>
        </w:rPr>
        <w:t xml:space="preserve">Foros </w:t>
      </w:r>
      <w:r w:rsidR="00E3267B" w:rsidRPr="00E42148">
        <w:rPr>
          <w:rFonts w:ascii="Arial" w:hAnsi="Arial" w:cs="Arial"/>
          <w:b/>
        </w:rPr>
        <w:t>de Diálogo</w:t>
      </w:r>
    </w:p>
    <w:p w14:paraId="47E21317" w14:textId="02E46F05" w:rsidR="00092A77" w:rsidRPr="00E42148" w:rsidRDefault="00E3267B" w:rsidP="004117E7">
      <w:pPr>
        <w:jc w:val="both"/>
        <w:rPr>
          <w:rFonts w:ascii="Arial" w:hAnsi="Arial" w:cs="Arial"/>
        </w:rPr>
      </w:pPr>
      <w:r w:rsidRPr="00E42148">
        <w:rPr>
          <w:rFonts w:ascii="Arial" w:hAnsi="Arial" w:cs="Arial"/>
        </w:rPr>
        <w:t xml:space="preserve">Otro mecanismo de retroalimentación del </w:t>
      </w:r>
      <w:r w:rsidR="00667E30" w:rsidRPr="00E42148">
        <w:rPr>
          <w:rFonts w:ascii="Arial" w:hAnsi="Arial" w:cs="Arial"/>
        </w:rPr>
        <w:t>P</w:t>
      </w:r>
      <w:r w:rsidRPr="00E42148">
        <w:rPr>
          <w:rFonts w:ascii="Arial" w:hAnsi="Arial" w:cs="Arial"/>
        </w:rPr>
        <w:t>rograma, son l</w:t>
      </w:r>
      <w:r w:rsidR="00592B26" w:rsidRPr="00E42148">
        <w:rPr>
          <w:rFonts w:ascii="Arial" w:hAnsi="Arial" w:cs="Arial"/>
        </w:rPr>
        <w:t>o</w:t>
      </w:r>
      <w:r w:rsidRPr="00E42148">
        <w:rPr>
          <w:rFonts w:ascii="Arial" w:hAnsi="Arial" w:cs="Arial"/>
        </w:rPr>
        <w:t xml:space="preserve">s </w:t>
      </w:r>
      <w:r w:rsidR="0031265B" w:rsidRPr="00E42148">
        <w:rPr>
          <w:rFonts w:ascii="Arial" w:hAnsi="Arial" w:cs="Arial"/>
        </w:rPr>
        <w:t xml:space="preserve">Foros </w:t>
      </w:r>
      <w:r w:rsidRPr="00E42148">
        <w:rPr>
          <w:rFonts w:ascii="Arial" w:hAnsi="Arial" w:cs="Arial"/>
        </w:rPr>
        <w:t xml:space="preserve">de Diálogo, con la Sociedad Civil y actores del </w:t>
      </w:r>
      <w:r w:rsidR="0091262A" w:rsidRPr="00E42148">
        <w:rPr>
          <w:rFonts w:ascii="Arial" w:hAnsi="Arial" w:cs="Arial"/>
        </w:rPr>
        <w:t>P</w:t>
      </w:r>
      <w:r w:rsidR="00362F1C" w:rsidRPr="00E42148">
        <w:rPr>
          <w:rFonts w:ascii="Arial" w:hAnsi="Arial" w:cs="Arial"/>
        </w:rPr>
        <w:t xml:space="preserve">rograma REM </w:t>
      </w:r>
      <w:r w:rsidRPr="00E42148">
        <w:rPr>
          <w:rFonts w:ascii="Arial" w:hAnsi="Arial" w:cs="Arial"/>
        </w:rPr>
        <w:t>V</w:t>
      </w:r>
      <w:r w:rsidR="00362F1C" w:rsidRPr="00E42148">
        <w:rPr>
          <w:rFonts w:ascii="Arial" w:hAnsi="Arial" w:cs="Arial"/>
        </w:rPr>
        <w:t xml:space="preserve">isión </w:t>
      </w:r>
      <w:r w:rsidRPr="00E42148">
        <w:rPr>
          <w:rFonts w:ascii="Arial" w:hAnsi="Arial" w:cs="Arial"/>
        </w:rPr>
        <w:t>A</w:t>
      </w:r>
      <w:r w:rsidR="00362F1C" w:rsidRPr="00E42148">
        <w:rPr>
          <w:rFonts w:ascii="Arial" w:hAnsi="Arial" w:cs="Arial"/>
        </w:rPr>
        <w:t>mazonía</w:t>
      </w:r>
      <w:r w:rsidRPr="00E42148">
        <w:rPr>
          <w:rFonts w:ascii="Arial" w:hAnsi="Arial" w:cs="Arial"/>
        </w:rPr>
        <w:t xml:space="preserve">, que se organizarán, mínimo 4 al año, como parte de la estrategia de comunicación. En las actas quedarán consignadas las observaciones sobre la gestión del </w:t>
      </w:r>
      <w:r w:rsidR="00667E30" w:rsidRPr="00E42148">
        <w:rPr>
          <w:rFonts w:ascii="Arial" w:hAnsi="Arial" w:cs="Arial"/>
        </w:rPr>
        <w:t>P</w:t>
      </w:r>
      <w:r w:rsidRPr="00E42148">
        <w:rPr>
          <w:rFonts w:ascii="Arial" w:hAnsi="Arial" w:cs="Arial"/>
        </w:rPr>
        <w:t xml:space="preserve">rograma y las respuestas acordadas.  </w:t>
      </w:r>
    </w:p>
    <w:p w14:paraId="29DD957F" w14:textId="4E20774D" w:rsidR="004117E7" w:rsidRPr="00E42148" w:rsidRDefault="004117E7" w:rsidP="0081137D">
      <w:pPr>
        <w:pStyle w:val="Ttulo1"/>
        <w:rPr>
          <w:rFonts w:ascii="Arial" w:hAnsi="Arial" w:cs="Arial"/>
          <w:b/>
          <w:color w:val="000000" w:themeColor="text1"/>
          <w:sz w:val="22"/>
          <w:szCs w:val="22"/>
        </w:rPr>
      </w:pPr>
      <w:bookmarkStart w:id="14" w:name="_Toc505180627"/>
      <w:r w:rsidRPr="00E42148">
        <w:rPr>
          <w:rFonts w:ascii="Arial" w:hAnsi="Arial" w:cs="Arial"/>
          <w:b/>
          <w:color w:val="000000" w:themeColor="text1"/>
          <w:sz w:val="22"/>
          <w:szCs w:val="22"/>
        </w:rPr>
        <w:t xml:space="preserve">4. </w:t>
      </w:r>
      <w:r w:rsidR="00CF40B3" w:rsidRPr="00E42148">
        <w:rPr>
          <w:rFonts w:ascii="Arial" w:hAnsi="Arial" w:cs="Arial"/>
          <w:b/>
          <w:color w:val="000000" w:themeColor="text1"/>
          <w:sz w:val="22"/>
          <w:szCs w:val="22"/>
        </w:rPr>
        <w:t>CONCLUSIONES Y SIGUIENTES PASOS</w:t>
      </w:r>
      <w:bookmarkEnd w:id="14"/>
      <w:r w:rsidR="00CF40B3" w:rsidRPr="00E42148">
        <w:rPr>
          <w:rFonts w:ascii="Arial" w:hAnsi="Arial" w:cs="Arial"/>
          <w:b/>
          <w:color w:val="000000" w:themeColor="text1"/>
          <w:sz w:val="22"/>
          <w:szCs w:val="22"/>
        </w:rPr>
        <w:t xml:space="preserve"> </w:t>
      </w:r>
    </w:p>
    <w:p w14:paraId="426E6B3F" w14:textId="77777777" w:rsidR="0053482E" w:rsidRPr="00E42148" w:rsidRDefault="0053482E" w:rsidP="00E34750">
      <w:pPr>
        <w:jc w:val="both"/>
        <w:rPr>
          <w:rFonts w:ascii="Arial" w:hAnsi="Arial" w:cs="Arial"/>
          <w:color w:val="000000" w:themeColor="text1"/>
        </w:rPr>
      </w:pPr>
    </w:p>
    <w:p w14:paraId="1D334DF7" w14:textId="431B9D07" w:rsidR="00656974" w:rsidRPr="00E42148" w:rsidRDefault="00977FB8" w:rsidP="00E34750">
      <w:pPr>
        <w:jc w:val="both"/>
        <w:rPr>
          <w:rFonts w:ascii="Arial" w:hAnsi="Arial" w:cs="Arial"/>
          <w:color w:val="000000" w:themeColor="text1"/>
        </w:rPr>
      </w:pPr>
      <w:r w:rsidRPr="00E42148">
        <w:rPr>
          <w:rFonts w:ascii="Arial" w:hAnsi="Arial" w:cs="Arial"/>
          <w:color w:val="000000" w:themeColor="text1"/>
        </w:rPr>
        <w:t>La G</w:t>
      </w:r>
      <w:r w:rsidR="008554A7" w:rsidRPr="00E42148">
        <w:rPr>
          <w:rFonts w:ascii="Arial" w:hAnsi="Arial" w:cs="Arial"/>
          <w:color w:val="000000" w:themeColor="text1"/>
        </w:rPr>
        <w:t>estión Integral de Riesgos Socio Ambientales - G</w:t>
      </w:r>
      <w:r w:rsidRPr="00E42148">
        <w:rPr>
          <w:rFonts w:ascii="Arial" w:hAnsi="Arial" w:cs="Arial"/>
          <w:color w:val="000000" w:themeColor="text1"/>
        </w:rPr>
        <w:t xml:space="preserve">IRSA forma parte integral de la gestion del Programa </w:t>
      </w:r>
      <w:r w:rsidR="0053482E" w:rsidRPr="00E42148">
        <w:rPr>
          <w:rFonts w:ascii="Arial" w:hAnsi="Arial" w:cs="Arial"/>
          <w:color w:val="000000" w:themeColor="text1"/>
        </w:rPr>
        <w:t xml:space="preserve">REM Colombia </w:t>
      </w:r>
      <w:r w:rsidRPr="00E42148">
        <w:rPr>
          <w:rFonts w:ascii="Arial" w:hAnsi="Arial" w:cs="Arial"/>
          <w:color w:val="000000" w:themeColor="text1"/>
        </w:rPr>
        <w:t>Visión Amazonía, tanto a nivel de la planificación como de reporte.</w:t>
      </w:r>
    </w:p>
    <w:p w14:paraId="5159872B" w14:textId="2F14C9E5" w:rsidR="00331598" w:rsidRPr="00E42148" w:rsidRDefault="008554A7" w:rsidP="00E34750">
      <w:pPr>
        <w:jc w:val="both"/>
        <w:rPr>
          <w:rFonts w:ascii="Arial" w:hAnsi="Arial" w:cs="Arial"/>
          <w:color w:val="000000" w:themeColor="text1"/>
        </w:rPr>
      </w:pPr>
      <w:r w:rsidRPr="00E42148">
        <w:rPr>
          <w:rFonts w:ascii="Arial" w:hAnsi="Arial" w:cs="Arial"/>
          <w:color w:val="000000" w:themeColor="text1"/>
        </w:rPr>
        <w:t xml:space="preserve">En cada nuevo ciclo de planificación de inversiones por desembolso, PID, una vez definidas las líneas de intervención por pilar, </w:t>
      </w:r>
      <w:r w:rsidR="00E34750" w:rsidRPr="00E42148">
        <w:rPr>
          <w:rFonts w:ascii="Arial" w:hAnsi="Arial" w:cs="Arial"/>
          <w:color w:val="000000" w:themeColor="text1"/>
        </w:rPr>
        <w:t xml:space="preserve">los líderes del Pilar </w:t>
      </w:r>
      <w:r w:rsidRPr="00E42148">
        <w:rPr>
          <w:rFonts w:ascii="Arial" w:hAnsi="Arial" w:cs="Arial"/>
          <w:color w:val="000000" w:themeColor="text1"/>
        </w:rPr>
        <w:t>analizará</w:t>
      </w:r>
      <w:r w:rsidR="00246B09" w:rsidRPr="00E42148">
        <w:rPr>
          <w:rFonts w:ascii="Arial" w:hAnsi="Arial" w:cs="Arial"/>
          <w:color w:val="000000" w:themeColor="text1"/>
        </w:rPr>
        <w:t>n</w:t>
      </w:r>
      <w:r w:rsidRPr="00E42148">
        <w:rPr>
          <w:rFonts w:ascii="Arial" w:hAnsi="Arial" w:cs="Arial"/>
          <w:color w:val="000000" w:themeColor="text1"/>
        </w:rPr>
        <w:t xml:space="preserve"> el cumplimiento del marco legal a nivel del Programa y sus pilares y </w:t>
      </w:r>
      <w:r w:rsidR="00246B09" w:rsidRPr="00E42148">
        <w:rPr>
          <w:rFonts w:ascii="Arial" w:hAnsi="Arial" w:cs="Arial"/>
          <w:color w:val="000000" w:themeColor="text1"/>
        </w:rPr>
        <w:t>organizarán</w:t>
      </w:r>
      <w:r w:rsidRPr="00E42148">
        <w:rPr>
          <w:rFonts w:ascii="Arial" w:hAnsi="Arial" w:cs="Arial"/>
          <w:color w:val="000000" w:themeColor="text1"/>
        </w:rPr>
        <w:t xml:space="preserve"> </w:t>
      </w:r>
      <w:r w:rsidR="00246B09" w:rsidRPr="00E42148">
        <w:rPr>
          <w:rFonts w:ascii="Arial" w:hAnsi="Arial" w:cs="Arial"/>
          <w:color w:val="000000" w:themeColor="text1"/>
        </w:rPr>
        <w:t xml:space="preserve">un </w:t>
      </w:r>
      <w:r w:rsidRPr="00E42148">
        <w:rPr>
          <w:rFonts w:ascii="Arial" w:hAnsi="Arial" w:cs="Arial"/>
          <w:color w:val="000000" w:themeColor="text1"/>
        </w:rPr>
        <w:t>taller d</w:t>
      </w:r>
      <w:r w:rsidR="00656974" w:rsidRPr="00E42148">
        <w:rPr>
          <w:rFonts w:ascii="Arial" w:hAnsi="Arial" w:cs="Arial"/>
          <w:color w:val="000000" w:themeColor="text1"/>
        </w:rPr>
        <w:t>e análisis de riesgos internos e</w:t>
      </w:r>
      <w:r w:rsidRPr="00E42148">
        <w:rPr>
          <w:rFonts w:ascii="Arial" w:hAnsi="Arial" w:cs="Arial"/>
          <w:color w:val="000000" w:themeColor="text1"/>
        </w:rPr>
        <w:t xml:space="preserve"> </w:t>
      </w:r>
      <w:r w:rsidR="00656974" w:rsidRPr="00E42148">
        <w:rPr>
          <w:rFonts w:ascii="Arial" w:hAnsi="Arial" w:cs="Arial"/>
          <w:color w:val="000000" w:themeColor="text1"/>
        </w:rPr>
        <w:t>identificación de las medidas de salvaguarda</w:t>
      </w:r>
      <w:r w:rsidR="00246B09" w:rsidRPr="00E42148">
        <w:rPr>
          <w:rFonts w:ascii="Arial" w:hAnsi="Arial" w:cs="Arial"/>
          <w:color w:val="000000" w:themeColor="text1"/>
        </w:rPr>
        <w:t xml:space="preserve"> (con participación de puntos focales y eventualmente socios estratégicos)</w:t>
      </w:r>
      <w:r w:rsidR="00656974" w:rsidRPr="00E42148">
        <w:rPr>
          <w:rFonts w:ascii="Arial" w:hAnsi="Arial" w:cs="Arial"/>
          <w:color w:val="000000" w:themeColor="text1"/>
        </w:rPr>
        <w:t xml:space="preserve">; los dos documentos </w:t>
      </w:r>
      <w:r w:rsidR="00246B09" w:rsidRPr="00E42148">
        <w:rPr>
          <w:rFonts w:ascii="Arial" w:hAnsi="Arial" w:cs="Arial"/>
          <w:color w:val="000000" w:themeColor="text1"/>
        </w:rPr>
        <w:lastRenderedPageBreak/>
        <w:t xml:space="preserve">(formulario diligenciado anexo 1 y una tabla síntesis de riesgos y medidas de salvaguarda priorizados) </w:t>
      </w:r>
      <w:r w:rsidR="00656974" w:rsidRPr="00E42148">
        <w:rPr>
          <w:rFonts w:ascii="Arial" w:hAnsi="Arial" w:cs="Arial"/>
          <w:color w:val="000000" w:themeColor="text1"/>
        </w:rPr>
        <w:t xml:space="preserve">quedarán </w:t>
      </w:r>
      <w:r w:rsidR="00246B09" w:rsidRPr="00E42148">
        <w:rPr>
          <w:rFonts w:ascii="Arial" w:hAnsi="Arial" w:cs="Arial"/>
          <w:color w:val="000000" w:themeColor="text1"/>
        </w:rPr>
        <w:t xml:space="preserve">consignados </w:t>
      </w:r>
      <w:r w:rsidR="00656974" w:rsidRPr="00E42148">
        <w:rPr>
          <w:rFonts w:ascii="Arial" w:hAnsi="Arial" w:cs="Arial"/>
          <w:color w:val="000000" w:themeColor="text1"/>
        </w:rPr>
        <w:t xml:space="preserve">como </w:t>
      </w:r>
      <w:r w:rsidR="00246B09" w:rsidRPr="00E42148">
        <w:rPr>
          <w:rFonts w:ascii="Arial" w:hAnsi="Arial" w:cs="Arial"/>
          <w:color w:val="000000" w:themeColor="text1"/>
        </w:rPr>
        <w:t>parte integral del respectivo PID como anexos.</w:t>
      </w:r>
    </w:p>
    <w:p w14:paraId="72A3660B" w14:textId="379D7817" w:rsidR="00331598" w:rsidRPr="00E42148" w:rsidRDefault="00246B09" w:rsidP="005F2A05">
      <w:pPr>
        <w:jc w:val="both"/>
        <w:rPr>
          <w:rFonts w:ascii="Arial" w:hAnsi="Arial" w:cs="Arial"/>
        </w:rPr>
      </w:pPr>
      <w:r w:rsidRPr="00E42148">
        <w:rPr>
          <w:rFonts w:ascii="Arial" w:hAnsi="Arial" w:cs="Arial"/>
          <w:color w:val="000000" w:themeColor="text1"/>
        </w:rPr>
        <w:t>A nivel de los proyectos con comunidades</w:t>
      </w:r>
      <w:r w:rsidR="00CC2344" w:rsidRPr="00E42148">
        <w:rPr>
          <w:rFonts w:ascii="Arial" w:hAnsi="Arial" w:cs="Arial"/>
          <w:color w:val="000000" w:themeColor="text1"/>
        </w:rPr>
        <w:t xml:space="preserve"> campesinas e indígenas,</w:t>
      </w:r>
      <w:r w:rsidRPr="00E42148">
        <w:rPr>
          <w:rFonts w:ascii="Arial" w:hAnsi="Arial" w:cs="Arial"/>
          <w:color w:val="000000" w:themeColor="text1"/>
        </w:rPr>
        <w:t xml:space="preserve"> </w:t>
      </w:r>
      <w:r w:rsidRPr="00E42148">
        <w:rPr>
          <w:rFonts w:ascii="Arial" w:hAnsi="Arial" w:cs="Arial"/>
        </w:rPr>
        <w:t xml:space="preserve">cada líder Pilar, después de selección/aprobación del proyecto y previo a la firma del subacuerdo, </w:t>
      </w:r>
      <w:r w:rsidR="00CC2344" w:rsidRPr="00E42148">
        <w:rPr>
          <w:rFonts w:ascii="Arial" w:hAnsi="Arial" w:cs="Arial"/>
          <w:lang w:val="es-ES"/>
        </w:rPr>
        <w:t>debe hacer el respectivo análisis d</w:t>
      </w:r>
      <w:r w:rsidR="00331598" w:rsidRPr="00E42148">
        <w:rPr>
          <w:rFonts w:ascii="Arial" w:hAnsi="Arial" w:cs="Arial"/>
          <w:lang w:val="es-ES"/>
        </w:rPr>
        <w:t xml:space="preserve">e cumplimiento del marco legal diligenciando </w:t>
      </w:r>
      <w:r w:rsidR="00CC2344" w:rsidRPr="00E42148">
        <w:rPr>
          <w:rFonts w:ascii="Arial" w:hAnsi="Arial" w:cs="Arial"/>
          <w:b/>
          <w:bCs/>
          <w:lang w:val="es-ES"/>
        </w:rPr>
        <w:t>Herramienta 2</w:t>
      </w:r>
      <w:r w:rsidR="00331598" w:rsidRPr="00E42148">
        <w:rPr>
          <w:rFonts w:ascii="Arial" w:hAnsi="Arial" w:cs="Arial"/>
          <w:b/>
          <w:bCs/>
          <w:lang w:val="es-ES"/>
        </w:rPr>
        <w:t xml:space="preserve"> </w:t>
      </w:r>
      <w:r w:rsidR="00331598" w:rsidRPr="00E42148">
        <w:rPr>
          <w:rFonts w:ascii="Arial" w:hAnsi="Arial" w:cs="Arial"/>
          <w:bCs/>
          <w:lang w:val="es-ES"/>
        </w:rPr>
        <w:t>cuyo resultado</w:t>
      </w:r>
      <w:r w:rsidR="00CC2344" w:rsidRPr="00E42148">
        <w:rPr>
          <w:rFonts w:ascii="Arial" w:hAnsi="Arial" w:cs="Arial"/>
          <w:lang w:val="es-ES"/>
        </w:rPr>
        <w:t xml:space="preserve"> quedará anexado en el archivo</w:t>
      </w:r>
      <w:r w:rsidR="00331598" w:rsidRPr="00E42148">
        <w:rPr>
          <w:rFonts w:ascii="Arial" w:hAnsi="Arial" w:cs="Arial"/>
          <w:lang w:val="es-ES"/>
        </w:rPr>
        <w:t xml:space="preserve"> de cada proyecto en Patrimonio (</w:t>
      </w:r>
      <w:r w:rsidR="00CC2344" w:rsidRPr="00E42148">
        <w:rPr>
          <w:rFonts w:ascii="Arial" w:hAnsi="Arial" w:cs="Arial"/>
          <w:lang w:val="es-ES"/>
        </w:rPr>
        <w:t>tal como el análisis de capacidades que hace Patrimonio</w:t>
      </w:r>
      <w:r w:rsidR="00331598" w:rsidRPr="00E42148">
        <w:rPr>
          <w:rFonts w:ascii="Arial" w:hAnsi="Arial" w:cs="Arial"/>
          <w:lang w:val="es-ES"/>
        </w:rPr>
        <w:t>).</w:t>
      </w:r>
    </w:p>
    <w:p w14:paraId="548EDF68" w14:textId="2EEC879F" w:rsidR="0053482E" w:rsidRPr="00E42148" w:rsidRDefault="00E8356F" w:rsidP="0053482E">
      <w:pPr>
        <w:spacing w:after="0" w:line="276" w:lineRule="auto"/>
        <w:jc w:val="both"/>
        <w:rPr>
          <w:rFonts w:ascii="Arial" w:hAnsi="Arial" w:cs="Arial"/>
          <w:color w:val="000000"/>
        </w:rPr>
      </w:pPr>
      <w:r w:rsidRPr="00E42148">
        <w:rPr>
          <w:rFonts w:ascii="Arial" w:hAnsi="Arial" w:cs="Arial"/>
          <w:lang w:val="es-ES"/>
        </w:rPr>
        <w:t>En</w:t>
      </w:r>
      <w:r w:rsidRPr="00E42148">
        <w:rPr>
          <w:rFonts w:ascii="Arial" w:hAnsi="Arial" w:cs="Arial"/>
          <w:b/>
          <w:bCs/>
          <w:lang w:val="es-ES"/>
        </w:rPr>
        <w:t> </w:t>
      </w:r>
      <w:r w:rsidRPr="00E42148">
        <w:rPr>
          <w:rFonts w:ascii="Arial" w:hAnsi="Arial" w:cs="Arial"/>
          <w:lang w:val="es-ES"/>
        </w:rPr>
        <w:t xml:space="preserve">la fase de arranque de los proyectos, las Entidades </w:t>
      </w:r>
      <w:r w:rsidR="0053482E" w:rsidRPr="00E42148">
        <w:rPr>
          <w:rFonts w:ascii="Arial" w:hAnsi="Arial" w:cs="Arial"/>
          <w:lang w:val="es-ES"/>
        </w:rPr>
        <w:t>I</w:t>
      </w:r>
      <w:r w:rsidRPr="00E42148">
        <w:rPr>
          <w:rFonts w:ascii="Arial" w:hAnsi="Arial" w:cs="Arial"/>
          <w:lang w:val="es-ES"/>
        </w:rPr>
        <w:t xml:space="preserve">mplementadoras con </w:t>
      </w:r>
      <w:r w:rsidR="0053482E" w:rsidRPr="00E42148">
        <w:rPr>
          <w:rFonts w:ascii="Arial" w:hAnsi="Arial" w:cs="Arial"/>
          <w:lang w:val="es-ES"/>
        </w:rPr>
        <w:t xml:space="preserve">asistencia técnica </w:t>
      </w:r>
      <w:r w:rsidRPr="00E42148">
        <w:rPr>
          <w:rFonts w:ascii="Arial" w:hAnsi="Arial" w:cs="Arial"/>
          <w:lang w:val="es-ES"/>
        </w:rPr>
        <w:t xml:space="preserve">de los puntos focales </w:t>
      </w:r>
      <w:r w:rsidR="00CC2344" w:rsidRPr="00E42148">
        <w:rPr>
          <w:rFonts w:ascii="Arial" w:hAnsi="Arial" w:cs="Arial"/>
          <w:lang w:val="es-ES"/>
        </w:rPr>
        <w:t>debe</w:t>
      </w:r>
      <w:r w:rsidRPr="00E42148">
        <w:rPr>
          <w:rFonts w:ascii="Arial" w:hAnsi="Arial" w:cs="Arial"/>
          <w:lang w:val="es-ES"/>
        </w:rPr>
        <w:t>n</w:t>
      </w:r>
      <w:r w:rsidR="00CC2344" w:rsidRPr="00E42148">
        <w:rPr>
          <w:rFonts w:ascii="Arial" w:hAnsi="Arial" w:cs="Arial"/>
          <w:lang w:val="es-ES"/>
        </w:rPr>
        <w:t xml:space="preserve"> </w:t>
      </w:r>
      <w:r w:rsidRPr="00E42148">
        <w:rPr>
          <w:rFonts w:ascii="Arial" w:hAnsi="Arial" w:cs="Arial"/>
          <w:lang w:val="es-ES"/>
        </w:rPr>
        <w:t xml:space="preserve">incluir como actividad un taller de análisis de riesgos sociales y ambientales y priorización de las medidas de salvaguarda, </w:t>
      </w:r>
      <w:r w:rsidR="00CC2344" w:rsidRPr="00E42148">
        <w:rPr>
          <w:rFonts w:ascii="Arial" w:hAnsi="Arial" w:cs="Arial"/>
          <w:lang w:val="es-ES"/>
        </w:rPr>
        <w:t>aplica</w:t>
      </w:r>
      <w:r w:rsidRPr="00E42148">
        <w:rPr>
          <w:rFonts w:ascii="Arial" w:hAnsi="Arial" w:cs="Arial"/>
          <w:lang w:val="es-ES"/>
        </w:rPr>
        <w:t>ndo</w:t>
      </w:r>
      <w:r w:rsidR="00CC2344" w:rsidRPr="00E42148">
        <w:rPr>
          <w:rFonts w:ascii="Arial" w:hAnsi="Arial" w:cs="Arial"/>
          <w:lang w:val="es-ES"/>
        </w:rPr>
        <w:t xml:space="preserve"> la </w:t>
      </w:r>
      <w:r w:rsidR="00CC2344" w:rsidRPr="00E42148">
        <w:rPr>
          <w:rFonts w:ascii="Arial" w:hAnsi="Arial" w:cs="Arial"/>
          <w:b/>
          <w:bCs/>
          <w:lang w:val="es-ES"/>
        </w:rPr>
        <w:t>Herramienta 3</w:t>
      </w:r>
      <w:r w:rsidRPr="00E42148">
        <w:rPr>
          <w:rFonts w:ascii="Arial" w:hAnsi="Arial" w:cs="Arial"/>
          <w:b/>
          <w:bCs/>
          <w:lang w:val="es-ES"/>
        </w:rPr>
        <w:t xml:space="preserve"> </w:t>
      </w:r>
      <w:r w:rsidRPr="00E42148">
        <w:rPr>
          <w:rFonts w:ascii="Arial" w:hAnsi="Arial" w:cs="Arial"/>
          <w:bCs/>
          <w:lang w:val="es-ES"/>
        </w:rPr>
        <w:t>al nivel las intervenciones del proyecto,</w:t>
      </w:r>
      <w:r w:rsidRPr="00E42148">
        <w:rPr>
          <w:rFonts w:ascii="Arial" w:hAnsi="Arial" w:cs="Arial"/>
          <w:b/>
          <w:bCs/>
          <w:lang w:val="es-ES"/>
        </w:rPr>
        <w:t xml:space="preserve"> </w:t>
      </w:r>
      <w:r w:rsidRPr="00E42148">
        <w:rPr>
          <w:rFonts w:ascii="Arial" w:hAnsi="Arial" w:cs="Arial"/>
          <w:bCs/>
          <w:lang w:val="es-ES"/>
        </w:rPr>
        <w:t>y la</w:t>
      </w:r>
      <w:r w:rsidRPr="00E42148">
        <w:rPr>
          <w:rFonts w:ascii="Arial" w:hAnsi="Arial" w:cs="Arial"/>
          <w:b/>
          <w:bCs/>
          <w:lang w:val="es-ES"/>
        </w:rPr>
        <w:t xml:space="preserve"> </w:t>
      </w:r>
      <w:r w:rsidR="00CC2344" w:rsidRPr="00E42148">
        <w:rPr>
          <w:rFonts w:ascii="Arial" w:hAnsi="Arial" w:cs="Arial"/>
          <w:lang w:val="es-ES"/>
        </w:rPr>
        <w:t>tabla resumen resultado de este análisis participativo ser</w:t>
      </w:r>
      <w:r w:rsidRPr="00E42148">
        <w:rPr>
          <w:rFonts w:ascii="Arial" w:hAnsi="Arial" w:cs="Arial"/>
          <w:lang w:val="es-ES"/>
        </w:rPr>
        <w:t>á</w:t>
      </w:r>
      <w:r w:rsidR="00CC2344" w:rsidRPr="00E42148">
        <w:rPr>
          <w:rFonts w:ascii="Arial" w:hAnsi="Arial" w:cs="Arial"/>
          <w:lang w:val="es-ES"/>
        </w:rPr>
        <w:t xml:space="preserve"> un producto de esta fase del proyecto. En el caso que se haga previo a la firma del contrato, quedará consignada en el Convenio de Co-ejecución o </w:t>
      </w:r>
      <w:proofErr w:type="spellStart"/>
      <w:r w:rsidR="00CC2344" w:rsidRPr="00E42148">
        <w:rPr>
          <w:rFonts w:ascii="Arial" w:hAnsi="Arial" w:cs="Arial"/>
          <w:lang w:val="es-ES"/>
        </w:rPr>
        <w:t>subacuerdo</w:t>
      </w:r>
      <w:proofErr w:type="spellEnd"/>
      <w:r w:rsidR="00CC2344" w:rsidRPr="00E42148">
        <w:rPr>
          <w:rFonts w:ascii="Arial" w:hAnsi="Arial" w:cs="Arial"/>
          <w:lang w:val="es-ES"/>
        </w:rPr>
        <w:t>, de cada proyecto.</w:t>
      </w:r>
      <w:r w:rsidR="0053482E" w:rsidRPr="00E42148">
        <w:rPr>
          <w:rFonts w:ascii="Arial" w:hAnsi="Arial" w:cs="Arial"/>
        </w:rPr>
        <w:t xml:space="preserve"> El avance en la aplicación de las medidas se reportará en cada Informe Anual y serán insumo para los Resumenes de Información de Salvaguardas – RIS que el Gbierno de Colombia reporta en el marco de la CMNUCC. </w:t>
      </w:r>
    </w:p>
    <w:p w14:paraId="096CD8A0" w14:textId="7E8985A5" w:rsidR="00CC2344" w:rsidRPr="00E42148" w:rsidRDefault="00CC2344" w:rsidP="00331598">
      <w:pPr>
        <w:jc w:val="both"/>
        <w:rPr>
          <w:rFonts w:ascii="Arial" w:hAnsi="Arial" w:cs="Arial"/>
          <w:lang w:val="es-ES"/>
        </w:rPr>
      </w:pPr>
    </w:p>
    <w:p w14:paraId="66F59AA1" w14:textId="402464F1" w:rsidR="005017D2" w:rsidRPr="00E42148" w:rsidRDefault="00E8356F" w:rsidP="00246B09">
      <w:pPr>
        <w:rPr>
          <w:rFonts w:ascii="Arial" w:hAnsi="Arial" w:cs="Arial"/>
          <w:color w:val="000000" w:themeColor="text1"/>
        </w:rPr>
      </w:pPr>
      <w:r w:rsidRPr="00E42148">
        <w:rPr>
          <w:rFonts w:ascii="Arial" w:hAnsi="Arial" w:cs="Arial"/>
          <w:color w:val="000000" w:themeColor="text1"/>
        </w:rPr>
        <w:t>Tabla X: Niveles de aplicación de las herramientas en el ciclo de planificación de inversiones por desembolso y proyectos comunitarios.</w:t>
      </w:r>
    </w:p>
    <w:tbl>
      <w:tblPr>
        <w:tblStyle w:val="Tablaconcuadrcula"/>
        <w:tblW w:w="0" w:type="auto"/>
        <w:tblLayout w:type="fixed"/>
        <w:tblLook w:val="04A0" w:firstRow="1" w:lastRow="0" w:firstColumn="1" w:lastColumn="0" w:noHBand="0" w:noVBand="1"/>
      </w:tblPr>
      <w:tblGrid>
        <w:gridCol w:w="1809"/>
        <w:gridCol w:w="2977"/>
        <w:gridCol w:w="142"/>
        <w:gridCol w:w="3969"/>
      </w:tblGrid>
      <w:tr w:rsidR="005017D2" w:rsidRPr="00E42148" w14:paraId="18AF8CA1" w14:textId="77777777" w:rsidTr="00E42148">
        <w:tc>
          <w:tcPr>
            <w:tcW w:w="1809" w:type="dxa"/>
            <w:shd w:val="clear" w:color="auto" w:fill="DEEAF6" w:themeFill="accent1" w:themeFillTint="33"/>
          </w:tcPr>
          <w:p w14:paraId="1B2B95C9" w14:textId="77777777" w:rsidR="00656974" w:rsidRPr="00E42148" w:rsidRDefault="00656974" w:rsidP="00656974">
            <w:pPr>
              <w:rPr>
                <w:rFonts w:ascii="Arial" w:hAnsi="Arial" w:cs="Arial"/>
                <w:b/>
              </w:rPr>
            </w:pPr>
            <w:r w:rsidRPr="00E42148">
              <w:rPr>
                <w:rFonts w:ascii="Arial" w:hAnsi="Arial" w:cs="Arial"/>
                <w:b/>
              </w:rPr>
              <w:t>Nivel</w:t>
            </w:r>
          </w:p>
        </w:tc>
        <w:tc>
          <w:tcPr>
            <w:tcW w:w="3119" w:type="dxa"/>
            <w:gridSpan w:val="2"/>
            <w:shd w:val="clear" w:color="auto" w:fill="DEEAF6" w:themeFill="accent1" w:themeFillTint="33"/>
          </w:tcPr>
          <w:p w14:paraId="721E0ADF" w14:textId="5021CE58" w:rsidR="00656974" w:rsidRPr="00E42148" w:rsidRDefault="00656974" w:rsidP="00E8356F">
            <w:pPr>
              <w:rPr>
                <w:rFonts w:ascii="Arial" w:hAnsi="Arial" w:cs="Arial"/>
                <w:b/>
              </w:rPr>
            </w:pPr>
            <w:r w:rsidRPr="00E42148">
              <w:rPr>
                <w:rFonts w:ascii="Arial" w:hAnsi="Arial" w:cs="Arial"/>
                <w:b/>
              </w:rPr>
              <w:t xml:space="preserve">Cumplimiento </w:t>
            </w:r>
            <w:r w:rsidR="00E8356F" w:rsidRPr="00E42148">
              <w:rPr>
                <w:rFonts w:ascii="Arial" w:hAnsi="Arial" w:cs="Arial"/>
                <w:b/>
              </w:rPr>
              <w:t>marco legal</w:t>
            </w:r>
          </w:p>
        </w:tc>
        <w:tc>
          <w:tcPr>
            <w:tcW w:w="3969" w:type="dxa"/>
            <w:shd w:val="clear" w:color="auto" w:fill="DEEAF6" w:themeFill="accent1" w:themeFillTint="33"/>
          </w:tcPr>
          <w:p w14:paraId="0593F876" w14:textId="77777777" w:rsidR="00656974" w:rsidRPr="00E42148" w:rsidRDefault="00656974" w:rsidP="00656974">
            <w:pPr>
              <w:rPr>
                <w:rFonts w:ascii="Arial" w:hAnsi="Arial" w:cs="Arial"/>
                <w:b/>
              </w:rPr>
            </w:pPr>
            <w:r w:rsidRPr="00E42148">
              <w:rPr>
                <w:rFonts w:ascii="Arial" w:hAnsi="Arial" w:cs="Arial"/>
                <w:b/>
              </w:rPr>
              <w:t>Análisis riesgos y priorización medidas de salvaguarda</w:t>
            </w:r>
          </w:p>
        </w:tc>
      </w:tr>
      <w:tr w:rsidR="005017D2" w:rsidRPr="00E42148" w14:paraId="50BE08E2" w14:textId="77777777" w:rsidTr="00E42148">
        <w:tc>
          <w:tcPr>
            <w:tcW w:w="1809" w:type="dxa"/>
            <w:shd w:val="clear" w:color="auto" w:fill="DEEAF6" w:themeFill="accent1" w:themeFillTint="33"/>
          </w:tcPr>
          <w:p w14:paraId="43B5CFF9" w14:textId="77777777" w:rsidR="00E34750" w:rsidRPr="00E42148" w:rsidRDefault="00E34750" w:rsidP="00656974">
            <w:pPr>
              <w:rPr>
                <w:rFonts w:ascii="Arial" w:hAnsi="Arial" w:cs="Arial"/>
                <w:b/>
                <w:i/>
              </w:rPr>
            </w:pPr>
            <w:r w:rsidRPr="00E42148">
              <w:rPr>
                <w:rFonts w:ascii="Arial" w:hAnsi="Arial" w:cs="Arial"/>
                <w:b/>
                <w:i/>
              </w:rPr>
              <w:t>Programa/</w:t>
            </w:r>
          </w:p>
          <w:p w14:paraId="49DCE832" w14:textId="30F860D2" w:rsidR="00E34750" w:rsidRPr="00E42148" w:rsidRDefault="00E34750" w:rsidP="00656974">
            <w:pPr>
              <w:rPr>
                <w:rFonts w:ascii="Arial" w:hAnsi="Arial" w:cs="Arial"/>
                <w:b/>
                <w:i/>
              </w:rPr>
            </w:pPr>
            <w:r w:rsidRPr="00E42148">
              <w:rPr>
                <w:rFonts w:ascii="Arial" w:hAnsi="Arial" w:cs="Arial"/>
                <w:b/>
                <w:i/>
              </w:rPr>
              <w:t>Pilares</w:t>
            </w:r>
          </w:p>
        </w:tc>
        <w:tc>
          <w:tcPr>
            <w:tcW w:w="2977" w:type="dxa"/>
          </w:tcPr>
          <w:p w14:paraId="4EE7C024" w14:textId="77777777" w:rsidR="00E34750" w:rsidRPr="00E42148" w:rsidRDefault="00E34750" w:rsidP="00E34750">
            <w:pPr>
              <w:rPr>
                <w:rFonts w:ascii="Arial" w:hAnsi="Arial" w:cs="Arial"/>
                <w:b/>
              </w:rPr>
            </w:pPr>
            <w:r w:rsidRPr="00E42148">
              <w:rPr>
                <w:rFonts w:ascii="Arial" w:hAnsi="Arial" w:cs="Arial"/>
                <w:b/>
              </w:rPr>
              <w:t>Herramienta 1 Marco Legal Pilares</w:t>
            </w:r>
          </w:p>
          <w:p w14:paraId="7D046BD5" w14:textId="77777777" w:rsidR="005017D2" w:rsidRPr="00E42148" w:rsidRDefault="005017D2" w:rsidP="00E34750">
            <w:pPr>
              <w:rPr>
                <w:rFonts w:ascii="Arial" w:hAnsi="Arial" w:cs="Arial"/>
              </w:rPr>
            </w:pPr>
          </w:p>
          <w:p w14:paraId="3AC4A972" w14:textId="43F20245" w:rsidR="00E34750" w:rsidRPr="00E42148" w:rsidRDefault="00E34750" w:rsidP="00E34750">
            <w:pPr>
              <w:rPr>
                <w:rFonts w:ascii="Arial" w:hAnsi="Arial" w:cs="Arial"/>
                <w:b/>
              </w:rPr>
            </w:pPr>
            <w:r w:rsidRPr="00E42148">
              <w:rPr>
                <w:rFonts w:ascii="Arial" w:hAnsi="Arial" w:cs="Arial"/>
              </w:rPr>
              <w:t>(</w:t>
            </w:r>
            <w:r w:rsidR="00695695" w:rsidRPr="00E42148">
              <w:rPr>
                <w:rFonts w:ascii="Arial" w:hAnsi="Arial" w:cs="Arial"/>
              </w:rPr>
              <w:t>C</w:t>
            </w:r>
            <w:r w:rsidRPr="00E42148">
              <w:rPr>
                <w:rFonts w:ascii="Arial" w:hAnsi="Arial" w:cs="Arial"/>
              </w:rPr>
              <w:t>ada líder Pilar</w:t>
            </w:r>
            <w:r w:rsidR="00695695" w:rsidRPr="00E42148">
              <w:rPr>
                <w:rFonts w:ascii="Arial" w:hAnsi="Arial" w:cs="Arial"/>
              </w:rPr>
              <w:t>, como parte del respectivo PID</w:t>
            </w:r>
            <w:r w:rsidRPr="00E42148">
              <w:rPr>
                <w:rFonts w:ascii="Arial" w:hAnsi="Arial" w:cs="Arial"/>
              </w:rPr>
              <w:t>)</w:t>
            </w:r>
          </w:p>
        </w:tc>
        <w:tc>
          <w:tcPr>
            <w:tcW w:w="4111" w:type="dxa"/>
            <w:gridSpan w:val="2"/>
          </w:tcPr>
          <w:p w14:paraId="0FA6D078" w14:textId="77777777" w:rsidR="00E8356F" w:rsidRPr="00E42148" w:rsidRDefault="00E34750" w:rsidP="00E34750">
            <w:pPr>
              <w:rPr>
                <w:rFonts w:ascii="Arial" w:hAnsi="Arial" w:cs="Arial"/>
              </w:rPr>
            </w:pPr>
            <w:r w:rsidRPr="00E42148">
              <w:rPr>
                <w:rFonts w:ascii="Arial" w:hAnsi="Arial" w:cs="Arial"/>
                <w:b/>
              </w:rPr>
              <w:t>Herramienta 3 Análisis de riesgos</w:t>
            </w:r>
            <w:r w:rsidRPr="00E42148">
              <w:rPr>
                <w:rFonts w:ascii="Arial" w:hAnsi="Arial" w:cs="Arial"/>
              </w:rPr>
              <w:t xml:space="preserve"> </w:t>
            </w:r>
            <w:r w:rsidRPr="00E42148">
              <w:rPr>
                <w:rFonts w:ascii="Arial" w:hAnsi="Arial" w:cs="Arial"/>
                <w:b/>
              </w:rPr>
              <w:t>e identificación de medidas de salvaguarda</w:t>
            </w:r>
            <w:r w:rsidRPr="00E42148">
              <w:rPr>
                <w:rFonts w:ascii="Arial" w:hAnsi="Arial" w:cs="Arial"/>
              </w:rPr>
              <w:t xml:space="preserve"> </w:t>
            </w:r>
          </w:p>
          <w:p w14:paraId="25A547BE" w14:textId="66A9B6A3" w:rsidR="00E34750" w:rsidRPr="00E42148" w:rsidRDefault="00E8356F" w:rsidP="00656974">
            <w:pPr>
              <w:rPr>
                <w:rFonts w:ascii="Arial" w:hAnsi="Arial" w:cs="Arial"/>
                <w:b/>
              </w:rPr>
            </w:pPr>
            <w:r w:rsidRPr="00E42148">
              <w:rPr>
                <w:rFonts w:ascii="Arial" w:hAnsi="Arial" w:cs="Arial"/>
              </w:rPr>
              <w:t>(</w:t>
            </w:r>
            <w:r w:rsidR="00695695" w:rsidRPr="00E42148">
              <w:rPr>
                <w:rFonts w:ascii="Arial" w:hAnsi="Arial" w:cs="Arial"/>
              </w:rPr>
              <w:t>C</w:t>
            </w:r>
            <w:r w:rsidRPr="00E42148">
              <w:rPr>
                <w:rFonts w:ascii="Arial" w:hAnsi="Arial" w:cs="Arial"/>
              </w:rPr>
              <w:t>ada líder Pilar con puntos focales y socios estratégicos</w:t>
            </w:r>
            <w:r w:rsidR="00695695" w:rsidRPr="00E42148">
              <w:rPr>
                <w:rFonts w:ascii="Arial" w:hAnsi="Arial" w:cs="Arial"/>
              </w:rPr>
              <w:t>, como parte del respectivo PID)</w:t>
            </w:r>
          </w:p>
        </w:tc>
      </w:tr>
      <w:tr w:rsidR="005017D2" w:rsidRPr="00E42148" w14:paraId="44657F97" w14:textId="77777777" w:rsidTr="00E42148">
        <w:tc>
          <w:tcPr>
            <w:tcW w:w="1809" w:type="dxa"/>
            <w:shd w:val="clear" w:color="auto" w:fill="DEEAF6" w:themeFill="accent1" w:themeFillTint="33"/>
          </w:tcPr>
          <w:p w14:paraId="0A43336F" w14:textId="77777777" w:rsidR="00656974" w:rsidRPr="00E42148" w:rsidRDefault="00656974" w:rsidP="00656974">
            <w:pPr>
              <w:rPr>
                <w:rFonts w:ascii="Arial" w:hAnsi="Arial" w:cs="Arial"/>
                <w:b/>
                <w:i/>
              </w:rPr>
            </w:pPr>
            <w:r w:rsidRPr="00E42148">
              <w:rPr>
                <w:rFonts w:ascii="Arial" w:hAnsi="Arial" w:cs="Arial"/>
                <w:b/>
                <w:i/>
              </w:rPr>
              <w:t>Proyectos con comunidades</w:t>
            </w:r>
          </w:p>
        </w:tc>
        <w:tc>
          <w:tcPr>
            <w:tcW w:w="2977" w:type="dxa"/>
          </w:tcPr>
          <w:p w14:paraId="4F18E81D" w14:textId="77777777" w:rsidR="00656974" w:rsidRPr="00E42148" w:rsidRDefault="00656974" w:rsidP="00656974">
            <w:pPr>
              <w:rPr>
                <w:rFonts w:ascii="Arial" w:hAnsi="Arial" w:cs="Arial"/>
                <w:b/>
              </w:rPr>
            </w:pPr>
            <w:r w:rsidRPr="00E42148">
              <w:rPr>
                <w:rFonts w:ascii="Arial" w:hAnsi="Arial" w:cs="Arial"/>
                <w:b/>
              </w:rPr>
              <w:t xml:space="preserve">Herramienta 2 Lista chequeo proyectos </w:t>
            </w:r>
          </w:p>
          <w:p w14:paraId="098D829F" w14:textId="77777777" w:rsidR="00656974" w:rsidRPr="00E42148" w:rsidRDefault="00656974" w:rsidP="00656974">
            <w:pPr>
              <w:rPr>
                <w:rFonts w:ascii="Arial" w:hAnsi="Arial" w:cs="Arial"/>
              </w:rPr>
            </w:pPr>
            <w:r w:rsidRPr="00E42148">
              <w:rPr>
                <w:rFonts w:ascii="Arial" w:hAnsi="Arial" w:cs="Arial"/>
              </w:rPr>
              <w:t>(Cada líder Pilar, después de selección/aprobación del proyecto y previo a la firma del subacuerdo/</w:t>
            </w:r>
          </w:p>
          <w:p w14:paraId="59240238" w14:textId="041E388D" w:rsidR="00656974" w:rsidRPr="00E42148" w:rsidRDefault="00656974" w:rsidP="00656974">
            <w:pPr>
              <w:rPr>
                <w:rFonts w:ascii="Arial" w:hAnsi="Arial" w:cs="Arial"/>
              </w:rPr>
            </w:pPr>
            <w:r w:rsidRPr="00E42148">
              <w:rPr>
                <w:rFonts w:ascii="Arial" w:hAnsi="Arial" w:cs="Arial"/>
              </w:rPr>
              <w:t>convenio)</w:t>
            </w:r>
          </w:p>
        </w:tc>
        <w:tc>
          <w:tcPr>
            <w:tcW w:w="4111" w:type="dxa"/>
            <w:gridSpan w:val="2"/>
          </w:tcPr>
          <w:p w14:paraId="557615C7" w14:textId="77777777" w:rsidR="00656974" w:rsidRPr="00E42148" w:rsidRDefault="00656974" w:rsidP="00656974">
            <w:pPr>
              <w:rPr>
                <w:rFonts w:ascii="Arial" w:hAnsi="Arial" w:cs="Arial"/>
              </w:rPr>
            </w:pPr>
            <w:r w:rsidRPr="00E42148">
              <w:rPr>
                <w:rFonts w:ascii="Arial" w:hAnsi="Arial" w:cs="Arial"/>
                <w:b/>
              </w:rPr>
              <w:t>Herramienta 3 Análisis de riesgos</w:t>
            </w:r>
            <w:r w:rsidRPr="00E42148">
              <w:rPr>
                <w:rFonts w:ascii="Arial" w:hAnsi="Arial" w:cs="Arial"/>
              </w:rPr>
              <w:t xml:space="preserve"> </w:t>
            </w:r>
            <w:r w:rsidRPr="00E42148">
              <w:rPr>
                <w:rFonts w:ascii="Arial" w:hAnsi="Arial" w:cs="Arial"/>
                <w:b/>
              </w:rPr>
              <w:t>e identificación de medidas de salvaguarda</w:t>
            </w:r>
            <w:r w:rsidRPr="00E42148">
              <w:rPr>
                <w:rFonts w:ascii="Arial" w:hAnsi="Arial" w:cs="Arial"/>
              </w:rPr>
              <w:t xml:space="preserve"> </w:t>
            </w:r>
          </w:p>
          <w:p w14:paraId="2E2E61AA" w14:textId="7D8EB459" w:rsidR="00656974" w:rsidRPr="00E42148" w:rsidRDefault="00656974" w:rsidP="00E8356F">
            <w:pPr>
              <w:rPr>
                <w:rFonts w:ascii="Arial" w:hAnsi="Arial" w:cs="Arial"/>
              </w:rPr>
            </w:pPr>
            <w:r w:rsidRPr="00E42148">
              <w:rPr>
                <w:rFonts w:ascii="Arial" w:hAnsi="Arial" w:cs="Arial"/>
              </w:rPr>
              <w:t xml:space="preserve">(Cada </w:t>
            </w:r>
            <w:r w:rsidR="00E8356F" w:rsidRPr="00E42148">
              <w:rPr>
                <w:rFonts w:ascii="Arial" w:hAnsi="Arial" w:cs="Arial"/>
              </w:rPr>
              <w:t>Entidad Implementadora</w:t>
            </w:r>
            <w:r w:rsidRPr="00E42148">
              <w:rPr>
                <w:rFonts w:ascii="Arial" w:hAnsi="Arial" w:cs="Arial"/>
              </w:rPr>
              <w:t xml:space="preserve"> con </w:t>
            </w:r>
            <w:r w:rsidR="00695695" w:rsidRPr="00E42148">
              <w:rPr>
                <w:rFonts w:ascii="Arial" w:hAnsi="Arial" w:cs="Arial"/>
              </w:rPr>
              <w:t>las</w:t>
            </w:r>
            <w:r w:rsidRPr="00E42148">
              <w:rPr>
                <w:rFonts w:ascii="Arial" w:hAnsi="Arial" w:cs="Arial"/>
              </w:rPr>
              <w:t xml:space="preserve"> comunidade</w:t>
            </w:r>
            <w:r w:rsidR="00695695" w:rsidRPr="00E42148">
              <w:rPr>
                <w:rFonts w:ascii="Arial" w:hAnsi="Arial" w:cs="Arial"/>
              </w:rPr>
              <w:t>s beneficiaria</w:t>
            </w:r>
            <w:r w:rsidRPr="00E42148">
              <w:rPr>
                <w:rFonts w:ascii="Arial" w:hAnsi="Arial" w:cs="Arial"/>
              </w:rPr>
              <w:t>s, en la fase de inicio del proyecto)</w:t>
            </w:r>
          </w:p>
        </w:tc>
      </w:tr>
    </w:tbl>
    <w:p w14:paraId="692CDCD8" w14:textId="77777777" w:rsidR="005F2A05" w:rsidRPr="00E42148" w:rsidRDefault="005F2A05">
      <w:pPr>
        <w:spacing w:after="0" w:line="276" w:lineRule="auto"/>
        <w:jc w:val="both"/>
        <w:rPr>
          <w:rFonts w:ascii="Arial" w:hAnsi="Arial" w:cs="Arial"/>
          <w:color w:val="000000"/>
        </w:rPr>
      </w:pPr>
    </w:p>
    <w:p w14:paraId="590646C7" w14:textId="7EB419D8" w:rsidR="00D839D7" w:rsidRPr="00E42148" w:rsidRDefault="001D5126">
      <w:pPr>
        <w:spacing w:after="0" w:line="276" w:lineRule="auto"/>
        <w:jc w:val="both"/>
        <w:rPr>
          <w:rFonts w:ascii="Arial" w:hAnsi="Arial" w:cs="Arial"/>
          <w:color w:val="000000"/>
        </w:rPr>
      </w:pPr>
      <w:r w:rsidRPr="00E42148">
        <w:rPr>
          <w:rFonts w:ascii="Arial" w:hAnsi="Arial" w:cs="Arial"/>
          <w:color w:val="000000"/>
        </w:rPr>
        <w:t>Vale la pena mencionar que el GIRSA est</w:t>
      </w:r>
      <w:r w:rsidR="0066792A" w:rsidRPr="00E42148">
        <w:rPr>
          <w:rFonts w:ascii="Arial" w:hAnsi="Arial" w:cs="Arial"/>
          <w:color w:val="000000"/>
        </w:rPr>
        <w:t xml:space="preserve">á </w:t>
      </w:r>
      <w:r w:rsidRPr="00E42148">
        <w:rPr>
          <w:rFonts w:ascii="Arial" w:hAnsi="Arial" w:cs="Arial"/>
          <w:color w:val="000000"/>
        </w:rPr>
        <w:t xml:space="preserve">incorporado en el Manual Operativo </w:t>
      </w:r>
      <w:r w:rsidR="00592B26" w:rsidRPr="00E42148">
        <w:rPr>
          <w:rFonts w:ascii="Arial" w:hAnsi="Arial" w:cs="Arial"/>
          <w:color w:val="000000"/>
        </w:rPr>
        <w:t xml:space="preserve">del Programa MOP </w:t>
      </w:r>
      <w:r w:rsidRPr="00E42148">
        <w:rPr>
          <w:rFonts w:ascii="Arial" w:hAnsi="Arial" w:cs="Arial"/>
          <w:color w:val="000000"/>
        </w:rPr>
        <w:t xml:space="preserve">, de manera que su aplicación tendrá un carácter vinculante no solo para los Pilares del </w:t>
      </w:r>
      <w:r w:rsidR="00592B26" w:rsidRPr="00E42148">
        <w:rPr>
          <w:rFonts w:ascii="Arial" w:hAnsi="Arial" w:cs="Arial"/>
          <w:color w:val="000000"/>
        </w:rPr>
        <w:t>P</w:t>
      </w:r>
      <w:r w:rsidRPr="00E42148">
        <w:rPr>
          <w:rFonts w:ascii="Arial" w:hAnsi="Arial" w:cs="Arial"/>
          <w:color w:val="000000"/>
        </w:rPr>
        <w:t>rograma REM Visión Amazonía, sino también para l</w:t>
      </w:r>
      <w:r w:rsidR="00592B26" w:rsidRPr="00E42148">
        <w:rPr>
          <w:rFonts w:ascii="Arial" w:hAnsi="Arial" w:cs="Arial"/>
          <w:color w:val="000000"/>
        </w:rPr>
        <w:t>a</w:t>
      </w:r>
      <w:r w:rsidRPr="00E42148">
        <w:rPr>
          <w:rFonts w:ascii="Arial" w:hAnsi="Arial" w:cs="Arial"/>
          <w:color w:val="000000"/>
        </w:rPr>
        <w:t xml:space="preserve">s </w:t>
      </w:r>
      <w:r w:rsidR="00592B26" w:rsidRPr="00E42148">
        <w:rPr>
          <w:rFonts w:ascii="Arial" w:hAnsi="Arial" w:cs="Arial"/>
          <w:color w:val="000000"/>
        </w:rPr>
        <w:t>Entidades I</w:t>
      </w:r>
      <w:r w:rsidRPr="00E42148">
        <w:rPr>
          <w:rFonts w:ascii="Arial" w:hAnsi="Arial" w:cs="Arial"/>
          <w:color w:val="000000"/>
        </w:rPr>
        <w:t>mplementador</w:t>
      </w:r>
      <w:r w:rsidR="00695695" w:rsidRPr="00E42148">
        <w:rPr>
          <w:rFonts w:ascii="Arial" w:hAnsi="Arial" w:cs="Arial"/>
          <w:color w:val="000000"/>
        </w:rPr>
        <w:t>a</w:t>
      </w:r>
      <w:r w:rsidRPr="00E42148">
        <w:rPr>
          <w:rFonts w:ascii="Arial" w:hAnsi="Arial" w:cs="Arial"/>
          <w:color w:val="000000"/>
        </w:rPr>
        <w:t>s con l</w:t>
      </w:r>
      <w:r w:rsidR="0066792A" w:rsidRPr="00E42148">
        <w:rPr>
          <w:rFonts w:ascii="Arial" w:hAnsi="Arial" w:cs="Arial"/>
          <w:color w:val="000000"/>
        </w:rPr>
        <w:t>a</w:t>
      </w:r>
      <w:r w:rsidRPr="00E42148">
        <w:rPr>
          <w:rFonts w:ascii="Arial" w:hAnsi="Arial" w:cs="Arial"/>
          <w:color w:val="000000"/>
        </w:rPr>
        <w:t xml:space="preserve">s cuales se suscriben convenios, subacuerdos o convenios de coejecución. </w:t>
      </w:r>
    </w:p>
    <w:p w14:paraId="7DD15418" w14:textId="77777777" w:rsidR="00695695" w:rsidRPr="00E42148" w:rsidRDefault="00695695" w:rsidP="00E8356F">
      <w:pPr>
        <w:rPr>
          <w:rFonts w:ascii="Arial" w:hAnsi="Arial" w:cs="Arial"/>
          <w:color w:val="000000" w:themeColor="text1"/>
        </w:rPr>
      </w:pPr>
    </w:p>
    <w:p w14:paraId="6878C802" w14:textId="6ABC91F1" w:rsidR="0053482E" w:rsidRPr="00E42148" w:rsidRDefault="0053482E" w:rsidP="00E8356F">
      <w:pPr>
        <w:rPr>
          <w:rFonts w:ascii="Arial" w:hAnsi="Arial" w:cs="Arial"/>
          <w:b/>
          <w:color w:val="000000" w:themeColor="text1"/>
        </w:rPr>
      </w:pPr>
      <w:r w:rsidRPr="00E42148">
        <w:rPr>
          <w:rFonts w:ascii="Arial" w:hAnsi="Arial" w:cs="Arial"/>
          <w:b/>
          <w:color w:val="000000" w:themeColor="text1"/>
        </w:rPr>
        <w:t>Próximos pasos:</w:t>
      </w:r>
    </w:p>
    <w:p w14:paraId="4B3A6D9E" w14:textId="1083CFE3" w:rsidR="004509F1" w:rsidRPr="00E42148" w:rsidRDefault="0053482E" w:rsidP="004509F1">
      <w:pPr>
        <w:spacing w:after="0" w:line="276" w:lineRule="auto"/>
        <w:jc w:val="both"/>
        <w:rPr>
          <w:rFonts w:ascii="Arial" w:hAnsi="Arial" w:cs="Arial"/>
        </w:rPr>
      </w:pPr>
      <w:r w:rsidRPr="00E42148">
        <w:rPr>
          <w:rFonts w:ascii="Arial" w:hAnsi="Arial" w:cs="Arial"/>
          <w:color w:val="000000" w:themeColor="text1"/>
        </w:rPr>
        <w:t xml:space="preserve">Considerando que en el año </w:t>
      </w:r>
      <w:r w:rsidR="00914276" w:rsidRPr="00E42148">
        <w:rPr>
          <w:rFonts w:ascii="Arial" w:hAnsi="Arial" w:cs="Arial"/>
          <w:color w:val="000000" w:themeColor="text1"/>
        </w:rPr>
        <w:t>2018 se aplicará por p</w:t>
      </w:r>
      <w:r w:rsidRPr="00E42148">
        <w:rPr>
          <w:rFonts w:ascii="Arial" w:hAnsi="Arial" w:cs="Arial"/>
          <w:color w:val="000000" w:themeColor="text1"/>
        </w:rPr>
        <w:t xml:space="preserve">rimera vez las herramientas propuestas en la GIRSA para la implementación del PID II, se dará especial atención al </w:t>
      </w:r>
      <w:r w:rsidRPr="00E42148">
        <w:rPr>
          <w:rFonts w:ascii="Arial" w:hAnsi="Arial" w:cs="Arial"/>
          <w:color w:val="000000" w:themeColor="text1"/>
        </w:rPr>
        <w:lastRenderedPageBreak/>
        <w:t xml:space="preserve">seguimiento de la eficiencia </w:t>
      </w:r>
      <w:r w:rsidR="004509F1" w:rsidRPr="00E42148">
        <w:rPr>
          <w:rFonts w:ascii="Arial" w:hAnsi="Arial" w:cs="Arial"/>
          <w:color w:val="000000" w:themeColor="text1"/>
        </w:rPr>
        <w:t>y eficacia del sistema propuesto</w:t>
      </w:r>
      <w:r w:rsidRPr="00E42148">
        <w:rPr>
          <w:rFonts w:ascii="Arial" w:hAnsi="Arial" w:cs="Arial"/>
          <w:color w:val="000000" w:themeColor="text1"/>
        </w:rPr>
        <w:t>, para obtener lecciones aprendidas y eventualmente proponer ajustes a la GIRSA</w:t>
      </w:r>
      <w:r w:rsidR="004509F1" w:rsidRPr="00E42148">
        <w:rPr>
          <w:rFonts w:ascii="Arial" w:hAnsi="Arial" w:cs="Arial"/>
          <w:color w:val="000000" w:themeColor="text1"/>
        </w:rPr>
        <w:t>,</w:t>
      </w:r>
      <w:r w:rsidR="004509F1" w:rsidRPr="00E42148">
        <w:rPr>
          <w:rFonts w:ascii="Arial" w:hAnsi="Arial" w:cs="Arial"/>
          <w:color w:val="000000"/>
        </w:rPr>
        <w:t xml:space="preserve"> articulándolo progresivamente con el Sistema Nacional de Salvaguardas, cuando este ya se encuentre en marcha</w:t>
      </w:r>
      <w:r w:rsidRPr="00E42148">
        <w:rPr>
          <w:rFonts w:ascii="Arial" w:hAnsi="Arial" w:cs="Arial"/>
          <w:color w:val="000000" w:themeColor="text1"/>
        </w:rPr>
        <w:t xml:space="preserve">. </w:t>
      </w:r>
      <w:r w:rsidR="004509F1" w:rsidRPr="00E42148">
        <w:rPr>
          <w:rFonts w:ascii="Arial" w:hAnsi="Arial" w:cs="Arial"/>
          <w:color w:val="000000" w:themeColor="text1"/>
        </w:rPr>
        <w:t xml:space="preserve">Igualmente, el sistema de PQR del REM se acoplará al </w:t>
      </w:r>
      <w:r w:rsidR="004509F1" w:rsidRPr="00E42148">
        <w:rPr>
          <w:rFonts w:ascii="Arial" w:hAnsi="Arial" w:cs="Arial"/>
        </w:rPr>
        <w:t>mecanismo de atención ciudadana (MAC) del Sistema Nacional de Salvaguardas.</w:t>
      </w:r>
    </w:p>
    <w:p w14:paraId="6294266F" w14:textId="7E577591" w:rsidR="00695695" w:rsidRPr="00E42148" w:rsidRDefault="00914276" w:rsidP="00E8356F">
      <w:pPr>
        <w:rPr>
          <w:rFonts w:ascii="Arial" w:hAnsi="Arial" w:cs="Arial"/>
          <w:color w:val="000000" w:themeColor="text1"/>
        </w:rPr>
      </w:pPr>
      <w:r w:rsidRPr="00E42148">
        <w:rPr>
          <w:rFonts w:ascii="Arial" w:hAnsi="Arial" w:cs="Arial"/>
          <w:color w:val="000000" w:themeColor="text1"/>
        </w:rPr>
        <w:t xml:space="preserve"> </w:t>
      </w:r>
    </w:p>
    <w:p w14:paraId="22D89EDB" w14:textId="2BCAEC5E" w:rsidR="004509F1" w:rsidRPr="00E42148" w:rsidRDefault="004509F1" w:rsidP="004509F1">
      <w:pPr>
        <w:spacing w:after="0" w:line="276" w:lineRule="auto"/>
        <w:jc w:val="both"/>
        <w:rPr>
          <w:rFonts w:ascii="Arial" w:hAnsi="Arial" w:cs="Arial"/>
          <w:color w:val="000000"/>
        </w:rPr>
      </w:pPr>
      <w:r w:rsidRPr="00E42148">
        <w:rPr>
          <w:rFonts w:ascii="Arial" w:hAnsi="Arial" w:cs="Arial"/>
          <w:color w:val="000000"/>
        </w:rPr>
        <w:t>La GIRSA se publicará en la página web del Programa (</w:t>
      </w:r>
      <w:hyperlink r:id="rId11" w:history="1">
        <w:r w:rsidRPr="00E42148">
          <w:rPr>
            <w:rStyle w:val="Hipervnculo"/>
            <w:rFonts w:ascii="Arial" w:hAnsi="Arial" w:cs="Arial"/>
          </w:rPr>
          <w:t>http://visionamazonia.minambiente.gov.co</w:t>
        </w:r>
      </w:hyperlink>
      <w:r w:rsidRPr="00E42148">
        <w:rPr>
          <w:rFonts w:ascii="Arial" w:hAnsi="Arial" w:cs="Arial"/>
          <w:color w:val="000000"/>
        </w:rPr>
        <w:t xml:space="preserve">) y será validado en talleres con los socios estratégicos del Programa. Además, se realizarán actividades de capacitación y sensibilización a nivel de pilares, puntos focales e implementadores, sobre la gestión integral de riesgos sociales y ambientales y la importancia de su consideración en la implementación de acciones del </w:t>
      </w:r>
      <w:r w:rsidR="00667E30" w:rsidRPr="00E42148">
        <w:rPr>
          <w:rFonts w:ascii="Arial" w:hAnsi="Arial" w:cs="Arial"/>
          <w:color w:val="000000"/>
        </w:rPr>
        <w:t>P</w:t>
      </w:r>
      <w:r w:rsidRPr="00E42148">
        <w:rPr>
          <w:rFonts w:ascii="Arial" w:hAnsi="Arial" w:cs="Arial"/>
          <w:color w:val="000000"/>
        </w:rPr>
        <w:t>rograma.</w:t>
      </w:r>
    </w:p>
    <w:p w14:paraId="56107BB7" w14:textId="2F01996B" w:rsidR="00592B26" w:rsidRPr="00E42148" w:rsidRDefault="00592B26" w:rsidP="004509F1">
      <w:pPr>
        <w:spacing w:after="0" w:line="276" w:lineRule="auto"/>
        <w:jc w:val="both"/>
        <w:rPr>
          <w:rFonts w:ascii="Arial" w:hAnsi="Arial" w:cs="Arial"/>
        </w:rPr>
      </w:pPr>
    </w:p>
    <w:p w14:paraId="46CF27FB" w14:textId="77777777" w:rsidR="0005494D" w:rsidRPr="00E42148" w:rsidRDefault="0005494D" w:rsidP="00E87ABE">
      <w:pPr>
        <w:ind w:left="708"/>
        <w:jc w:val="both"/>
        <w:rPr>
          <w:rFonts w:ascii="Arial" w:hAnsi="Arial" w:cs="Arial"/>
          <w:color w:val="000000" w:themeColor="text1"/>
        </w:rPr>
      </w:pPr>
    </w:p>
    <w:p w14:paraId="3E14E40D" w14:textId="77777777" w:rsidR="008554A7" w:rsidRPr="00E42148" w:rsidRDefault="008554A7" w:rsidP="00E87ABE">
      <w:pPr>
        <w:ind w:left="708"/>
        <w:jc w:val="both"/>
        <w:rPr>
          <w:rFonts w:ascii="Arial" w:hAnsi="Arial" w:cs="Arial"/>
          <w:color w:val="000000" w:themeColor="text1"/>
        </w:rPr>
      </w:pPr>
    </w:p>
    <w:p w14:paraId="50073AC6" w14:textId="77777777" w:rsidR="004509F1" w:rsidRPr="00E42148" w:rsidRDefault="004509F1" w:rsidP="00E87ABE">
      <w:pPr>
        <w:ind w:left="708"/>
        <w:jc w:val="both"/>
        <w:rPr>
          <w:rFonts w:ascii="Arial" w:hAnsi="Arial" w:cs="Arial"/>
          <w:color w:val="000000" w:themeColor="text1"/>
        </w:rPr>
      </w:pPr>
    </w:p>
    <w:p w14:paraId="4066997E" w14:textId="77777777" w:rsidR="004509F1" w:rsidRPr="00E42148" w:rsidRDefault="004509F1" w:rsidP="00E87ABE">
      <w:pPr>
        <w:ind w:left="708"/>
        <w:jc w:val="both"/>
        <w:rPr>
          <w:rFonts w:ascii="Arial" w:hAnsi="Arial" w:cs="Arial"/>
          <w:color w:val="000000" w:themeColor="text1"/>
        </w:rPr>
      </w:pPr>
    </w:p>
    <w:p w14:paraId="3B1B4F44" w14:textId="77777777" w:rsidR="004509F1" w:rsidRPr="00E42148" w:rsidRDefault="004509F1" w:rsidP="00E87ABE">
      <w:pPr>
        <w:ind w:left="708"/>
        <w:jc w:val="both"/>
        <w:rPr>
          <w:rFonts w:ascii="Arial" w:hAnsi="Arial" w:cs="Arial"/>
          <w:color w:val="000000" w:themeColor="text1"/>
        </w:rPr>
      </w:pPr>
    </w:p>
    <w:p w14:paraId="21BCAB09" w14:textId="77777777" w:rsidR="004509F1" w:rsidRPr="00E42148" w:rsidRDefault="004509F1" w:rsidP="00E87ABE">
      <w:pPr>
        <w:ind w:left="708"/>
        <w:jc w:val="both"/>
        <w:rPr>
          <w:rFonts w:ascii="Arial" w:hAnsi="Arial" w:cs="Arial"/>
          <w:color w:val="000000" w:themeColor="text1"/>
        </w:rPr>
      </w:pPr>
    </w:p>
    <w:p w14:paraId="5DFA4F1C" w14:textId="77777777" w:rsidR="004509F1" w:rsidRPr="00E42148" w:rsidRDefault="004509F1" w:rsidP="00E87ABE">
      <w:pPr>
        <w:ind w:left="708"/>
        <w:jc w:val="both"/>
        <w:rPr>
          <w:rFonts w:ascii="Arial" w:hAnsi="Arial" w:cs="Arial"/>
          <w:color w:val="000000" w:themeColor="text1"/>
        </w:rPr>
      </w:pPr>
    </w:p>
    <w:p w14:paraId="66B9D304" w14:textId="77777777" w:rsidR="004509F1" w:rsidRPr="00E42148" w:rsidRDefault="004509F1" w:rsidP="00E87ABE">
      <w:pPr>
        <w:ind w:left="708"/>
        <w:jc w:val="both"/>
        <w:rPr>
          <w:rFonts w:ascii="Arial" w:hAnsi="Arial" w:cs="Arial"/>
          <w:color w:val="000000" w:themeColor="text1"/>
        </w:rPr>
      </w:pPr>
    </w:p>
    <w:p w14:paraId="01E1253C" w14:textId="77777777" w:rsidR="004509F1" w:rsidRPr="00E42148" w:rsidRDefault="004509F1" w:rsidP="00E87ABE">
      <w:pPr>
        <w:ind w:left="708"/>
        <w:jc w:val="both"/>
        <w:rPr>
          <w:rFonts w:ascii="Arial" w:hAnsi="Arial" w:cs="Arial"/>
          <w:color w:val="000000" w:themeColor="text1"/>
        </w:rPr>
      </w:pPr>
    </w:p>
    <w:p w14:paraId="355E2E0A" w14:textId="77777777" w:rsidR="004509F1" w:rsidRPr="00E42148" w:rsidRDefault="004509F1" w:rsidP="00E87ABE">
      <w:pPr>
        <w:ind w:left="708"/>
        <w:jc w:val="both"/>
        <w:rPr>
          <w:rFonts w:ascii="Arial" w:hAnsi="Arial" w:cs="Arial"/>
          <w:color w:val="000000" w:themeColor="text1"/>
        </w:rPr>
      </w:pPr>
    </w:p>
    <w:p w14:paraId="7918F4CC" w14:textId="77777777" w:rsidR="004509F1" w:rsidRPr="00E42148" w:rsidRDefault="004509F1" w:rsidP="00E87ABE">
      <w:pPr>
        <w:ind w:left="708"/>
        <w:jc w:val="both"/>
        <w:rPr>
          <w:rFonts w:ascii="Arial" w:hAnsi="Arial" w:cs="Arial"/>
          <w:color w:val="000000" w:themeColor="text1"/>
        </w:rPr>
      </w:pPr>
    </w:p>
    <w:p w14:paraId="4D742BAC" w14:textId="77777777" w:rsidR="004509F1" w:rsidRPr="00E42148" w:rsidRDefault="004509F1" w:rsidP="00E87ABE">
      <w:pPr>
        <w:ind w:left="708"/>
        <w:jc w:val="both"/>
        <w:rPr>
          <w:rFonts w:ascii="Arial" w:hAnsi="Arial" w:cs="Arial"/>
          <w:color w:val="000000" w:themeColor="text1"/>
        </w:rPr>
      </w:pPr>
    </w:p>
    <w:p w14:paraId="7CBC3F2C" w14:textId="77777777" w:rsidR="004509F1" w:rsidRPr="00E42148" w:rsidRDefault="004509F1" w:rsidP="00E87ABE">
      <w:pPr>
        <w:ind w:left="708"/>
        <w:jc w:val="both"/>
        <w:rPr>
          <w:rFonts w:ascii="Arial" w:hAnsi="Arial" w:cs="Arial"/>
          <w:color w:val="000000" w:themeColor="text1"/>
        </w:rPr>
      </w:pPr>
    </w:p>
    <w:p w14:paraId="427D952C" w14:textId="77777777" w:rsidR="008554A7" w:rsidRPr="00E42148" w:rsidRDefault="008554A7" w:rsidP="00E87ABE">
      <w:pPr>
        <w:ind w:left="708"/>
        <w:jc w:val="both"/>
        <w:rPr>
          <w:rFonts w:ascii="Arial" w:hAnsi="Arial" w:cs="Arial"/>
          <w:color w:val="000000" w:themeColor="text1"/>
        </w:rPr>
      </w:pPr>
    </w:p>
    <w:p w14:paraId="66D099A4" w14:textId="77777777" w:rsidR="008554A7" w:rsidRPr="00E42148" w:rsidRDefault="008554A7" w:rsidP="00E87ABE">
      <w:pPr>
        <w:ind w:left="708"/>
        <w:jc w:val="both"/>
        <w:rPr>
          <w:rFonts w:ascii="Arial" w:hAnsi="Arial" w:cs="Arial"/>
          <w:color w:val="000000" w:themeColor="text1"/>
        </w:rPr>
      </w:pPr>
    </w:p>
    <w:p w14:paraId="6BA30E8E" w14:textId="77777777" w:rsidR="008554A7" w:rsidRPr="00E42148" w:rsidRDefault="008554A7" w:rsidP="00E87ABE">
      <w:pPr>
        <w:ind w:left="708"/>
        <w:jc w:val="both"/>
        <w:rPr>
          <w:rFonts w:ascii="Arial" w:hAnsi="Arial" w:cs="Arial"/>
          <w:color w:val="000000" w:themeColor="text1"/>
        </w:rPr>
      </w:pPr>
    </w:p>
    <w:p w14:paraId="00D3D280" w14:textId="77777777" w:rsidR="0091262A" w:rsidRPr="00E42148" w:rsidRDefault="0091262A" w:rsidP="0091262A">
      <w:pPr>
        <w:ind w:left="708"/>
        <w:jc w:val="both"/>
        <w:rPr>
          <w:rFonts w:ascii="Arial" w:hAnsi="Arial" w:cs="Arial"/>
          <w:color w:val="000000"/>
        </w:rPr>
      </w:pPr>
    </w:p>
    <w:p w14:paraId="5CD06515" w14:textId="77777777" w:rsidR="004509F1" w:rsidRPr="00E42148" w:rsidRDefault="004509F1" w:rsidP="0091262A">
      <w:pPr>
        <w:ind w:left="708"/>
        <w:jc w:val="both"/>
        <w:rPr>
          <w:rFonts w:ascii="Arial" w:hAnsi="Arial" w:cs="Arial"/>
          <w:color w:val="000000"/>
        </w:rPr>
      </w:pPr>
    </w:p>
    <w:p w14:paraId="41C2B843" w14:textId="77777777" w:rsidR="004509F1" w:rsidRPr="00E42148" w:rsidRDefault="004509F1" w:rsidP="0091262A">
      <w:pPr>
        <w:ind w:left="708"/>
        <w:jc w:val="both"/>
        <w:rPr>
          <w:rFonts w:ascii="Arial" w:hAnsi="Arial" w:cs="Arial"/>
          <w:color w:val="000000"/>
        </w:rPr>
      </w:pPr>
    </w:p>
    <w:p w14:paraId="19704C54" w14:textId="77777777" w:rsidR="004509F1" w:rsidRPr="00E42148" w:rsidRDefault="004509F1" w:rsidP="0091262A">
      <w:pPr>
        <w:ind w:left="708"/>
        <w:jc w:val="both"/>
        <w:rPr>
          <w:rFonts w:ascii="Arial" w:hAnsi="Arial" w:cs="Arial"/>
          <w:color w:val="000000"/>
        </w:rPr>
      </w:pPr>
    </w:p>
    <w:p w14:paraId="36A34BE6" w14:textId="77777777" w:rsidR="00447CA4" w:rsidRPr="00E42148" w:rsidRDefault="00447CA4" w:rsidP="0091262A">
      <w:pPr>
        <w:ind w:left="708"/>
        <w:jc w:val="both"/>
        <w:rPr>
          <w:rFonts w:ascii="Arial" w:hAnsi="Arial" w:cs="Arial"/>
          <w:color w:val="000000"/>
        </w:rPr>
      </w:pPr>
    </w:p>
    <w:p w14:paraId="31A399C3" w14:textId="77777777" w:rsidR="00447CA4" w:rsidRPr="00E42148" w:rsidRDefault="00447CA4" w:rsidP="0091262A">
      <w:pPr>
        <w:ind w:left="708"/>
        <w:jc w:val="both"/>
        <w:rPr>
          <w:rFonts w:ascii="Arial" w:hAnsi="Arial" w:cs="Arial"/>
          <w:color w:val="000000"/>
        </w:rPr>
      </w:pPr>
    </w:p>
    <w:p w14:paraId="6C4E9432" w14:textId="77777777" w:rsidR="00447CA4" w:rsidRPr="00E42148" w:rsidRDefault="00447CA4" w:rsidP="0091262A">
      <w:pPr>
        <w:ind w:left="708"/>
        <w:jc w:val="both"/>
        <w:rPr>
          <w:rFonts w:ascii="Arial" w:hAnsi="Arial" w:cs="Arial"/>
          <w:color w:val="000000"/>
        </w:rPr>
      </w:pPr>
    </w:p>
    <w:p w14:paraId="1D983183" w14:textId="77777777" w:rsidR="00447CA4" w:rsidRPr="00E42148" w:rsidRDefault="00447CA4" w:rsidP="0091262A">
      <w:pPr>
        <w:ind w:left="708"/>
        <w:jc w:val="both"/>
        <w:rPr>
          <w:rFonts w:ascii="Arial" w:hAnsi="Arial" w:cs="Arial"/>
          <w:color w:val="000000"/>
        </w:rPr>
      </w:pPr>
    </w:p>
    <w:p w14:paraId="593F33D8" w14:textId="77777777" w:rsidR="0091262A" w:rsidRPr="00E42148" w:rsidRDefault="0091262A" w:rsidP="0091262A">
      <w:pPr>
        <w:pStyle w:val="Ttulo1"/>
        <w:jc w:val="center"/>
        <w:rPr>
          <w:rFonts w:ascii="Arial" w:hAnsi="Arial" w:cs="Arial"/>
          <w:b/>
          <w:color w:val="000000"/>
          <w:sz w:val="22"/>
          <w:szCs w:val="22"/>
          <w:lang w:val="es-MX"/>
        </w:rPr>
      </w:pPr>
      <w:bookmarkStart w:id="15" w:name="_Toc505180628"/>
      <w:r w:rsidRPr="00E42148">
        <w:rPr>
          <w:rFonts w:ascii="Arial" w:hAnsi="Arial" w:cs="Arial"/>
          <w:b/>
          <w:color w:val="000000"/>
          <w:sz w:val="22"/>
          <w:szCs w:val="22"/>
        </w:rPr>
        <w:t xml:space="preserve">Anexo 1. </w:t>
      </w:r>
      <w:r w:rsidRPr="00E42148">
        <w:rPr>
          <w:rFonts w:ascii="Arial" w:hAnsi="Arial" w:cs="Arial"/>
          <w:b/>
          <w:color w:val="000000"/>
          <w:sz w:val="22"/>
          <w:szCs w:val="22"/>
          <w:lang w:val="es-MX"/>
        </w:rPr>
        <w:t>Lista de chequeo de cumplimiento del marco legal</w:t>
      </w:r>
      <w:bookmarkEnd w:id="15"/>
    </w:p>
    <w:p w14:paraId="68B4B9E9" w14:textId="77777777" w:rsidR="0091262A" w:rsidRPr="00E42148" w:rsidRDefault="0091262A" w:rsidP="0091262A">
      <w:pPr>
        <w:rPr>
          <w:rFonts w:ascii="Arial" w:hAnsi="Arial" w:cs="Arial"/>
          <w:lang w:val="es-MX"/>
        </w:rPr>
      </w:pPr>
    </w:p>
    <w:p w14:paraId="784D2025" w14:textId="266E0A98" w:rsidR="0091262A" w:rsidRPr="00E42148" w:rsidRDefault="0091262A" w:rsidP="0091262A">
      <w:pPr>
        <w:jc w:val="both"/>
        <w:rPr>
          <w:rFonts w:ascii="Arial" w:hAnsi="Arial" w:cs="Arial"/>
          <w:lang w:val="es-MX"/>
        </w:rPr>
      </w:pPr>
      <w:r w:rsidRPr="00E42148">
        <w:rPr>
          <w:rFonts w:ascii="Arial" w:hAnsi="Arial" w:cs="Arial"/>
          <w:lang w:val="es-MX"/>
        </w:rPr>
        <w:t xml:space="preserve">La herramienta se ha estructurado en función de las salvaguardas de Cancún (letras A a G) y los elementos de interpretación asociadas, manteniendo la numeración predefinida por el país para ellos (1 al 15). Esta herramienta se ha adaptado a la necesidad del </w:t>
      </w:r>
      <w:r w:rsidR="00667E30" w:rsidRPr="00E42148">
        <w:rPr>
          <w:rFonts w:ascii="Arial" w:hAnsi="Arial" w:cs="Arial"/>
          <w:lang w:val="es-MX"/>
        </w:rPr>
        <w:t>P</w:t>
      </w:r>
      <w:r w:rsidRPr="00E42148">
        <w:rPr>
          <w:rFonts w:ascii="Arial" w:hAnsi="Arial" w:cs="Arial"/>
          <w:lang w:val="es-MX"/>
        </w:rPr>
        <w:t xml:space="preserve">rograma Visión Amazonía, y se encuentra distribuida así: i) las primeras 10 preguntas son generales y aplican a nivel de todo el </w:t>
      </w:r>
      <w:r w:rsidR="00667E30" w:rsidRPr="00E42148">
        <w:rPr>
          <w:rFonts w:ascii="Arial" w:hAnsi="Arial" w:cs="Arial"/>
          <w:lang w:val="es-MX"/>
        </w:rPr>
        <w:t>P</w:t>
      </w:r>
      <w:r w:rsidRPr="00E42148">
        <w:rPr>
          <w:rFonts w:ascii="Arial" w:hAnsi="Arial" w:cs="Arial"/>
          <w:lang w:val="es-MX"/>
        </w:rPr>
        <w:t xml:space="preserve">rograma; ii) de la pregunta 11 en adelante (hasta la 26), son aplicables a nivel de cada uno de los Pilares del </w:t>
      </w:r>
      <w:r w:rsidR="00667E30" w:rsidRPr="00E42148">
        <w:rPr>
          <w:rFonts w:ascii="Arial" w:hAnsi="Arial" w:cs="Arial"/>
          <w:lang w:val="es-MX"/>
        </w:rPr>
        <w:t>P</w:t>
      </w:r>
      <w:r w:rsidRPr="00E42148">
        <w:rPr>
          <w:rFonts w:ascii="Arial" w:hAnsi="Arial" w:cs="Arial"/>
          <w:lang w:val="es-MX"/>
        </w:rPr>
        <w:t xml:space="preserve">rograma con diferenciaciones de acuerdo al tipo de actividades que los integran. </w:t>
      </w:r>
    </w:p>
    <w:p w14:paraId="41D718FD" w14:textId="77777777" w:rsidR="0091262A" w:rsidRPr="00E42148" w:rsidRDefault="0091262A" w:rsidP="0091262A">
      <w:pPr>
        <w:jc w:val="both"/>
        <w:rPr>
          <w:rFonts w:ascii="Arial" w:hAnsi="Arial" w:cs="Arial"/>
          <w:lang w:val="es-MX"/>
        </w:rPr>
      </w:pPr>
    </w:p>
    <w:p w14:paraId="73E66AF6" w14:textId="77777777" w:rsidR="0091262A" w:rsidRPr="00E42148" w:rsidRDefault="0091262A" w:rsidP="0091262A">
      <w:pPr>
        <w:jc w:val="center"/>
        <w:rPr>
          <w:rFonts w:ascii="Arial" w:hAnsi="Arial" w:cs="Arial"/>
          <w:b/>
          <w:lang w:val="es-MX"/>
        </w:rPr>
      </w:pPr>
      <w:r w:rsidRPr="00E42148">
        <w:rPr>
          <w:rFonts w:ascii="Arial" w:hAnsi="Arial" w:cs="Arial"/>
          <w:b/>
          <w:lang w:val="es-MX"/>
        </w:rPr>
        <w:t>NIVEL DE PROGRAMA</w:t>
      </w:r>
    </w:p>
    <w:p w14:paraId="69A26363" w14:textId="77777777" w:rsidR="0091262A" w:rsidRPr="00E42148" w:rsidRDefault="0091262A" w:rsidP="0091262A">
      <w:pPr>
        <w:shd w:val="clear" w:color="auto" w:fill="FFC000"/>
        <w:spacing w:line="276" w:lineRule="auto"/>
        <w:jc w:val="center"/>
        <w:rPr>
          <w:rFonts w:ascii="Arial" w:hAnsi="Arial" w:cs="Arial"/>
          <w:b/>
          <w:lang w:val="es-MX"/>
        </w:rPr>
      </w:pPr>
      <w:r w:rsidRPr="00E42148">
        <w:rPr>
          <w:rFonts w:ascii="Arial" w:hAnsi="Arial" w:cs="Arial"/>
          <w:b/>
          <w:lang w:val="es-MX"/>
        </w:rPr>
        <w:t>SALVAGUARDA DE CANCÚN A.  La complementariedad o compatibilidad de las medidas con los objetivos de los programas forestales nacionales y de las convenciones y los acuerdos internacionales sobre la materia.</w:t>
      </w:r>
    </w:p>
    <w:p w14:paraId="15CBCF45" w14:textId="77777777" w:rsidR="0091262A" w:rsidRPr="00E42148" w:rsidRDefault="0091262A" w:rsidP="0091262A">
      <w:pPr>
        <w:shd w:val="clear" w:color="auto" w:fill="FFFFFF"/>
        <w:spacing w:after="0" w:line="240" w:lineRule="auto"/>
        <w:jc w:val="both"/>
        <w:rPr>
          <w:rFonts w:ascii="Arial" w:hAnsi="Arial" w:cs="Arial"/>
          <w:b/>
          <w:lang w:val="es-MX"/>
        </w:rPr>
      </w:pPr>
      <w:r w:rsidRPr="00E42148">
        <w:rPr>
          <w:rFonts w:ascii="Arial" w:hAnsi="Arial" w:cs="Arial"/>
          <w:b/>
          <w:shd w:val="clear" w:color="auto" w:fill="FFFFFF"/>
          <w:lang w:val="es-MX"/>
        </w:rPr>
        <w:t>Elemento de la interpretación Nacional 1</w:t>
      </w:r>
      <w:r w:rsidRPr="00E42148">
        <w:rPr>
          <w:rFonts w:ascii="Arial" w:hAnsi="Arial" w:cs="Arial"/>
          <w:b/>
          <w:lang w:val="es-MX"/>
        </w:rPr>
        <w:t xml:space="preserve">. CORRESPONDENCIA CON LOS ACUERDOS INTERNACIONALES SUSCRITOS POR COLOMBIA EN MATERIA DE BOSQUES, BIODIVERSDAD Y CAMBIO CLIMATICO: </w:t>
      </w:r>
    </w:p>
    <w:p w14:paraId="46DB38AC" w14:textId="77777777" w:rsidR="0091262A" w:rsidRPr="00E42148" w:rsidRDefault="0091262A" w:rsidP="0091262A">
      <w:pPr>
        <w:shd w:val="clear" w:color="auto" w:fill="FFFFFF"/>
        <w:spacing w:after="0" w:line="240" w:lineRule="auto"/>
        <w:jc w:val="both"/>
        <w:rPr>
          <w:rFonts w:ascii="Arial" w:hAnsi="Arial" w:cs="Arial"/>
          <w:lang w:val="es-MX"/>
        </w:rPr>
      </w:pPr>
      <w:r w:rsidRPr="00E42148">
        <w:rPr>
          <w:rFonts w:ascii="Arial" w:hAnsi="Arial" w:cs="Arial"/>
          <w:lang w:val="es-MX"/>
        </w:rPr>
        <w:t>La Estrategia Nacional REDD+ (ENREDD+); los programas y proyectos que se desarrollan en el marco del Plan Nacional de Desarrollo, los convenios y acuerdos internacionales suscritos por Colombia en materia de: bosques, biodiversidad y cambio climático; y las políticas nacionales correspondientes a estos acuerdos: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24759AD3" w14:textId="77777777" w:rsidTr="0091262A">
        <w:trPr>
          <w:trHeight w:val="492"/>
        </w:trPr>
        <w:tc>
          <w:tcPr>
            <w:tcW w:w="5382" w:type="dxa"/>
            <w:shd w:val="clear" w:color="auto" w:fill="A8D08D"/>
          </w:tcPr>
          <w:p w14:paraId="6319F793" w14:textId="77777777" w:rsidR="0091262A" w:rsidRPr="00E42148" w:rsidRDefault="0091262A" w:rsidP="0091262A">
            <w:pPr>
              <w:pStyle w:val="Prrafodelista"/>
              <w:spacing w:after="0" w:line="240" w:lineRule="auto"/>
              <w:ind w:left="0"/>
              <w:jc w:val="both"/>
              <w:rPr>
                <w:rFonts w:ascii="Arial" w:hAnsi="Arial" w:cs="Arial"/>
                <w:color w:val="000000"/>
              </w:rPr>
            </w:pPr>
            <w:r w:rsidRPr="00E42148">
              <w:rPr>
                <w:rFonts w:ascii="Arial" w:hAnsi="Arial" w:cs="Arial"/>
                <w:b/>
                <w:color w:val="000000"/>
              </w:rPr>
              <w:t>1. ¿La iniciativa pretende acceder a pagos por resultados por reducción de emisiones?</w:t>
            </w:r>
          </w:p>
        </w:tc>
        <w:tc>
          <w:tcPr>
            <w:tcW w:w="1584" w:type="dxa"/>
            <w:shd w:val="clear" w:color="auto" w:fill="F2F2F2"/>
          </w:tcPr>
          <w:p w14:paraId="763B9B1D"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SI</w:t>
            </w:r>
          </w:p>
          <w:p w14:paraId="67BAAA22"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1.1 y continúe en 2</w:t>
            </w:r>
          </w:p>
        </w:tc>
        <w:tc>
          <w:tcPr>
            <w:tcW w:w="1862" w:type="dxa"/>
            <w:shd w:val="clear" w:color="auto" w:fill="F2F2F2"/>
          </w:tcPr>
          <w:p w14:paraId="7F1DCB44"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NO</w:t>
            </w:r>
          </w:p>
          <w:p w14:paraId="350BE5A4"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2</w:t>
            </w:r>
          </w:p>
        </w:tc>
      </w:tr>
      <w:tr w:rsidR="0091262A" w:rsidRPr="00E42148" w14:paraId="67C41322" w14:textId="77777777" w:rsidTr="0091262A">
        <w:tc>
          <w:tcPr>
            <w:tcW w:w="8828" w:type="dxa"/>
            <w:gridSpan w:val="3"/>
            <w:shd w:val="clear" w:color="auto" w:fill="F2F2F2"/>
          </w:tcPr>
          <w:p w14:paraId="4EC146C0" w14:textId="77777777" w:rsidR="0091262A" w:rsidRPr="00E42148" w:rsidRDefault="0091262A" w:rsidP="008A79BC">
            <w:pPr>
              <w:pStyle w:val="Prrafodelista"/>
              <w:numPr>
                <w:ilvl w:val="1"/>
                <w:numId w:val="15"/>
              </w:numPr>
              <w:spacing w:after="0" w:line="240" w:lineRule="auto"/>
              <w:rPr>
                <w:rFonts w:ascii="Arial" w:hAnsi="Arial" w:cs="Arial"/>
                <w:color w:val="000000"/>
              </w:rPr>
            </w:pPr>
            <w:r w:rsidRPr="00E42148">
              <w:rPr>
                <w:rFonts w:ascii="Arial" w:hAnsi="Arial" w:cs="Arial"/>
                <w:color w:val="000000"/>
              </w:rPr>
              <w:t>Documente que se ha entregado información a través del aplicativo previsto en la resolución 1259 de 2015 del MADS y/o el Registro Nacional de Programas y Proyectos REDD+ (MADS-ANLA) (PND Artículo 175 de 2015)</w:t>
            </w:r>
          </w:p>
        </w:tc>
      </w:tr>
      <w:tr w:rsidR="0091262A" w:rsidRPr="00E42148" w14:paraId="4323A68E" w14:textId="77777777" w:rsidTr="0091262A">
        <w:trPr>
          <w:trHeight w:val="641"/>
        </w:trPr>
        <w:tc>
          <w:tcPr>
            <w:tcW w:w="8828" w:type="dxa"/>
            <w:gridSpan w:val="3"/>
            <w:shd w:val="clear" w:color="auto" w:fill="F2F2F2"/>
          </w:tcPr>
          <w:p w14:paraId="681EE1F4" w14:textId="77777777" w:rsidR="0091262A" w:rsidRPr="00E42148" w:rsidRDefault="0091262A" w:rsidP="0091262A">
            <w:pPr>
              <w:spacing w:line="240" w:lineRule="auto"/>
              <w:rPr>
                <w:rFonts w:ascii="Arial" w:hAnsi="Arial" w:cs="Arial"/>
                <w:color w:val="000000"/>
              </w:rPr>
            </w:pPr>
          </w:p>
          <w:p w14:paraId="03CF4F58" w14:textId="77777777" w:rsidR="0091262A" w:rsidRPr="00E42148" w:rsidRDefault="0091262A" w:rsidP="0091262A">
            <w:pPr>
              <w:spacing w:line="240" w:lineRule="auto"/>
              <w:rPr>
                <w:rFonts w:ascii="Arial" w:hAnsi="Arial" w:cs="Arial"/>
                <w:color w:val="000000"/>
              </w:rPr>
            </w:pPr>
          </w:p>
        </w:tc>
      </w:tr>
    </w:tbl>
    <w:p w14:paraId="49B96948" w14:textId="77777777" w:rsidR="0091262A" w:rsidRPr="00E42148" w:rsidRDefault="0091262A" w:rsidP="0091262A">
      <w:pPr>
        <w:rPr>
          <w:rFonts w:ascii="Arial" w:hAnsi="Arial" w:cs="Arial"/>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5C72ED39" w14:textId="77777777" w:rsidTr="0091262A">
        <w:trPr>
          <w:trHeight w:val="448"/>
        </w:trPr>
        <w:tc>
          <w:tcPr>
            <w:tcW w:w="5382" w:type="dxa"/>
            <w:shd w:val="clear" w:color="auto" w:fill="A8D08D"/>
          </w:tcPr>
          <w:p w14:paraId="6908C4DF" w14:textId="77777777" w:rsidR="0091262A" w:rsidRPr="00E42148" w:rsidRDefault="0091262A" w:rsidP="0091262A">
            <w:pPr>
              <w:pStyle w:val="Prrafodelista"/>
              <w:spacing w:after="0" w:line="240" w:lineRule="auto"/>
              <w:ind w:left="0"/>
              <w:jc w:val="both"/>
              <w:rPr>
                <w:rFonts w:ascii="Arial" w:hAnsi="Arial" w:cs="Arial"/>
                <w:color w:val="000000"/>
              </w:rPr>
            </w:pPr>
            <w:r w:rsidRPr="00E42148">
              <w:rPr>
                <w:rFonts w:ascii="Arial" w:hAnsi="Arial" w:cs="Arial"/>
                <w:b/>
                <w:color w:val="000000"/>
              </w:rPr>
              <w:t>2. ¿La iniciativa pretende acceder al Mecanismo de Desarrollo Limpio?</w:t>
            </w:r>
          </w:p>
        </w:tc>
        <w:tc>
          <w:tcPr>
            <w:tcW w:w="1584" w:type="dxa"/>
            <w:shd w:val="clear" w:color="auto" w:fill="F2F2F2"/>
          </w:tcPr>
          <w:p w14:paraId="1075976D"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SI</w:t>
            </w:r>
          </w:p>
          <w:p w14:paraId="0A3EE01B" w14:textId="77777777" w:rsidR="0091262A" w:rsidRPr="00E42148" w:rsidRDefault="0091262A" w:rsidP="0091262A">
            <w:pPr>
              <w:spacing w:line="240" w:lineRule="auto"/>
              <w:rPr>
                <w:rFonts w:ascii="Arial" w:hAnsi="Arial" w:cs="Arial"/>
                <w:color w:val="000000"/>
              </w:rPr>
            </w:pPr>
            <w:r w:rsidRPr="00E42148">
              <w:rPr>
                <w:rFonts w:ascii="Arial" w:hAnsi="Arial" w:cs="Arial"/>
                <w:color w:val="000000"/>
              </w:rPr>
              <w:t>Continúe en 2.1 y continúe en 3</w:t>
            </w:r>
          </w:p>
        </w:tc>
        <w:tc>
          <w:tcPr>
            <w:tcW w:w="1862" w:type="dxa"/>
            <w:shd w:val="clear" w:color="auto" w:fill="F2F2F2"/>
          </w:tcPr>
          <w:p w14:paraId="2928256E"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NO</w:t>
            </w:r>
          </w:p>
          <w:p w14:paraId="0430BA97"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3</w:t>
            </w:r>
          </w:p>
        </w:tc>
      </w:tr>
      <w:tr w:rsidR="0091262A" w:rsidRPr="00E42148" w14:paraId="63D1348D" w14:textId="77777777" w:rsidTr="0091262A">
        <w:tc>
          <w:tcPr>
            <w:tcW w:w="8828" w:type="dxa"/>
            <w:gridSpan w:val="3"/>
            <w:shd w:val="clear" w:color="auto" w:fill="F2F2F2"/>
          </w:tcPr>
          <w:p w14:paraId="400390A7" w14:textId="77777777" w:rsidR="0091262A" w:rsidRPr="00E42148" w:rsidRDefault="0091262A" w:rsidP="0091262A">
            <w:pPr>
              <w:spacing w:line="240" w:lineRule="auto"/>
              <w:contextualSpacing/>
              <w:rPr>
                <w:rFonts w:ascii="Arial" w:hAnsi="Arial" w:cs="Arial"/>
                <w:color w:val="000000"/>
              </w:rPr>
            </w:pPr>
            <w:r w:rsidRPr="00E42148">
              <w:rPr>
                <w:rFonts w:ascii="Arial" w:hAnsi="Arial" w:cs="Arial"/>
                <w:color w:val="000000"/>
              </w:rPr>
              <w:t xml:space="preserve">2.1. Documente cómo se ha dado cumplimiento a lo previsto en la resolución 2734 de </w:t>
            </w:r>
            <w:r w:rsidRPr="00E42148">
              <w:rPr>
                <w:rFonts w:ascii="Arial" w:hAnsi="Arial" w:cs="Arial"/>
                <w:color w:val="000000"/>
              </w:rPr>
              <w:lastRenderedPageBreak/>
              <w:t>2010</w:t>
            </w:r>
          </w:p>
        </w:tc>
      </w:tr>
      <w:tr w:rsidR="0091262A" w:rsidRPr="00E42148" w14:paraId="7C67A929" w14:textId="77777777" w:rsidTr="0091262A">
        <w:trPr>
          <w:trHeight w:val="596"/>
        </w:trPr>
        <w:tc>
          <w:tcPr>
            <w:tcW w:w="8828" w:type="dxa"/>
            <w:gridSpan w:val="3"/>
            <w:shd w:val="clear" w:color="auto" w:fill="F2F2F2"/>
          </w:tcPr>
          <w:p w14:paraId="6BD9F5EA" w14:textId="77777777" w:rsidR="0091262A" w:rsidRPr="00E42148" w:rsidRDefault="0091262A" w:rsidP="0091262A">
            <w:pPr>
              <w:spacing w:line="240" w:lineRule="auto"/>
              <w:rPr>
                <w:rFonts w:ascii="Arial" w:hAnsi="Arial" w:cs="Arial"/>
                <w:color w:val="000000"/>
              </w:rPr>
            </w:pPr>
          </w:p>
          <w:p w14:paraId="23BBF30B" w14:textId="77777777" w:rsidR="0091262A" w:rsidRPr="00E42148" w:rsidRDefault="0091262A" w:rsidP="0091262A">
            <w:pPr>
              <w:spacing w:line="240" w:lineRule="auto"/>
              <w:rPr>
                <w:rFonts w:ascii="Arial" w:hAnsi="Arial" w:cs="Arial"/>
                <w:color w:val="000000"/>
              </w:rPr>
            </w:pPr>
          </w:p>
        </w:tc>
      </w:tr>
    </w:tbl>
    <w:p w14:paraId="2FD184A1" w14:textId="77777777" w:rsidR="0091262A" w:rsidRPr="00E42148" w:rsidRDefault="0091262A" w:rsidP="0091262A">
      <w:pPr>
        <w:rPr>
          <w:rFonts w:ascii="Arial" w:hAnsi="Arial" w:cs="Arial"/>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3A5C8F3A" w14:textId="77777777" w:rsidTr="0091262A">
        <w:trPr>
          <w:trHeight w:val="464"/>
        </w:trPr>
        <w:tc>
          <w:tcPr>
            <w:tcW w:w="5382" w:type="dxa"/>
            <w:shd w:val="clear" w:color="auto" w:fill="A8D08D"/>
          </w:tcPr>
          <w:p w14:paraId="13D9DC59" w14:textId="77777777" w:rsidR="0091262A" w:rsidRPr="00E42148" w:rsidRDefault="0091262A" w:rsidP="0091262A">
            <w:pPr>
              <w:pStyle w:val="Prrafodelista"/>
              <w:spacing w:after="0" w:line="240" w:lineRule="auto"/>
              <w:ind w:left="0"/>
              <w:rPr>
                <w:rFonts w:ascii="Arial" w:hAnsi="Arial" w:cs="Arial"/>
                <w:color w:val="000000"/>
              </w:rPr>
            </w:pPr>
            <w:r w:rsidRPr="00E42148">
              <w:rPr>
                <w:rFonts w:ascii="Arial" w:hAnsi="Arial" w:cs="Arial"/>
                <w:b/>
                <w:color w:val="000000"/>
              </w:rPr>
              <w:t>3. ¿La iniciativa se desarrolla en una zona que cuenta con un Plan Regional Integral de Cambio Climático formulado o en construcción?</w:t>
            </w:r>
          </w:p>
        </w:tc>
        <w:tc>
          <w:tcPr>
            <w:tcW w:w="1584" w:type="dxa"/>
            <w:shd w:val="clear" w:color="auto" w:fill="F2F2F2"/>
          </w:tcPr>
          <w:p w14:paraId="27E6FD3A"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SI</w:t>
            </w:r>
          </w:p>
          <w:p w14:paraId="638D6B11"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3.1 y continúe en 4</w:t>
            </w:r>
          </w:p>
        </w:tc>
        <w:tc>
          <w:tcPr>
            <w:tcW w:w="1862" w:type="dxa"/>
            <w:shd w:val="clear" w:color="auto" w:fill="F2F2F2"/>
          </w:tcPr>
          <w:p w14:paraId="43515294"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NO</w:t>
            </w:r>
          </w:p>
          <w:p w14:paraId="21D9C4B8"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3.2 y continúe en 4</w:t>
            </w:r>
          </w:p>
        </w:tc>
      </w:tr>
      <w:tr w:rsidR="0091262A" w:rsidRPr="00E42148" w14:paraId="7AAA88C0" w14:textId="77777777" w:rsidTr="0091262A">
        <w:tc>
          <w:tcPr>
            <w:tcW w:w="8828" w:type="dxa"/>
            <w:gridSpan w:val="3"/>
            <w:shd w:val="clear" w:color="auto" w:fill="F2F2F2"/>
          </w:tcPr>
          <w:p w14:paraId="0BEF6962" w14:textId="77777777" w:rsidR="0091262A" w:rsidRPr="00E42148" w:rsidRDefault="0091262A" w:rsidP="008A79BC">
            <w:pPr>
              <w:pStyle w:val="Prrafodelista"/>
              <w:numPr>
                <w:ilvl w:val="1"/>
                <w:numId w:val="29"/>
              </w:numPr>
              <w:spacing w:after="0" w:line="240" w:lineRule="auto"/>
              <w:rPr>
                <w:rFonts w:ascii="Arial" w:hAnsi="Arial" w:cs="Arial"/>
                <w:color w:val="000000"/>
              </w:rPr>
            </w:pPr>
            <w:r w:rsidRPr="00E42148">
              <w:rPr>
                <w:rFonts w:ascii="Arial" w:hAnsi="Arial" w:cs="Arial"/>
                <w:color w:val="000000"/>
              </w:rPr>
              <w:t>Documente cómo las actividades de la iniciativa cumplen con este Plan</w:t>
            </w:r>
          </w:p>
        </w:tc>
      </w:tr>
      <w:tr w:rsidR="0091262A" w:rsidRPr="00E42148" w14:paraId="2BFF35C3" w14:textId="77777777" w:rsidTr="0091262A">
        <w:tc>
          <w:tcPr>
            <w:tcW w:w="8828" w:type="dxa"/>
            <w:gridSpan w:val="3"/>
            <w:shd w:val="clear" w:color="auto" w:fill="F2F2F2"/>
          </w:tcPr>
          <w:p w14:paraId="7B4D17C5" w14:textId="77777777" w:rsidR="0091262A" w:rsidRPr="00E42148" w:rsidRDefault="0091262A" w:rsidP="0091262A">
            <w:pPr>
              <w:spacing w:line="240" w:lineRule="auto"/>
              <w:rPr>
                <w:rFonts w:ascii="Arial" w:hAnsi="Arial" w:cs="Arial"/>
                <w:color w:val="000000"/>
              </w:rPr>
            </w:pPr>
          </w:p>
          <w:p w14:paraId="5795E1AB" w14:textId="77777777" w:rsidR="0091262A" w:rsidRPr="00E42148" w:rsidRDefault="0091262A" w:rsidP="0091262A">
            <w:pPr>
              <w:spacing w:line="240" w:lineRule="auto"/>
              <w:rPr>
                <w:rFonts w:ascii="Arial" w:hAnsi="Arial" w:cs="Arial"/>
                <w:color w:val="000000"/>
              </w:rPr>
            </w:pPr>
          </w:p>
        </w:tc>
      </w:tr>
      <w:tr w:rsidR="0091262A" w:rsidRPr="00E42148" w14:paraId="3A829180" w14:textId="77777777" w:rsidTr="0091262A">
        <w:trPr>
          <w:trHeight w:val="683"/>
        </w:trPr>
        <w:tc>
          <w:tcPr>
            <w:tcW w:w="8828" w:type="dxa"/>
            <w:gridSpan w:val="3"/>
            <w:shd w:val="clear" w:color="auto" w:fill="F2F2F2"/>
          </w:tcPr>
          <w:p w14:paraId="78BE4F1B" w14:textId="77777777" w:rsidR="0091262A" w:rsidRPr="00E42148" w:rsidRDefault="0091262A" w:rsidP="008A79BC">
            <w:pPr>
              <w:pStyle w:val="Prrafodelista"/>
              <w:numPr>
                <w:ilvl w:val="1"/>
                <w:numId w:val="29"/>
              </w:numPr>
              <w:spacing w:after="0" w:line="240" w:lineRule="auto"/>
              <w:rPr>
                <w:rFonts w:ascii="Arial" w:hAnsi="Arial" w:cs="Arial"/>
                <w:color w:val="000000"/>
              </w:rPr>
            </w:pPr>
            <w:r w:rsidRPr="00E42148">
              <w:rPr>
                <w:rFonts w:ascii="Arial" w:hAnsi="Arial" w:cs="Arial"/>
                <w:color w:val="000000"/>
              </w:rPr>
              <w:t>Revise cuál será la situación frente al clima del territorio donde se implementará el proyecto y cómo se han previsto medidas acordes en materia de adaptación y mitigación del Cambio climático.</w:t>
            </w:r>
          </w:p>
          <w:p w14:paraId="37EDB3C6" w14:textId="77777777" w:rsidR="0091262A" w:rsidRPr="00E42148" w:rsidRDefault="0091262A" w:rsidP="0091262A">
            <w:pPr>
              <w:spacing w:line="240" w:lineRule="auto"/>
              <w:jc w:val="both"/>
              <w:rPr>
                <w:rFonts w:ascii="Arial" w:hAnsi="Arial" w:cs="Arial"/>
                <w:b/>
                <w:color w:val="000000"/>
                <w:shd w:val="clear" w:color="auto" w:fill="FFD966"/>
              </w:rPr>
            </w:pPr>
            <w:r w:rsidRPr="00E42148">
              <w:rPr>
                <w:rFonts w:ascii="Arial" w:hAnsi="Arial" w:cs="Arial"/>
                <w:b/>
                <w:color w:val="000000"/>
                <w:shd w:val="clear" w:color="auto" w:fill="FFD966"/>
              </w:rPr>
              <w:t xml:space="preserve">Como referencia puede consultar en: </w:t>
            </w:r>
            <w:hyperlink r:id="rId12" w:history="1">
              <w:r w:rsidRPr="00E42148">
                <w:rPr>
                  <w:rStyle w:val="Hipervnculo"/>
                  <w:rFonts w:ascii="Arial" w:hAnsi="Arial" w:cs="Arial"/>
                  <w:b/>
                  <w:shd w:val="clear" w:color="auto" w:fill="FFD966"/>
                </w:rPr>
                <w:t>http://accionclimatica.minambiente.gov.co/</w:t>
              </w:r>
            </w:hyperlink>
          </w:p>
          <w:p w14:paraId="35167B3D" w14:textId="77777777" w:rsidR="0091262A" w:rsidRPr="00E42148" w:rsidRDefault="0091262A" w:rsidP="0091262A">
            <w:pPr>
              <w:spacing w:line="240" w:lineRule="auto"/>
              <w:jc w:val="both"/>
              <w:rPr>
                <w:rFonts w:ascii="Arial" w:hAnsi="Arial" w:cs="Arial"/>
                <w:color w:val="000000"/>
              </w:rPr>
            </w:pPr>
          </w:p>
        </w:tc>
      </w:tr>
      <w:tr w:rsidR="0091262A" w:rsidRPr="00E42148" w14:paraId="6E7BA22F" w14:textId="77777777" w:rsidTr="0091262A">
        <w:tc>
          <w:tcPr>
            <w:tcW w:w="8828" w:type="dxa"/>
            <w:gridSpan w:val="3"/>
            <w:shd w:val="clear" w:color="auto" w:fill="F2F2F2"/>
          </w:tcPr>
          <w:p w14:paraId="3E14BA23" w14:textId="77777777" w:rsidR="0091262A" w:rsidRPr="00E42148" w:rsidRDefault="0091262A" w:rsidP="0091262A">
            <w:pPr>
              <w:spacing w:line="240" w:lineRule="auto"/>
              <w:rPr>
                <w:rFonts w:ascii="Arial" w:hAnsi="Arial" w:cs="Arial"/>
                <w:color w:val="000000"/>
              </w:rPr>
            </w:pPr>
          </w:p>
          <w:p w14:paraId="3C359400" w14:textId="77777777" w:rsidR="0091262A" w:rsidRPr="00E42148" w:rsidRDefault="0091262A" w:rsidP="0091262A">
            <w:pPr>
              <w:spacing w:line="240" w:lineRule="auto"/>
              <w:rPr>
                <w:rFonts w:ascii="Arial" w:hAnsi="Arial" w:cs="Arial"/>
                <w:color w:val="000000"/>
              </w:rPr>
            </w:pPr>
          </w:p>
        </w:tc>
      </w:tr>
    </w:tbl>
    <w:p w14:paraId="1809CB47" w14:textId="77777777" w:rsidR="0091262A" w:rsidRPr="00E42148" w:rsidRDefault="0091262A" w:rsidP="0091262A">
      <w:pPr>
        <w:rPr>
          <w:rFonts w:ascii="Arial" w:hAnsi="Arial" w:cs="Arial"/>
          <w:color w:val="000000"/>
          <w:lang w:val="es-MX"/>
        </w:rPr>
      </w:pPr>
    </w:p>
    <w:p w14:paraId="4AC83357" w14:textId="77777777" w:rsidR="0091262A" w:rsidRPr="00E42148" w:rsidRDefault="0091262A" w:rsidP="0091262A">
      <w:pPr>
        <w:shd w:val="clear" w:color="auto" w:fill="800080"/>
        <w:jc w:val="center"/>
        <w:rPr>
          <w:rFonts w:ascii="Arial" w:hAnsi="Arial" w:cs="Arial"/>
          <w:b/>
          <w:lang w:val="es-MX"/>
        </w:rPr>
      </w:pPr>
      <w:r w:rsidRPr="00E42148">
        <w:rPr>
          <w:rFonts w:ascii="Arial" w:hAnsi="Arial" w:cs="Arial"/>
          <w:b/>
          <w:lang w:val="es-MX"/>
        </w:rPr>
        <w:t>SALVAGUARDA DE CANCÚN B.  La transparencia y eficacia de las estructuras de gobernanza forestal nacional, teniendo en cuenta la legislación y la soberanía nacionales;</w:t>
      </w:r>
    </w:p>
    <w:p w14:paraId="7D66748E" w14:textId="77777777" w:rsidR="0091262A" w:rsidRPr="00E42148" w:rsidRDefault="0091262A" w:rsidP="0091262A">
      <w:pPr>
        <w:spacing w:after="0" w:line="240" w:lineRule="auto"/>
        <w:jc w:val="both"/>
        <w:rPr>
          <w:rFonts w:ascii="Arial" w:hAnsi="Arial" w:cs="Arial"/>
          <w:b/>
          <w:lang w:val="es-MX"/>
        </w:rPr>
      </w:pPr>
      <w:r w:rsidRPr="00E42148">
        <w:rPr>
          <w:rFonts w:ascii="Arial" w:hAnsi="Arial" w:cs="Arial"/>
          <w:b/>
          <w:shd w:val="clear" w:color="auto" w:fill="FFFFFF"/>
          <w:lang w:val="es-MX"/>
        </w:rPr>
        <w:t xml:space="preserve">Elemento de la interpretación Nacional 2. </w:t>
      </w:r>
      <w:r w:rsidRPr="00E42148">
        <w:rPr>
          <w:rFonts w:ascii="Arial" w:hAnsi="Arial" w:cs="Arial"/>
          <w:b/>
          <w:lang w:val="es-MX"/>
        </w:rPr>
        <w:t xml:space="preserve">TRANSPARENCIA Y ACCESO A LA INFORMACIÓN: </w:t>
      </w:r>
    </w:p>
    <w:p w14:paraId="5E9277A0" w14:textId="77777777" w:rsidR="0091262A" w:rsidRPr="00E42148" w:rsidRDefault="0091262A" w:rsidP="0091262A">
      <w:pPr>
        <w:spacing w:after="0" w:line="240" w:lineRule="auto"/>
        <w:jc w:val="both"/>
        <w:rPr>
          <w:rFonts w:ascii="Arial" w:hAnsi="Arial" w:cs="Arial"/>
          <w:lang w:val="es-MX"/>
        </w:rPr>
      </w:pPr>
      <w:r w:rsidRPr="00E42148">
        <w:rPr>
          <w:rFonts w:ascii="Arial" w:hAnsi="Arial" w:cs="Arial"/>
          <w:lang w:val="es-MX"/>
        </w:rPr>
        <w:t>Los interesados cuentan con información transparente, accesible y oportuna relacionada con acciones REDD+ en las plataformas o medios de información que se determinen (en el marco de la ENREDD).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16DA8A49" w14:textId="77777777" w:rsidTr="0091262A">
        <w:trPr>
          <w:trHeight w:val="448"/>
        </w:trPr>
        <w:tc>
          <w:tcPr>
            <w:tcW w:w="5382" w:type="dxa"/>
            <w:shd w:val="clear" w:color="auto" w:fill="A8D08D"/>
          </w:tcPr>
          <w:p w14:paraId="340421B2" w14:textId="66993EB6" w:rsidR="0091262A" w:rsidRPr="00E42148" w:rsidRDefault="0091262A" w:rsidP="0091262A">
            <w:pPr>
              <w:spacing w:after="0" w:line="240" w:lineRule="auto"/>
              <w:contextualSpacing/>
              <w:jc w:val="both"/>
              <w:rPr>
                <w:rFonts w:ascii="Arial" w:hAnsi="Arial" w:cs="Arial"/>
                <w:color w:val="000000"/>
              </w:rPr>
            </w:pPr>
            <w:r w:rsidRPr="00E42148">
              <w:rPr>
                <w:rFonts w:ascii="Arial" w:hAnsi="Arial" w:cs="Arial"/>
                <w:b/>
                <w:color w:val="000000"/>
              </w:rPr>
              <w:t xml:space="preserve">4. ¿El </w:t>
            </w:r>
            <w:r w:rsidR="00667E30" w:rsidRPr="00E42148">
              <w:rPr>
                <w:rFonts w:ascii="Arial" w:hAnsi="Arial" w:cs="Arial"/>
                <w:b/>
                <w:color w:val="000000"/>
              </w:rPr>
              <w:t>P</w:t>
            </w:r>
            <w:r w:rsidRPr="00E42148">
              <w:rPr>
                <w:rFonts w:ascii="Arial" w:hAnsi="Arial" w:cs="Arial"/>
                <w:b/>
                <w:color w:val="000000"/>
              </w:rPr>
              <w:t>rograma REM ha puesto a disposición del público, a través de medios impresos o electrónicos de que dispongan, o por medio telefónico o por correo, información actualizada en relación a sus funciones, servicios, proyectos y actuaciones en la ejecución de sus funciones y la dependencia, cargo o nombre a quien dirigirse en caso de queja o reclamo (Ley 962 de 2005)?</w:t>
            </w:r>
          </w:p>
        </w:tc>
        <w:tc>
          <w:tcPr>
            <w:tcW w:w="1584" w:type="dxa"/>
            <w:shd w:val="clear" w:color="auto" w:fill="F2F2F2"/>
          </w:tcPr>
          <w:p w14:paraId="1D8D8B13"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SI</w:t>
            </w:r>
          </w:p>
          <w:p w14:paraId="5A1D1079"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4.1 y continúe en 5</w:t>
            </w:r>
          </w:p>
        </w:tc>
        <w:tc>
          <w:tcPr>
            <w:tcW w:w="1862" w:type="dxa"/>
            <w:shd w:val="clear" w:color="auto" w:fill="F2F2F2"/>
          </w:tcPr>
          <w:p w14:paraId="280DD11E"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NO</w:t>
            </w:r>
          </w:p>
          <w:p w14:paraId="351C399A"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Debe tomar medidas para cumplir este requerimiento y documentar en 4.1.</w:t>
            </w:r>
          </w:p>
        </w:tc>
      </w:tr>
      <w:tr w:rsidR="0091262A" w:rsidRPr="00E42148" w14:paraId="36B27F72" w14:textId="77777777" w:rsidTr="0091262A">
        <w:tc>
          <w:tcPr>
            <w:tcW w:w="8828" w:type="dxa"/>
            <w:gridSpan w:val="3"/>
            <w:shd w:val="clear" w:color="auto" w:fill="F2F2F2"/>
          </w:tcPr>
          <w:p w14:paraId="58F7D4FB" w14:textId="77777777" w:rsidR="0091262A" w:rsidRPr="00E42148" w:rsidRDefault="0091262A" w:rsidP="0091262A">
            <w:pPr>
              <w:spacing w:line="240" w:lineRule="auto"/>
              <w:rPr>
                <w:rFonts w:ascii="Arial" w:hAnsi="Arial" w:cs="Arial"/>
                <w:color w:val="000000"/>
              </w:rPr>
            </w:pPr>
            <w:r w:rsidRPr="00E42148">
              <w:rPr>
                <w:rFonts w:ascii="Arial" w:hAnsi="Arial" w:cs="Arial"/>
                <w:color w:val="000000"/>
              </w:rPr>
              <w:t xml:space="preserve">4.1. Documente aquí como se ha dado cumplimiento </w:t>
            </w:r>
          </w:p>
        </w:tc>
      </w:tr>
      <w:tr w:rsidR="0091262A" w:rsidRPr="00E42148" w14:paraId="484ECEAE" w14:textId="77777777" w:rsidTr="0091262A">
        <w:tc>
          <w:tcPr>
            <w:tcW w:w="8828" w:type="dxa"/>
            <w:gridSpan w:val="3"/>
            <w:shd w:val="clear" w:color="auto" w:fill="F2F2F2"/>
          </w:tcPr>
          <w:p w14:paraId="78CFFF38" w14:textId="77777777" w:rsidR="0091262A" w:rsidRPr="00E42148" w:rsidRDefault="0091262A" w:rsidP="0091262A">
            <w:pPr>
              <w:spacing w:line="240" w:lineRule="auto"/>
              <w:rPr>
                <w:rFonts w:ascii="Arial" w:hAnsi="Arial" w:cs="Arial"/>
                <w:color w:val="000000"/>
              </w:rPr>
            </w:pPr>
          </w:p>
          <w:p w14:paraId="5E7EFA22" w14:textId="77777777" w:rsidR="0091262A" w:rsidRPr="00E42148" w:rsidRDefault="0091262A" w:rsidP="0091262A">
            <w:pPr>
              <w:spacing w:line="240" w:lineRule="auto"/>
              <w:rPr>
                <w:rFonts w:ascii="Arial" w:hAnsi="Arial" w:cs="Arial"/>
                <w:color w:val="000000"/>
              </w:rPr>
            </w:pPr>
          </w:p>
        </w:tc>
      </w:tr>
    </w:tbl>
    <w:p w14:paraId="125BCB5F" w14:textId="77777777" w:rsidR="0091262A" w:rsidRPr="00E42148" w:rsidRDefault="0091262A" w:rsidP="0091262A">
      <w:pPr>
        <w:rPr>
          <w:rFonts w:ascii="Arial" w:hAnsi="Arial" w:cs="Arial"/>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53F42AF0" w14:textId="77777777" w:rsidTr="0091262A">
        <w:trPr>
          <w:trHeight w:val="683"/>
        </w:trPr>
        <w:tc>
          <w:tcPr>
            <w:tcW w:w="5382" w:type="dxa"/>
            <w:shd w:val="clear" w:color="auto" w:fill="A8D08D"/>
          </w:tcPr>
          <w:p w14:paraId="6695AD0A" w14:textId="2007AFA0" w:rsidR="0091262A" w:rsidRPr="00E42148" w:rsidRDefault="0091262A" w:rsidP="0091262A">
            <w:pPr>
              <w:spacing w:after="0" w:line="240" w:lineRule="auto"/>
              <w:contextualSpacing/>
              <w:jc w:val="both"/>
              <w:rPr>
                <w:rFonts w:ascii="Arial" w:hAnsi="Arial" w:cs="Arial"/>
                <w:b/>
                <w:color w:val="000000"/>
              </w:rPr>
            </w:pPr>
            <w:r w:rsidRPr="00E42148">
              <w:rPr>
                <w:rFonts w:ascii="Arial" w:hAnsi="Arial" w:cs="Arial"/>
                <w:b/>
                <w:color w:val="000000"/>
              </w:rPr>
              <w:lastRenderedPageBreak/>
              <w:t xml:space="preserve">5. ¿El </w:t>
            </w:r>
            <w:r w:rsidR="00667E30" w:rsidRPr="00E42148">
              <w:rPr>
                <w:rFonts w:ascii="Arial" w:hAnsi="Arial" w:cs="Arial"/>
                <w:b/>
                <w:color w:val="000000"/>
              </w:rPr>
              <w:t>P</w:t>
            </w:r>
            <w:r w:rsidRPr="00E42148">
              <w:rPr>
                <w:rFonts w:ascii="Arial" w:hAnsi="Arial" w:cs="Arial"/>
                <w:b/>
                <w:color w:val="000000"/>
              </w:rPr>
              <w:t>rograma REM cuenta con un sistema para la atención ordenada de peticiones, quejas, reclamos y le atribuye a dependencias especializadas la función de atender estas quejas y/o reclamos, y dar orientación al público. Adicionalmente, adopta los medios tecnológicos para el trámite y resolución de peticiones, y permite el uso de medios alternativos para quienes no dispongan de aquellos? (Ley 1474 de 2011).</w:t>
            </w:r>
          </w:p>
        </w:tc>
        <w:tc>
          <w:tcPr>
            <w:tcW w:w="1584" w:type="dxa"/>
            <w:shd w:val="clear" w:color="auto" w:fill="F2F2F2"/>
          </w:tcPr>
          <w:p w14:paraId="171C34F3"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SI</w:t>
            </w:r>
          </w:p>
          <w:p w14:paraId="3027F95D"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Continúe en 5.1 y continúe en 6</w:t>
            </w:r>
          </w:p>
        </w:tc>
        <w:tc>
          <w:tcPr>
            <w:tcW w:w="1862" w:type="dxa"/>
            <w:shd w:val="clear" w:color="auto" w:fill="F2F2F2"/>
          </w:tcPr>
          <w:p w14:paraId="08962946"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NO</w:t>
            </w:r>
          </w:p>
          <w:p w14:paraId="03BA16A9" w14:textId="77777777" w:rsidR="0091262A" w:rsidRPr="00E42148" w:rsidRDefault="0091262A" w:rsidP="0091262A">
            <w:pPr>
              <w:spacing w:after="0" w:line="240" w:lineRule="auto"/>
              <w:jc w:val="center"/>
              <w:rPr>
                <w:rFonts w:ascii="Arial" w:hAnsi="Arial" w:cs="Arial"/>
                <w:color w:val="000000"/>
              </w:rPr>
            </w:pPr>
          </w:p>
          <w:p w14:paraId="1503F5AA"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Debe tomar medidas para cumplir este requerimiento y documentar en 5.1.</w:t>
            </w:r>
          </w:p>
        </w:tc>
      </w:tr>
      <w:tr w:rsidR="0091262A" w:rsidRPr="00E42148" w14:paraId="3D58F2CB" w14:textId="77777777" w:rsidTr="0091262A">
        <w:tc>
          <w:tcPr>
            <w:tcW w:w="8828" w:type="dxa"/>
            <w:gridSpan w:val="3"/>
            <w:shd w:val="clear" w:color="auto" w:fill="F2F2F2"/>
          </w:tcPr>
          <w:p w14:paraId="59200B28" w14:textId="77777777" w:rsidR="0091262A" w:rsidRPr="00E42148" w:rsidRDefault="0091262A" w:rsidP="0091262A">
            <w:pPr>
              <w:spacing w:after="0" w:line="240" w:lineRule="auto"/>
              <w:rPr>
                <w:rFonts w:ascii="Arial" w:hAnsi="Arial" w:cs="Arial"/>
                <w:color w:val="000000"/>
              </w:rPr>
            </w:pPr>
            <w:r w:rsidRPr="00E42148">
              <w:rPr>
                <w:rFonts w:ascii="Arial" w:hAnsi="Arial" w:cs="Arial"/>
                <w:color w:val="000000"/>
              </w:rPr>
              <w:t xml:space="preserve">5.1. Documente aquí como se ha dado cumplimiento </w:t>
            </w:r>
          </w:p>
        </w:tc>
      </w:tr>
      <w:tr w:rsidR="0091262A" w:rsidRPr="00E42148" w14:paraId="1F9352AC" w14:textId="77777777" w:rsidTr="0091262A">
        <w:tc>
          <w:tcPr>
            <w:tcW w:w="8828" w:type="dxa"/>
            <w:gridSpan w:val="3"/>
            <w:shd w:val="clear" w:color="auto" w:fill="F2F2F2"/>
          </w:tcPr>
          <w:p w14:paraId="186739DA" w14:textId="77777777" w:rsidR="0091262A" w:rsidRPr="00E42148" w:rsidRDefault="0091262A" w:rsidP="0091262A">
            <w:pPr>
              <w:spacing w:after="0" w:line="240" w:lineRule="auto"/>
              <w:rPr>
                <w:rFonts w:ascii="Arial" w:hAnsi="Arial" w:cs="Arial"/>
                <w:color w:val="000000"/>
              </w:rPr>
            </w:pPr>
          </w:p>
          <w:p w14:paraId="4B232D72" w14:textId="77777777" w:rsidR="0091262A" w:rsidRPr="00E42148" w:rsidRDefault="0091262A" w:rsidP="0091262A">
            <w:pPr>
              <w:spacing w:after="0" w:line="240" w:lineRule="auto"/>
              <w:rPr>
                <w:rFonts w:ascii="Arial" w:hAnsi="Arial" w:cs="Arial"/>
                <w:color w:val="000000"/>
              </w:rPr>
            </w:pPr>
          </w:p>
        </w:tc>
      </w:tr>
    </w:tbl>
    <w:p w14:paraId="71D7454E" w14:textId="77777777" w:rsidR="0091262A" w:rsidRPr="00E42148" w:rsidRDefault="0091262A" w:rsidP="0091262A">
      <w:pPr>
        <w:rPr>
          <w:rFonts w:ascii="Arial" w:hAnsi="Arial" w:cs="Arial"/>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48D23A7F" w14:textId="77777777" w:rsidTr="0091262A">
        <w:trPr>
          <w:trHeight w:val="683"/>
        </w:trPr>
        <w:tc>
          <w:tcPr>
            <w:tcW w:w="5382" w:type="dxa"/>
            <w:shd w:val="clear" w:color="auto" w:fill="A8D08D"/>
          </w:tcPr>
          <w:p w14:paraId="6A8AC3B5" w14:textId="61E948FE" w:rsidR="0091262A" w:rsidRPr="00E42148" w:rsidRDefault="0091262A" w:rsidP="008A79BC">
            <w:pPr>
              <w:pStyle w:val="Prrafodelista"/>
              <w:numPr>
                <w:ilvl w:val="0"/>
                <w:numId w:val="30"/>
              </w:numPr>
              <w:spacing w:after="0" w:line="240" w:lineRule="auto"/>
              <w:ind w:left="284" w:hanging="284"/>
              <w:jc w:val="both"/>
              <w:rPr>
                <w:rFonts w:ascii="Arial" w:hAnsi="Arial" w:cs="Arial"/>
                <w:b/>
                <w:color w:val="000000"/>
              </w:rPr>
            </w:pPr>
            <w:r w:rsidRPr="00E42148">
              <w:rPr>
                <w:rFonts w:ascii="Arial" w:hAnsi="Arial" w:cs="Arial"/>
                <w:b/>
                <w:color w:val="000000"/>
              </w:rPr>
              <w:t xml:space="preserve">¿El </w:t>
            </w:r>
            <w:r w:rsidR="00667E30" w:rsidRPr="00E42148">
              <w:rPr>
                <w:rFonts w:ascii="Arial" w:hAnsi="Arial" w:cs="Arial"/>
                <w:b/>
                <w:color w:val="000000"/>
              </w:rPr>
              <w:t>P</w:t>
            </w:r>
            <w:r w:rsidRPr="00E42148">
              <w:rPr>
                <w:rFonts w:ascii="Arial" w:hAnsi="Arial" w:cs="Arial"/>
                <w:b/>
                <w:color w:val="000000"/>
              </w:rPr>
              <w:t xml:space="preserve">rograma REM garantiza a las comunidades procesos de acceso a la información en forma clara, adecuada, oportuna y pertinente? </w:t>
            </w:r>
            <w:r w:rsidRPr="00E42148">
              <w:rPr>
                <w:rFonts w:ascii="Arial" w:hAnsi="Arial" w:cs="Arial"/>
                <w:vertAlign w:val="superscript"/>
              </w:rPr>
              <w:footnoteReference w:id="15"/>
            </w:r>
            <w:r w:rsidRPr="00E42148">
              <w:rPr>
                <w:rFonts w:ascii="Arial" w:hAnsi="Arial" w:cs="Arial"/>
                <w:b/>
                <w:color w:val="000000"/>
              </w:rPr>
              <w:t xml:space="preserve"> (C.P. Art, 13, 20 y 80)</w:t>
            </w:r>
          </w:p>
          <w:p w14:paraId="6882F90D" w14:textId="77777777" w:rsidR="0091262A" w:rsidRPr="00E42148" w:rsidRDefault="0091262A" w:rsidP="0091262A">
            <w:pPr>
              <w:spacing w:line="240" w:lineRule="auto"/>
              <w:ind w:left="360"/>
              <w:contextualSpacing/>
              <w:jc w:val="both"/>
              <w:rPr>
                <w:rFonts w:ascii="Arial" w:hAnsi="Arial" w:cs="Arial"/>
                <w:color w:val="000000"/>
              </w:rPr>
            </w:pPr>
          </w:p>
          <w:p w14:paraId="0399630F" w14:textId="77777777" w:rsidR="0091262A" w:rsidRPr="00E42148" w:rsidRDefault="0091262A" w:rsidP="0091262A">
            <w:pPr>
              <w:spacing w:line="240" w:lineRule="auto"/>
              <w:ind w:left="360"/>
              <w:contextualSpacing/>
              <w:jc w:val="both"/>
              <w:rPr>
                <w:rFonts w:ascii="Arial" w:hAnsi="Arial" w:cs="Arial"/>
                <w:b/>
                <w:color w:val="000000"/>
              </w:rPr>
            </w:pPr>
          </w:p>
        </w:tc>
        <w:tc>
          <w:tcPr>
            <w:tcW w:w="1584" w:type="dxa"/>
            <w:shd w:val="clear" w:color="auto" w:fill="F2F2F2"/>
          </w:tcPr>
          <w:p w14:paraId="2E79E92D"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SI</w:t>
            </w:r>
          </w:p>
          <w:p w14:paraId="15F33C11"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6.1 y continúe en 7</w:t>
            </w:r>
          </w:p>
        </w:tc>
        <w:tc>
          <w:tcPr>
            <w:tcW w:w="1862" w:type="dxa"/>
            <w:shd w:val="clear" w:color="auto" w:fill="F2F2F2"/>
          </w:tcPr>
          <w:p w14:paraId="2F540E0D"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NO</w:t>
            </w:r>
          </w:p>
          <w:p w14:paraId="46ABD334"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Debe tomar medidas para cumplir este requerimiento y documentar en 6.1</w:t>
            </w:r>
          </w:p>
        </w:tc>
      </w:tr>
      <w:tr w:rsidR="0091262A" w:rsidRPr="00E42148" w14:paraId="591CEED8" w14:textId="77777777" w:rsidTr="0091262A">
        <w:tc>
          <w:tcPr>
            <w:tcW w:w="8828" w:type="dxa"/>
            <w:gridSpan w:val="3"/>
            <w:shd w:val="clear" w:color="auto" w:fill="F2F2F2"/>
          </w:tcPr>
          <w:p w14:paraId="441AF45A" w14:textId="77777777" w:rsidR="0091262A" w:rsidRPr="00E42148" w:rsidRDefault="0091262A" w:rsidP="008A79BC">
            <w:pPr>
              <w:pStyle w:val="Prrafodelista"/>
              <w:numPr>
                <w:ilvl w:val="1"/>
                <w:numId w:val="30"/>
              </w:numPr>
              <w:spacing w:after="0" w:line="240" w:lineRule="auto"/>
              <w:ind w:left="426" w:hanging="426"/>
              <w:rPr>
                <w:rFonts w:ascii="Arial" w:hAnsi="Arial" w:cs="Arial"/>
                <w:color w:val="000000"/>
              </w:rPr>
            </w:pPr>
            <w:r w:rsidRPr="00E42148">
              <w:rPr>
                <w:rFonts w:ascii="Arial" w:hAnsi="Arial" w:cs="Arial"/>
                <w:color w:val="000000"/>
              </w:rPr>
              <w:t>Documente el proceso mediante el cual la iniciativa da cumplimiento</w:t>
            </w:r>
          </w:p>
        </w:tc>
      </w:tr>
      <w:tr w:rsidR="0091262A" w:rsidRPr="00E42148" w14:paraId="1FE348A6" w14:textId="77777777" w:rsidTr="0091262A">
        <w:tc>
          <w:tcPr>
            <w:tcW w:w="8828" w:type="dxa"/>
            <w:gridSpan w:val="3"/>
            <w:shd w:val="clear" w:color="auto" w:fill="F2F2F2"/>
          </w:tcPr>
          <w:p w14:paraId="4603BF9E" w14:textId="77777777" w:rsidR="0091262A" w:rsidRPr="00E42148" w:rsidRDefault="0091262A" w:rsidP="0091262A">
            <w:pPr>
              <w:spacing w:line="240" w:lineRule="auto"/>
              <w:rPr>
                <w:rFonts w:ascii="Arial" w:hAnsi="Arial" w:cs="Arial"/>
                <w:color w:val="000000"/>
              </w:rPr>
            </w:pPr>
          </w:p>
          <w:p w14:paraId="18DAE080" w14:textId="77777777" w:rsidR="0091262A" w:rsidRPr="00E42148" w:rsidRDefault="0091262A" w:rsidP="0091262A">
            <w:pPr>
              <w:spacing w:line="240" w:lineRule="auto"/>
              <w:rPr>
                <w:rFonts w:ascii="Arial" w:hAnsi="Arial" w:cs="Arial"/>
                <w:color w:val="000000"/>
              </w:rPr>
            </w:pPr>
          </w:p>
        </w:tc>
      </w:tr>
    </w:tbl>
    <w:p w14:paraId="6D66B9FB" w14:textId="77777777" w:rsidR="0091262A" w:rsidRPr="00E42148" w:rsidRDefault="0091262A" w:rsidP="0091262A">
      <w:pPr>
        <w:spacing w:after="0" w:line="240" w:lineRule="auto"/>
        <w:rPr>
          <w:rFonts w:ascii="Arial" w:hAnsi="Arial" w:cs="Arial"/>
          <w:b/>
          <w:shd w:val="clear" w:color="auto" w:fill="FFFFFF"/>
          <w:lang w:val="es-MX"/>
        </w:rPr>
      </w:pPr>
    </w:p>
    <w:p w14:paraId="18F9BC6F" w14:textId="77777777" w:rsidR="0091262A" w:rsidRPr="00E42148" w:rsidRDefault="0091262A" w:rsidP="0091262A">
      <w:pPr>
        <w:spacing w:after="0" w:line="240" w:lineRule="auto"/>
        <w:rPr>
          <w:rFonts w:ascii="Arial" w:hAnsi="Arial" w:cs="Arial"/>
          <w:b/>
          <w:color w:val="000000"/>
          <w:lang w:val="es-MX"/>
        </w:rPr>
      </w:pPr>
      <w:r w:rsidRPr="00E42148">
        <w:rPr>
          <w:rFonts w:ascii="Arial" w:hAnsi="Arial" w:cs="Arial"/>
          <w:b/>
          <w:shd w:val="clear" w:color="auto" w:fill="FFFFFF"/>
          <w:lang w:val="es-MX"/>
        </w:rPr>
        <w:t xml:space="preserve">Elemento de la interpretación Nacional </w:t>
      </w:r>
      <w:r w:rsidRPr="00E42148">
        <w:rPr>
          <w:rFonts w:ascii="Arial" w:hAnsi="Arial" w:cs="Arial"/>
          <w:b/>
          <w:color w:val="000000"/>
          <w:lang w:val="es-MX"/>
        </w:rPr>
        <w:t>3. RENDICION DE CUENTAS:</w:t>
      </w:r>
    </w:p>
    <w:p w14:paraId="3FBEB7AE" w14:textId="77777777" w:rsidR="0091262A" w:rsidRPr="00E42148" w:rsidRDefault="0091262A" w:rsidP="0091262A">
      <w:pPr>
        <w:spacing w:after="0" w:line="240" w:lineRule="auto"/>
        <w:jc w:val="both"/>
        <w:rPr>
          <w:rFonts w:ascii="Arial" w:hAnsi="Arial" w:cs="Arial"/>
          <w:color w:val="000000"/>
          <w:lang w:val="es-MX"/>
        </w:rPr>
      </w:pPr>
      <w:r w:rsidRPr="00E42148">
        <w:rPr>
          <w:rFonts w:ascii="Arial" w:hAnsi="Arial" w:cs="Arial"/>
          <w:color w:val="000000"/>
          <w:lang w:val="es-MX"/>
        </w:rPr>
        <w:t>Las instituciones y actores presentan informes de su gestión entorno a REDD+ ante los socios involucrados, las instituciones y el público en general e incluyen información sobre la aplicación y el respeto de las salvaguardas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41E2F3D8" w14:textId="77777777" w:rsidTr="0091262A">
        <w:trPr>
          <w:trHeight w:val="683"/>
        </w:trPr>
        <w:tc>
          <w:tcPr>
            <w:tcW w:w="5382" w:type="dxa"/>
            <w:shd w:val="clear" w:color="auto" w:fill="A8D08D"/>
          </w:tcPr>
          <w:p w14:paraId="12996162" w14:textId="77777777" w:rsidR="0091262A" w:rsidRPr="00E42148" w:rsidRDefault="0091262A" w:rsidP="0091262A">
            <w:pPr>
              <w:spacing w:after="0" w:line="240" w:lineRule="auto"/>
              <w:contextualSpacing/>
              <w:jc w:val="both"/>
              <w:rPr>
                <w:rFonts w:ascii="Arial" w:hAnsi="Arial" w:cs="Arial"/>
                <w:b/>
                <w:color w:val="000000"/>
              </w:rPr>
            </w:pPr>
            <w:r w:rsidRPr="00E42148">
              <w:rPr>
                <w:rFonts w:ascii="Arial" w:hAnsi="Arial" w:cs="Arial"/>
                <w:b/>
                <w:color w:val="000000"/>
              </w:rPr>
              <w:t>7. ¿Se han establecido los mecanismos de rendición de cuentas a los ciudadanos? (CONPES 3654 de 2010 y Ley 489 de 1998).</w:t>
            </w:r>
          </w:p>
        </w:tc>
        <w:tc>
          <w:tcPr>
            <w:tcW w:w="1584" w:type="dxa"/>
            <w:shd w:val="clear" w:color="auto" w:fill="F2F2F2"/>
          </w:tcPr>
          <w:p w14:paraId="2139B7E8"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SI</w:t>
            </w:r>
          </w:p>
          <w:p w14:paraId="3E5107D0"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Continúe en 7.1 y continúe a 8</w:t>
            </w:r>
          </w:p>
        </w:tc>
        <w:tc>
          <w:tcPr>
            <w:tcW w:w="1862" w:type="dxa"/>
            <w:shd w:val="clear" w:color="auto" w:fill="F2F2F2"/>
          </w:tcPr>
          <w:p w14:paraId="45A589CF"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NO</w:t>
            </w:r>
          </w:p>
          <w:p w14:paraId="7AA49C78"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Debe tomar medidas para cumplir este requerimiento y documentar en 7.1</w:t>
            </w:r>
          </w:p>
          <w:p w14:paraId="1813925F"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NO APLICA</w:t>
            </w:r>
          </w:p>
        </w:tc>
      </w:tr>
      <w:tr w:rsidR="0091262A" w:rsidRPr="00E42148" w14:paraId="45CFB27C" w14:textId="77777777" w:rsidTr="0091262A">
        <w:tc>
          <w:tcPr>
            <w:tcW w:w="8828" w:type="dxa"/>
            <w:gridSpan w:val="3"/>
            <w:shd w:val="clear" w:color="auto" w:fill="F2F2F2"/>
          </w:tcPr>
          <w:p w14:paraId="3AB17B30" w14:textId="77777777" w:rsidR="0091262A" w:rsidRPr="00E42148" w:rsidRDefault="0091262A" w:rsidP="0091262A">
            <w:pPr>
              <w:spacing w:after="0" w:line="240" w:lineRule="auto"/>
              <w:rPr>
                <w:rFonts w:ascii="Arial" w:hAnsi="Arial" w:cs="Arial"/>
                <w:color w:val="000000"/>
              </w:rPr>
            </w:pPr>
            <w:r w:rsidRPr="00E42148">
              <w:rPr>
                <w:rFonts w:ascii="Arial" w:hAnsi="Arial" w:cs="Arial"/>
                <w:color w:val="000000"/>
              </w:rPr>
              <w:t>7.1. Documente aquí como se ha dado cumplimiento a estos criterios</w:t>
            </w:r>
          </w:p>
        </w:tc>
      </w:tr>
      <w:tr w:rsidR="0091262A" w:rsidRPr="00E42148" w14:paraId="0247C1E7" w14:textId="77777777" w:rsidTr="0091262A">
        <w:tc>
          <w:tcPr>
            <w:tcW w:w="8828" w:type="dxa"/>
            <w:gridSpan w:val="3"/>
            <w:shd w:val="clear" w:color="auto" w:fill="F2F2F2"/>
          </w:tcPr>
          <w:p w14:paraId="4BFF14EA" w14:textId="77777777" w:rsidR="0091262A" w:rsidRPr="00E42148" w:rsidRDefault="0091262A" w:rsidP="0091262A">
            <w:pPr>
              <w:spacing w:after="0" w:line="240" w:lineRule="auto"/>
              <w:rPr>
                <w:rFonts w:ascii="Arial" w:hAnsi="Arial" w:cs="Arial"/>
                <w:color w:val="000000"/>
              </w:rPr>
            </w:pPr>
          </w:p>
          <w:p w14:paraId="13D234FE" w14:textId="77777777" w:rsidR="0091262A" w:rsidRPr="00E42148" w:rsidRDefault="0091262A" w:rsidP="0091262A">
            <w:pPr>
              <w:spacing w:after="0" w:line="240" w:lineRule="auto"/>
              <w:rPr>
                <w:rFonts w:ascii="Arial" w:hAnsi="Arial" w:cs="Arial"/>
                <w:color w:val="000000"/>
              </w:rPr>
            </w:pPr>
          </w:p>
        </w:tc>
      </w:tr>
    </w:tbl>
    <w:p w14:paraId="15E6754A" w14:textId="77777777" w:rsidR="0091262A" w:rsidRPr="00E42148" w:rsidRDefault="0091262A" w:rsidP="0091262A">
      <w:pPr>
        <w:rPr>
          <w:rFonts w:ascii="Arial" w:hAnsi="Arial" w:cs="Arial"/>
          <w:color w:val="000000"/>
          <w:lang w:val="es-MX"/>
        </w:rPr>
      </w:pPr>
    </w:p>
    <w:p w14:paraId="452E5E78" w14:textId="77777777" w:rsidR="0091262A" w:rsidRPr="00E42148" w:rsidRDefault="0091262A" w:rsidP="0091262A">
      <w:pPr>
        <w:spacing w:after="0" w:line="240" w:lineRule="auto"/>
        <w:rPr>
          <w:rFonts w:ascii="Arial" w:hAnsi="Arial" w:cs="Arial"/>
          <w:b/>
          <w:color w:val="000000"/>
          <w:lang w:val="es-MX"/>
        </w:rPr>
      </w:pPr>
      <w:r w:rsidRPr="00E42148">
        <w:rPr>
          <w:rFonts w:ascii="Arial" w:hAnsi="Arial" w:cs="Arial"/>
          <w:b/>
          <w:shd w:val="clear" w:color="auto" w:fill="FFFFFF"/>
          <w:lang w:val="es-MX"/>
        </w:rPr>
        <w:t xml:space="preserve">Elemento de la interpretación Nacional </w:t>
      </w:r>
      <w:r w:rsidRPr="00E42148">
        <w:rPr>
          <w:rFonts w:ascii="Arial" w:hAnsi="Arial" w:cs="Arial"/>
          <w:b/>
          <w:color w:val="000000"/>
          <w:lang w:val="es-MX"/>
        </w:rPr>
        <w:t xml:space="preserve">5. FORTALECIMIENTO DE CAPACIDADES: </w:t>
      </w:r>
    </w:p>
    <w:p w14:paraId="1EEAF01F" w14:textId="77777777" w:rsidR="0091262A" w:rsidRPr="00E42148" w:rsidRDefault="0091262A" w:rsidP="0091262A">
      <w:pPr>
        <w:spacing w:after="0" w:line="240" w:lineRule="auto"/>
        <w:jc w:val="both"/>
        <w:rPr>
          <w:rFonts w:ascii="Arial" w:hAnsi="Arial" w:cs="Arial"/>
          <w:color w:val="000000"/>
          <w:lang w:val="es-MX"/>
        </w:rPr>
      </w:pPr>
      <w:r w:rsidRPr="00E42148">
        <w:rPr>
          <w:rFonts w:ascii="Arial" w:hAnsi="Arial" w:cs="Arial"/>
          <w:color w:val="000000"/>
          <w:lang w:val="es-MX"/>
        </w:rPr>
        <w:lastRenderedPageBreak/>
        <w:t>Las iniciativas REDD+ garantizan el fortalecimiento de las capacidades técnicas, jurídicas y de gobernabilidad administrativa de los actores involucrados directamente o participantes de las iniciativas, con el fin de que las partes puedan tomar decisiones documentadas, analizadas e informadas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187D6EC4" w14:textId="77777777" w:rsidTr="0091262A">
        <w:trPr>
          <w:trHeight w:val="1891"/>
        </w:trPr>
        <w:tc>
          <w:tcPr>
            <w:tcW w:w="5382" w:type="dxa"/>
            <w:shd w:val="clear" w:color="auto" w:fill="A8D08D"/>
          </w:tcPr>
          <w:p w14:paraId="360A9686" w14:textId="4DA21722" w:rsidR="0091262A" w:rsidRPr="00E42148" w:rsidRDefault="0091262A" w:rsidP="0091262A">
            <w:pPr>
              <w:spacing w:after="0" w:line="240" w:lineRule="auto"/>
              <w:contextualSpacing/>
              <w:jc w:val="both"/>
              <w:rPr>
                <w:rFonts w:ascii="Arial" w:hAnsi="Arial" w:cs="Arial"/>
                <w:b/>
                <w:color w:val="000000"/>
              </w:rPr>
            </w:pPr>
            <w:r w:rsidRPr="00E42148">
              <w:rPr>
                <w:rFonts w:ascii="Arial" w:hAnsi="Arial" w:cs="Arial"/>
                <w:b/>
                <w:color w:val="000000"/>
              </w:rPr>
              <w:t xml:space="preserve">8. ¿El </w:t>
            </w:r>
            <w:r w:rsidR="00667E30" w:rsidRPr="00E42148">
              <w:rPr>
                <w:rFonts w:ascii="Arial" w:hAnsi="Arial" w:cs="Arial"/>
                <w:b/>
                <w:color w:val="000000"/>
              </w:rPr>
              <w:t>P</w:t>
            </w:r>
            <w:r w:rsidRPr="00E42148">
              <w:rPr>
                <w:rFonts w:ascii="Arial" w:hAnsi="Arial" w:cs="Arial"/>
                <w:b/>
                <w:color w:val="000000"/>
              </w:rPr>
              <w:t>rograma REM cuenta con un Plan de fortalecimiento de capacidades con enfoque multicultural diseñado con los actores, (según sea pertinente) basado en un análisis de necesidades, procesos previos. Que cuente con personal de confianza de las comunidades y  recursos necesarios para su implementación? (Constitución, art 1,  2, 13, 38 y 79).</w:t>
            </w:r>
          </w:p>
        </w:tc>
        <w:tc>
          <w:tcPr>
            <w:tcW w:w="1584" w:type="dxa"/>
            <w:shd w:val="clear" w:color="auto" w:fill="F2F2F2"/>
          </w:tcPr>
          <w:p w14:paraId="4F3D7489"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SI</w:t>
            </w:r>
          </w:p>
          <w:p w14:paraId="03AC8E28"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8.1 y continúe en 9</w:t>
            </w:r>
          </w:p>
        </w:tc>
        <w:tc>
          <w:tcPr>
            <w:tcW w:w="1862" w:type="dxa"/>
            <w:shd w:val="clear" w:color="auto" w:fill="F2F2F2"/>
          </w:tcPr>
          <w:p w14:paraId="0DD6349B"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NO</w:t>
            </w:r>
          </w:p>
          <w:p w14:paraId="6DACC7E4"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Debe tomar medidas para cumplir este requerimiento y documentar en 8.1</w:t>
            </w:r>
          </w:p>
        </w:tc>
      </w:tr>
      <w:tr w:rsidR="0091262A" w:rsidRPr="00E42148" w14:paraId="1FC9C181" w14:textId="77777777" w:rsidTr="0091262A">
        <w:tc>
          <w:tcPr>
            <w:tcW w:w="8828" w:type="dxa"/>
            <w:gridSpan w:val="3"/>
            <w:shd w:val="clear" w:color="auto" w:fill="F2F2F2"/>
          </w:tcPr>
          <w:p w14:paraId="1F0F0F46" w14:textId="77777777" w:rsidR="0091262A" w:rsidRPr="00E42148" w:rsidRDefault="0091262A" w:rsidP="008A79BC">
            <w:pPr>
              <w:pStyle w:val="Prrafodelista"/>
              <w:numPr>
                <w:ilvl w:val="1"/>
                <w:numId w:val="32"/>
              </w:numPr>
              <w:spacing w:after="0" w:line="240" w:lineRule="auto"/>
              <w:rPr>
                <w:rFonts w:ascii="Arial" w:hAnsi="Arial" w:cs="Arial"/>
                <w:color w:val="000000"/>
              </w:rPr>
            </w:pPr>
            <w:r w:rsidRPr="00E42148">
              <w:rPr>
                <w:rFonts w:ascii="Arial" w:hAnsi="Arial" w:cs="Arial"/>
                <w:color w:val="000000"/>
              </w:rPr>
              <w:t xml:space="preserve">Documente el proceso mediante el cual la iniciativa propuesta cumple con el criterio </w:t>
            </w:r>
          </w:p>
        </w:tc>
      </w:tr>
      <w:tr w:rsidR="0091262A" w:rsidRPr="00E42148" w14:paraId="0C226F3A" w14:textId="77777777" w:rsidTr="0091262A">
        <w:tc>
          <w:tcPr>
            <w:tcW w:w="8828" w:type="dxa"/>
            <w:gridSpan w:val="3"/>
            <w:shd w:val="clear" w:color="auto" w:fill="F2F2F2"/>
          </w:tcPr>
          <w:p w14:paraId="1A1139DF" w14:textId="77777777" w:rsidR="0091262A" w:rsidRPr="00E42148" w:rsidRDefault="0091262A" w:rsidP="0091262A">
            <w:pPr>
              <w:spacing w:line="240" w:lineRule="auto"/>
              <w:rPr>
                <w:rFonts w:ascii="Arial" w:hAnsi="Arial" w:cs="Arial"/>
                <w:color w:val="000000"/>
              </w:rPr>
            </w:pPr>
          </w:p>
          <w:p w14:paraId="21E5E8D8" w14:textId="77777777" w:rsidR="0091262A" w:rsidRPr="00E42148" w:rsidRDefault="0091262A" w:rsidP="0091262A">
            <w:pPr>
              <w:spacing w:line="240" w:lineRule="auto"/>
              <w:rPr>
                <w:rFonts w:ascii="Arial" w:hAnsi="Arial" w:cs="Arial"/>
                <w:color w:val="000000"/>
              </w:rPr>
            </w:pPr>
          </w:p>
        </w:tc>
      </w:tr>
    </w:tbl>
    <w:p w14:paraId="2011C5DC" w14:textId="77777777" w:rsidR="0091262A" w:rsidRPr="00E42148" w:rsidRDefault="0091262A" w:rsidP="0091262A">
      <w:pPr>
        <w:rPr>
          <w:rFonts w:ascii="Arial" w:hAnsi="Arial" w:cs="Arial"/>
          <w:color w:val="000000"/>
          <w:lang w:val="es-MX"/>
        </w:rPr>
      </w:pPr>
    </w:p>
    <w:p w14:paraId="64E04ED4" w14:textId="77777777" w:rsidR="0091262A" w:rsidRPr="00E42148" w:rsidRDefault="0091262A" w:rsidP="0091262A">
      <w:pPr>
        <w:shd w:val="clear" w:color="auto" w:fill="C45911"/>
        <w:jc w:val="center"/>
        <w:rPr>
          <w:rFonts w:ascii="Arial" w:hAnsi="Arial" w:cs="Arial"/>
          <w:b/>
          <w:color w:val="FFFFFF"/>
          <w:lang w:val="es-MX"/>
        </w:rPr>
      </w:pPr>
      <w:r w:rsidRPr="00E42148">
        <w:rPr>
          <w:rFonts w:ascii="Arial" w:hAnsi="Arial" w:cs="Arial"/>
          <w:b/>
          <w:color w:val="FFFFFF"/>
          <w:lang w:val="es-MX"/>
        </w:rPr>
        <w:t>SALVAGUARDA DE CANCUN D. La participación plena y efectiva de las parrtes interesadas, en particular, la de los pueblos indígenas y comunidades locales, en las acciones mencionadas en los párrafos 70 y 72 de la presente decisión.</w:t>
      </w:r>
    </w:p>
    <w:p w14:paraId="0C3D06EA" w14:textId="77777777" w:rsidR="0091262A" w:rsidRPr="00E42148" w:rsidRDefault="0091262A" w:rsidP="0091262A">
      <w:pPr>
        <w:spacing w:after="0" w:line="240" w:lineRule="auto"/>
        <w:jc w:val="both"/>
        <w:rPr>
          <w:rFonts w:ascii="Arial" w:hAnsi="Arial" w:cs="Arial"/>
          <w:b/>
          <w:color w:val="000000"/>
          <w:lang w:val="es-MX"/>
        </w:rPr>
      </w:pPr>
      <w:r w:rsidRPr="00E42148">
        <w:rPr>
          <w:rFonts w:ascii="Arial" w:hAnsi="Arial" w:cs="Arial"/>
          <w:b/>
          <w:shd w:val="clear" w:color="auto" w:fill="FFFFFF"/>
          <w:lang w:val="es-MX"/>
        </w:rPr>
        <w:t xml:space="preserve">Elemento de la interpretación Nacional </w:t>
      </w:r>
      <w:r w:rsidRPr="00E42148">
        <w:rPr>
          <w:rFonts w:ascii="Arial" w:hAnsi="Arial" w:cs="Arial"/>
          <w:b/>
          <w:color w:val="000000"/>
          <w:lang w:val="es-MX"/>
        </w:rPr>
        <w:t xml:space="preserve">10. PARTICIPACIÓN: </w:t>
      </w:r>
    </w:p>
    <w:p w14:paraId="1C3F0811" w14:textId="77777777" w:rsidR="0091262A" w:rsidRPr="00E42148" w:rsidRDefault="0091262A" w:rsidP="0091262A">
      <w:pPr>
        <w:spacing w:after="0" w:line="240" w:lineRule="auto"/>
        <w:rPr>
          <w:rFonts w:ascii="Arial" w:hAnsi="Arial" w:cs="Arial"/>
          <w:color w:val="000000"/>
          <w:lang w:val="es-MX"/>
        </w:rPr>
      </w:pPr>
      <w:r w:rsidRPr="00E42148">
        <w:rPr>
          <w:rFonts w:ascii="Arial" w:hAnsi="Arial" w:cs="Arial"/>
          <w:color w:val="000000"/>
          <w:lang w:val="es-MX"/>
        </w:rPr>
        <w:t>Se garantiza el derecho a la participación plena y efectiva de todos los actores involucrados para garantizar la adecuada gobernanza y toma de decisiones sobre REDD+.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54C482B5" w14:textId="77777777" w:rsidTr="0091262A">
        <w:trPr>
          <w:trHeight w:val="1230"/>
        </w:trPr>
        <w:tc>
          <w:tcPr>
            <w:tcW w:w="5382" w:type="dxa"/>
            <w:shd w:val="clear" w:color="auto" w:fill="A8D08D"/>
          </w:tcPr>
          <w:p w14:paraId="39252B79" w14:textId="5E5E4B8A" w:rsidR="0091262A" w:rsidRPr="00E42148" w:rsidRDefault="0091262A" w:rsidP="008A79BC">
            <w:pPr>
              <w:numPr>
                <w:ilvl w:val="0"/>
                <w:numId w:val="32"/>
              </w:numPr>
              <w:spacing w:after="0" w:line="240" w:lineRule="auto"/>
              <w:contextualSpacing/>
              <w:jc w:val="both"/>
              <w:rPr>
                <w:rFonts w:ascii="Arial" w:hAnsi="Arial" w:cs="Arial"/>
                <w:b/>
                <w:color w:val="000000"/>
              </w:rPr>
            </w:pPr>
            <w:r w:rsidRPr="00E42148">
              <w:rPr>
                <w:rFonts w:ascii="Arial" w:hAnsi="Arial" w:cs="Arial"/>
                <w:b/>
                <w:color w:val="000000"/>
              </w:rPr>
              <w:t xml:space="preserve">El </w:t>
            </w:r>
            <w:r w:rsidR="00667E30" w:rsidRPr="00E42148">
              <w:rPr>
                <w:rFonts w:ascii="Arial" w:hAnsi="Arial" w:cs="Arial"/>
                <w:b/>
                <w:color w:val="000000"/>
              </w:rPr>
              <w:t>P</w:t>
            </w:r>
            <w:r w:rsidRPr="00E42148">
              <w:rPr>
                <w:rFonts w:ascii="Arial" w:hAnsi="Arial" w:cs="Arial"/>
                <w:b/>
                <w:color w:val="000000"/>
              </w:rPr>
              <w:t>rograma REM respeta el derecho a la participación plena y efectiva de todos los actores involucrados para garantizar la adecuada gobernanza y toma de decisiones sobre REDD+. (Constitución Política: Artículos 7, 40, 70, 229 y 330).</w:t>
            </w:r>
          </w:p>
        </w:tc>
        <w:tc>
          <w:tcPr>
            <w:tcW w:w="1584" w:type="dxa"/>
            <w:shd w:val="clear" w:color="auto" w:fill="F2F2F2"/>
          </w:tcPr>
          <w:p w14:paraId="62019CBE"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SI</w:t>
            </w:r>
          </w:p>
          <w:p w14:paraId="72E7126A"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9.1 y continúe en 10</w:t>
            </w:r>
          </w:p>
        </w:tc>
        <w:tc>
          <w:tcPr>
            <w:tcW w:w="1862" w:type="dxa"/>
            <w:shd w:val="clear" w:color="auto" w:fill="F2F2F2"/>
          </w:tcPr>
          <w:p w14:paraId="25BA7434"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NO</w:t>
            </w:r>
          </w:p>
          <w:p w14:paraId="7D08C6EE"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Debe tomar medidas para cumplir este requerimiento y documentar en 9.1</w:t>
            </w:r>
          </w:p>
        </w:tc>
      </w:tr>
      <w:tr w:rsidR="0091262A" w:rsidRPr="00E42148" w14:paraId="0B2A7A22" w14:textId="77777777" w:rsidTr="0091262A">
        <w:tc>
          <w:tcPr>
            <w:tcW w:w="8828" w:type="dxa"/>
            <w:gridSpan w:val="3"/>
            <w:shd w:val="clear" w:color="auto" w:fill="F2F2F2"/>
          </w:tcPr>
          <w:p w14:paraId="11D7497A" w14:textId="77777777" w:rsidR="0091262A" w:rsidRPr="00E42148" w:rsidRDefault="0091262A" w:rsidP="008A79BC">
            <w:pPr>
              <w:pStyle w:val="Prrafodelista"/>
              <w:numPr>
                <w:ilvl w:val="1"/>
                <w:numId w:val="32"/>
              </w:numPr>
              <w:spacing w:after="0" w:line="240" w:lineRule="auto"/>
              <w:rPr>
                <w:rFonts w:ascii="Arial" w:hAnsi="Arial" w:cs="Arial"/>
                <w:color w:val="000000"/>
              </w:rPr>
            </w:pPr>
            <w:r w:rsidRPr="00E42148">
              <w:rPr>
                <w:rFonts w:ascii="Arial" w:hAnsi="Arial" w:cs="Arial"/>
                <w:color w:val="000000"/>
              </w:rPr>
              <w:t xml:space="preserve">Documente el proceso mediante el cual la iniciativa propuesta cumple con el criterio </w:t>
            </w:r>
          </w:p>
        </w:tc>
      </w:tr>
      <w:tr w:rsidR="0091262A" w:rsidRPr="00E42148" w14:paraId="553D3D8A" w14:textId="77777777" w:rsidTr="0091262A">
        <w:tc>
          <w:tcPr>
            <w:tcW w:w="8828" w:type="dxa"/>
            <w:gridSpan w:val="3"/>
            <w:shd w:val="clear" w:color="auto" w:fill="F2F2F2"/>
          </w:tcPr>
          <w:p w14:paraId="779C0F4A" w14:textId="77777777" w:rsidR="0091262A" w:rsidRPr="00E42148" w:rsidRDefault="0091262A" w:rsidP="0091262A">
            <w:pPr>
              <w:spacing w:line="240" w:lineRule="auto"/>
              <w:rPr>
                <w:rFonts w:ascii="Arial" w:hAnsi="Arial" w:cs="Arial"/>
                <w:color w:val="000000"/>
              </w:rPr>
            </w:pPr>
          </w:p>
          <w:p w14:paraId="390378C7" w14:textId="77777777" w:rsidR="0091262A" w:rsidRPr="00E42148" w:rsidRDefault="0091262A" w:rsidP="0091262A">
            <w:pPr>
              <w:spacing w:line="240" w:lineRule="auto"/>
              <w:rPr>
                <w:rFonts w:ascii="Arial" w:hAnsi="Arial" w:cs="Arial"/>
                <w:color w:val="000000"/>
              </w:rPr>
            </w:pPr>
          </w:p>
        </w:tc>
      </w:tr>
    </w:tbl>
    <w:p w14:paraId="296EA968" w14:textId="77777777" w:rsidR="0091262A" w:rsidRPr="00E42148" w:rsidRDefault="0091262A" w:rsidP="0091262A">
      <w:pPr>
        <w:rPr>
          <w:rFonts w:ascii="Arial" w:hAnsi="Arial" w:cs="Arial"/>
          <w:color w:val="000000"/>
          <w:lang w:val="es-MX"/>
        </w:rPr>
      </w:pPr>
    </w:p>
    <w:p w14:paraId="1565BF32" w14:textId="77777777" w:rsidR="0091262A" w:rsidRPr="00E42148" w:rsidRDefault="0091262A" w:rsidP="0091262A">
      <w:pPr>
        <w:shd w:val="clear" w:color="auto" w:fill="BF8F00"/>
        <w:spacing w:after="0" w:line="240" w:lineRule="auto"/>
        <w:jc w:val="center"/>
        <w:rPr>
          <w:rFonts w:ascii="Arial" w:eastAsia="Times New Roman" w:hAnsi="Arial" w:cs="Arial"/>
          <w:b/>
          <w:color w:val="FFFFFF"/>
          <w:lang w:eastAsia="es-CO"/>
        </w:rPr>
      </w:pPr>
      <w:r w:rsidRPr="00E42148">
        <w:rPr>
          <w:rFonts w:ascii="Arial" w:eastAsia="Times New Roman" w:hAnsi="Arial" w:cs="Arial"/>
          <w:b/>
          <w:color w:val="FFFFFF"/>
          <w:lang w:eastAsia="es-CO"/>
        </w:rPr>
        <w:t>SALVAGUARDA CANCUN F. La adopción de medidas para hacer frente a los riesgos de reversión</w:t>
      </w:r>
    </w:p>
    <w:p w14:paraId="7B648E6B" w14:textId="77777777" w:rsidR="0091262A" w:rsidRPr="00E42148" w:rsidRDefault="0091262A" w:rsidP="0091262A">
      <w:pPr>
        <w:spacing w:after="0"/>
        <w:jc w:val="both"/>
        <w:rPr>
          <w:rFonts w:ascii="Arial" w:hAnsi="Arial" w:cs="Arial"/>
          <w:b/>
          <w:shd w:val="clear" w:color="auto" w:fill="FFFFFF"/>
          <w:lang w:val="es-MX"/>
        </w:rPr>
      </w:pPr>
    </w:p>
    <w:p w14:paraId="5BB893FC" w14:textId="77777777" w:rsidR="0091262A" w:rsidRPr="00E42148" w:rsidRDefault="0091262A" w:rsidP="0091262A">
      <w:pPr>
        <w:spacing w:after="0" w:line="240" w:lineRule="auto"/>
        <w:jc w:val="both"/>
        <w:rPr>
          <w:rFonts w:ascii="Arial" w:hAnsi="Arial" w:cs="Arial"/>
          <w:b/>
          <w:lang w:val="es-MX"/>
        </w:rPr>
      </w:pPr>
      <w:r w:rsidRPr="00E42148">
        <w:rPr>
          <w:rFonts w:ascii="Arial" w:hAnsi="Arial" w:cs="Arial"/>
          <w:b/>
          <w:shd w:val="clear" w:color="auto" w:fill="FFFFFF"/>
          <w:lang w:val="es-MX"/>
        </w:rPr>
        <w:t xml:space="preserve">Elemento de la interpretación Nacional </w:t>
      </w:r>
      <w:r w:rsidRPr="00E42148">
        <w:rPr>
          <w:rFonts w:ascii="Arial" w:hAnsi="Arial" w:cs="Arial"/>
          <w:b/>
          <w:lang w:val="es-MX"/>
        </w:rPr>
        <w:t xml:space="preserve">14. PLANIFICACIÓN SECTORIAL: </w:t>
      </w:r>
    </w:p>
    <w:p w14:paraId="531200CA" w14:textId="77777777" w:rsidR="0091262A" w:rsidRPr="00E42148" w:rsidRDefault="0091262A" w:rsidP="0091262A">
      <w:pPr>
        <w:spacing w:after="0" w:line="240" w:lineRule="auto"/>
        <w:jc w:val="both"/>
        <w:rPr>
          <w:rFonts w:ascii="Arial" w:hAnsi="Arial" w:cs="Arial"/>
          <w:lang w:val="es-MX"/>
        </w:rPr>
      </w:pPr>
      <w:r w:rsidRPr="00E42148">
        <w:rPr>
          <w:rFonts w:ascii="Arial" w:hAnsi="Arial" w:cs="Arial"/>
          <w:lang w:val="es-MX"/>
        </w:rPr>
        <w:t>Las acciones REDD+ de tipo sectorial se proponen a partir de los instrumentos de ordenamiento ambiental y territorial, así como de la legislación relacionada con la conservación de los bosques y su biodiversidad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08C28510" w14:textId="77777777" w:rsidTr="0091262A">
        <w:trPr>
          <w:trHeight w:val="1230"/>
        </w:trPr>
        <w:tc>
          <w:tcPr>
            <w:tcW w:w="5382" w:type="dxa"/>
            <w:shd w:val="clear" w:color="auto" w:fill="A8D08D"/>
          </w:tcPr>
          <w:p w14:paraId="74B521D7" w14:textId="6284E551" w:rsidR="0091262A" w:rsidRPr="00E42148" w:rsidRDefault="0091262A" w:rsidP="008A79BC">
            <w:pPr>
              <w:pStyle w:val="Prrafodelista"/>
              <w:numPr>
                <w:ilvl w:val="0"/>
                <w:numId w:val="32"/>
              </w:numPr>
              <w:spacing w:after="0" w:line="240" w:lineRule="auto"/>
              <w:jc w:val="both"/>
              <w:rPr>
                <w:rFonts w:ascii="Arial" w:hAnsi="Arial" w:cs="Arial"/>
                <w:b/>
                <w:color w:val="000000"/>
              </w:rPr>
            </w:pPr>
            <w:r w:rsidRPr="00E42148">
              <w:rPr>
                <w:rFonts w:ascii="Arial" w:hAnsi="Arial" w:cs="Arial"/>
                <w:b/>
                <w:color w:val="000000"/>
              </w:rPr>
              <w:lastRenderedPageBreak/>
              <w:t xml:space="preserve">El </w:t>
            </w:r>
            <w:r w:rsidR="00667E30" w:rsidRPr="00E42148">
              <w:rPr>
                <w:rFonts w:ascii="Arial" w:hAnsi="Arial" w:cs="Arial"/>
                <w:b/>
                <w:color w:val="000000"/>
              </w:rPr>
              <w:t>P</w:t>
            </w:r>
            <w:r w:rsidRPr="00E42148">
              <w:rPr>
                <w:rFonts w:ascii="Arial" w:hAnsi="Arial" w:cs="Arial"/>
                <w:b/>
                <w:color w:val="000000"/>
              </w:rPr>
              <w:t xml:space="preserve">rograma REM ha revisado posibles traslapes con proyectos licenciados o planes de explotación minera o de hidrocarburos que implique remoción de la cobertura forestal? </w:t>
            </w:r>
          </w:p>
          <w:p w14:paraId="63E03ADA" w14:textId="77777777" w:rsidR="0091262A" w:rsidRPr="00E42148" w:rsidRDefault="0091262A" w:rsidP="0091262A">
            <w:pPr>
              <w:spacing w:line="240" w:lineRule="auto"/>
              <w:ind w:left="360"/>
              <w:contextualSpacing/>
              <w:jc w:val="both"/>
              <w:rPr>
                <w:rFonts w:ascii="Arial" w:hAnsi="Arial" w:cs="Arial"/>
                <w:b/>
                <w:color w:val="000000"/>
              </w:rPr>
            </w:pPr>
          </w:p>
        </w:tc>
        <w:tc>
          <w:tcPr>
            <w:tcW w:w="1584" w:type="dxa"/>
            <w:shd w:val="clear" w:color="auto" w:fill="F2F2F2"/>
          </w:tcPr>
          <w:p w14:paraId="2C3E9FE1"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SI</w:t>
            </w:r>
          </w:p>
          <w:p w14:paraId="798836AD"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10.1. y continúe en 11.</w:t>
            </w:r>
          </w:p>
          <w:p w14:paraId="79A69709" w14:textId="77777777" w:rsidR="0091262A" w:rsidRPr="00E42148" w:rsidRDefault="0091262A" w:rsidP="0091262A">
            <w:pPr>
              <w:spacing w:line="240" w:lineRule="auto"/>
              <w:jc w:val="center"/>
              <w:rPr>
                <w:rFonts w:ascii="Arial" w:hAnsi="Arial" w:cs="Arial"/>
                <w:color w:val="000000"/>
              </w:rPr>
            </w:pPr>
          </w:p>
        </w:tc>
        <w:tc>
          <w:tcPr>
            <w:tcW w:w="1862" w:type="dxa"/>
            <w:shd w:val="clear" w:color="auto" w:fill="F2F2F2"/>
          </w:tcPr>
          <w:p w14:paraId="06FD2EC8"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NO</w:t>
            </w:r>
          </w:p>
          <w:p w14:paraId="39F86189"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Debe tomar medidas para cumplir este requerimiento y documentar en 10.1</w:t>
            </w:r>
          </w:p>
        </w:tc>
      </w:tr>
      <w:tr w:rsidR="0091262A" w:rsidRPr="00E42148" w14:paraId="645534A4" w14:textId="77777777" w:rsidTr="0091262A">
        <w:tc>
          <w:tcPr>
            <w:tcW w:w="8828" w:type="dxa"/>
            <w:gridSpan w:val="3"/>
            <w:shd w:val="clear" w:color="auto" w:fill="F2F2F2"/>
          </w:tcPr>
          <w:p w14:paraId="29776472" w14:textId="77777777" w:rsidR="0091262A" w:rsidRPr="00E42148" w:rsidRDefault="0091262A" w:rsidP="008A79BC">
            <w:pPr>
              <w:pStyle w:val="Prrafodelista"/>
              <w:numPr>
                <w:ilvl w:val="1"/>
                <w:numId w:val="32"/>
              </w:numPr>
              <w:spacing w:after="0" w:line="240" w:lineRule="auto"/>
              <w:jc w:val="both"/>
              <w:rPr>
                <w:rFonts w:ascii="Arial" w:hAnsi="Arial" w:cs="Arial"/>
                <w:color w:val="000000"/>
              </w:rPr>
            </w:pPr>
            <w:r w:rsidRPr="00E42148">
              <w:rPr>
                <w:rFonts w:ascii="Arial" w:hAnsi="Arial" w:cs="Arial"/>
                <w:color w:val="000000"/>
              </w:rPr>
              <w:t xml:space="preserve">Documente el proceso mediante el cual la iniciativa propuesta es compatible con los proyectos licenciados </w:t>
            </w:r>
          </w:p>
        </w:tc>
      </w:tr>
      <w:tr w:rsidR="0091262A" w:rsidRPr="00E42148" w14:paraId="5FD43C54" w14:textId="77777777" w:rsidTr="0091262A">
        <w:tc>
          <w:tcPr>
            <w:tcW w:w="8828" w:type="dxa"/>
            <w:gridSpan w:val="3"/>
            <w:shd w:val="clear" w:color="auto" w:fill="F2F2F2"/>
          </w:tcPr>
          <w:p w14:paraId="33D15F81" w14:textId="77777777" w:rsidR="0091262A" w:rsidRPr="00E42148" w:rsidRDefault="0091262A" w:rsidP="0091262A">
            <w:pPr>
              <w:spacing w:line="240" w:lineRule="auto"/>
              <w:rPr>
                <w:rFonts w:ascii="Arial" w:hAnsi="Arial" w:cs="Arial"/>
                <w:color w:val="000000"/>
              </w:rPr>
            </w:pPr>
          </w:p>
          <w:p w14:paraId="0249AF3C" w14:textId="77777777" w:rsidR="0091262A" w:rsidRPr="00E42148" w:rsidRDefault="0091262A" w:rsidP="0091262A">
            <w:pPr>
              <w:spacing w:line="240" w:lineRule="auto"/>
              <w:rPr>
                <w:rFonts w:ascii="Arial" w:hAnsi="Arial" w:cs="Arial"/>
                <w:color w:val="000000"/>
              </w:rPr>
            </w:pPr>
          </w:p>
        </w:tc>
      </w:tr>
    </w:tbl>
    <w:p w14:paraId="6C1B50CF" w14:textId="77777777" w:rsidR="0091262A" w:rsidRPr="00E42148" w:rsidRDefault="0091262A" w:rsidP="0091262A">
      <w:pPr>
        <w:rPr>
          <w:rFonts w:ascii="Arial" w:hAnsi="Arial" w:cs="Arial"/>
          <w:b/>
          <w:color w:val="000000"/>
          <w:lang w:val="es-MX"/>
        </w:rPr>
      </w:pPr>
      <w:r w:rsidRPr="00E42148">
        <w:rPr>
          <w:rFonts w:ascii="Arial" w:hAnsi="Arial" w:cs="Arial"/>
          <w:b/>
          <w:color w:val="000000"/>
          <w:lang w:val="es-MX"/>
        </w:rPr>
        <w:t xml:space="preserve">Como referencia se puede consultar en: </w:t>
      </w:r>
      <w:hyperlink r:id="rId13" w:history="1">
        <w:r w:rsidRPr="00E42148">
          <w:rPr>
            <w:rStyle w:val="Hipervnculo"/>
            <w:rFonts w:ascii="Arial" w:hAnsi="Arial" w:cs="Arial"/>
            <w:b/>
            <w:lang w:val="es-MX"/>
          </w:rPr>
          <w:t>http://www.siac.gov.co/inicioVisor.html</w:t>
        </w:r>
      </w:hyperlink>
    </w:p>
    <w:p w14:paraId="6EF8146D" w14:textId="77777777" w:rsidR="0091262A" w:rsidRPr="00E42148" w:rsidRDefault="0091262A" w:rsidP="0091262A">
      <w:pPr>
        <w:rPr>
          <w:rFonts w:ascii="Arial" w:hAnsi="Arial" w:cs="Arial"/>
          <w:color w:val="000000"/>
          <w:lang w:val="es-MX"/>
        </w:rPr>
      </w:pPr>
      <w:r w:rsidRPr="00E42148">
        <w:rPr>
          <w:rFonts w:ascii="Arial" w:hAnsi="Arial" w:cs="Arial"/>
          <w:color w:val="000000"/>
          <w:lang w:val="es-MX"/>
        </w:rPr>
        <w:t>A continuación, el marco legal aplicable a nivel de PILARES</w:t>
      </w:r>
    </w:p>
    <w:p w14:paraId="3E3483EC" w14:textId="77777777" w:rsidR="0091262A" w:rsidRPr="00E42148" w:rsidRDefault="0091262A" w:rsidP="0091262A">
      <w:pPr>
        <w:jc w:val="center"/>
        <w:rPr>
          <w:rFonts w:ascii="Arial" w:hAnsi="Arial" w:cs="Arial"/>
          <w:b/>
          <w:color w:val="000000"/>
          <w:lang w:val="es-MX"/>
        </w:rPr>
      </w:pPr>
    </w:p>
    <w:p w14:paraId="7FB5C4FB" w14:textId="77777777" w:rsidR="0091262A" w:rsidRPr="00E42148" w:rsidRDefault="0091262A" w:rsidP="0091262A">
      <w:pPr>
        <w:jc w:val="center"/>
        <w:rPr>
          <w:rFonts w:ascii="Arial" w:hAnsi="Arial" w:cs="Arial"/>
          <w:b/>
          <w:color w:val="000000"/>
          <w:lang w:val="es-MX"/>
        </w:rPr>
      </w:pPr>
      <w:r w:rsidRPr="00E42148">
        <w:rPr>
          <w:rFonts w:ascii="Arial" w:hAnsi="Arial" w:cs="Arial"/>
          <w:b/>
          <w:color w:val="000000"/>
          <w:lang w:val="es-MX"/>
        </w:rPr>
        <w:br w:type="page"/>
      </w:r>
      <w:r w:rsidRPr="00E42148">
        <w:rPr>
          <w:rFonts w:ascii="Arial" w:hAnsi="Arial" w:cs="Arial"/>
          <w:b/>
          <w:color w:val="000000"/>
          <w:lang w:val="es-MX"/>
        </w:rPr>
        <w:lastRenderedPageBreak/>
        <w:t xml:space="preserve">NIVEL PILARES </w:t>
      </w:r>
    </w:p>
    <w:p w14:paraId="7B52BFA0" w14:textId="77777777" w:rsidR="0091262A" w:rsidRPr="00E42148" w:rsidRDefault="0091262A" w:rsidP="0091262A">
      <w:pPr>
        <w:shd w:val="clear" w:color="auto" w:fill="800080"/>
        <w:jc w:val="center"/>
        <w:rPr>
          <w:rFonts w:ascii="Arial" w:hAnsi="Arial" w:cs="Arial"/>
          <w:b/>
          <w:lang w:val="es-MX"/>
        </w:rPr>
      </w:pPr>
      <w:r w:rsidRPr="00E42148">
        <w:rPr>
          <w:rFonts w:ascii="Arial" w:hAnsi="Arial" w:cs="Arial"/>
          <w:b/>
          <w:lang w:val="es-MX"/>
        </w:rPr>
        <w:t>SALVAGUARDA DE CANCÚN B.  La transparencia y eficacia de las estructuras de gobernanza forestal nacional, teniendo en cuenta la legislación y la soberanía nacionales;</w:t>
      </w:r>
    </w:p>
    <w:p w14:paraId="308E5370" w14:textId="77777777" w:rsidR="0091262A" w:rsidRPr="00E42148" w:rsidRDefault="0091262A" w:rsidP="0091262A">
      <w:pPr>
        <w:spacing w:after="0" w:line="240" w:lineRule="auto"/>
        <w:jc w:val="both"/>
        <w:rPr>
          <w:rFonts w:ascii="Arial" w:hAnsi="Arial" w:cs="Arial"/>
          <w:b/>
          <w:color w:val="000000"/>
          <w:lang w:val="es-MX"/>
        </w:rPr>
      </w:pPr>
      <w:r w:rsidRPr="00E42148">
        <w:rPr>
          <w:rFonts w:ascii="Arial" w:hAnsi="Arial" w:cs="Arial"/>
          <w:b/>
          <w:shd w:val="clear" w:color="auto" w:fill="FFFFFF"/>
          <w:lang w:val="es-MX"/>
        </w:rPr>
        <w:t xml:space="preserve">Elemento de la interpretación Nacional </w:t>
      </w:r>
      <w:r w:rsidRPr="00E42148">
        <w:rPr>
          <w:rFonts w:ascii="Arial" w:hAnsi="Arial" w:cs="Arial"/>
          <w:b/>
          <w:color w:val="000000"/>
          <w:lang w:val="es-MX"/>
        </w:rPr>
        <w:t xml:space="preserve">4. GOBERNANZA FORESTAL: </w:t>
      </w:r>
    </w:p>
    <w:p w14:paraId="5F23C255" w14:textId="77777777" w:rsidR="0091262A" w:rsidRPr="00E42148" w:rsidRDefault="0091262A" w:rsidP="0091262A">
      <w:pPr>
        <w:spacing w:after="0" w:line="240" w:lineRule="auto"/>
        <w:jc w:val="both"/>
        <w:rPr>
          <w:rFonts w:ascii="Arial" w:hAnsi="Arial" w:cs="Arial"/>
          <w:color w:val="000000"/>
          <w:lang w:val="es-MX"/>
        </w:rPr>
      </w:pPr>
      <w:r w:rsidRPr="00E42148">
        <w:rPr>
          <w:rFonts w:ascii="Arial" w:hAnsi="Arial" w:cs="Arial"/>
          <w:color w:val="000000"/>
          <w:lang w:val="es-MX"/>
        </w:rPr>
        <w:t>Las acciones REDD+ se desarrollan conforme a las estructuras de gobernanza forestal existentes (fortaleciéndolas) y/o establecen las necesarias entre los actores involucrados en el proceso (el fortalecimiento o creación de nueva estructura puede ser un mecanismo de implementación de la gobernanza).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59"/>
        <w:gridCol w:w="1887"/>
      </w:tblGrid>
      <w:tr w:rsidR="0091262A" w:rsidRPr="00E42148" w14:paraId="2CB6A7CE" w14:textId="77777777" w:rsidTr="0091262A">
        <w:trPr>
          <w:trHeight w:val="546"/>
        </w:trPr>
        <w:tc>
          <w:tcPr>
            <w:tcW w:w="5382" w:type="dxa"/>
            <w:shd w:val="clear" w:color="auto" w:fill="A8D08D"/>
          </w:tcPr>
          <w:p w14:paraId="79E31E20" w14:textId="77777777" w:rsidR="0091262A" w:rsidRPr="00E42148" w:rsidRDefault="0091262A" w:rsidP="0091262A">
            <w:pPr>
              <w:spacing w:after="0" w:line="240" w:lineRule="auto"/>
              <w:jc w:val="both"/>
              <w:rPr>
                <w:rFonts w:ascii="Arial" w:hAnsi="Arial" w:cs="Arial"/>
                <w:color w:val="000000"/>
              </w:rPr>
            </w:pPr>
            <w:r w:rsidRPr="00E42148">
              <w:rPr>
                <w:rFonts w:ascii="Arial" w:hAnsi="Arial" w:cs="Arial"/>
                <w:b/>
                <w:color w:val="000000"/>
              </w:rPr>
              <w:t xml:space="preserve">11. ¿Alguna actividad del Pilar se desarrolla en Zona de Reserva Forestal? </w:t>
            </w:r>
            <w:r w:rsidRPr="00E42148">
              <w:rPr>
                <w:rFonts w:ascii="Arial" w:hAnsi="Arial" w:cs="Arial"/>
                <w:color w:val="000000"/>
              </w:rPr>
              <w:t>(Ley 2da de 1959, Decreto 877 de 1976, art.3 Ley 2da de 1959, Decreto 877 de 1976, art. 32 de 1959)</w:t>
            </w:r>
          </w:p>
        </w:tc>
        <w:tc>
          <w:tcPr>
            <w:tcW w:w="1559" w:type="dxa"/>
            <w:shd w:val="clear" w:color="auto" w:fill="F2F2F2"/>
          </w:tcPr>
          <w:p w14:paraId="1907BD5E"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SI</w:t>
            </w:r>
          </w:p>
          <w:p w14:paraId="58F88FD8"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Continúe en 11.1</w:t>
            </w:r>
          </w:p>
        </w:tc>
        <w:tc>
          <w:tcPr>
            <w:tcW w:w="1887" w:type="dxa"/>
            <w:shd w:val="clear" w:color="auto" w:fill="F2F2F2"/>
          </w:tcPr>
          <w:p w14:paraId="52B3435C"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NO</w:t>
            </w:r>
          </w:p>
          <w:p w14:paraId="422BFDDC"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Continúe en 12</w:t>
            </w:r>
          </w:p>
        </w:tc>
      </w:tr>
      <w:tr w:rsidR="0091262A" w:rsidRPr="00E42148" w14:paraId="4936CE36" w14:textId="77777777" w:rsidTr="0091262A">
        <w:tc>
          <w:tcPr>
            <w:tcW w:w="5382" w:type="dxa"/>
            <w:shd w:val="clear" w:color="auto" w:fill="F2F2F2"/>
          </w:tcPr>
          <w:p w14:paraId="76505D3A" w14:textId="77777777" w:rsidR="0091262A" w:rsidRPr="00E42148" w:rsidRDefault="0091262A" w:rsidP="0091262A">
            <w:pPr>
              <w:spacing w:after="0" w:line="240" w:lineRule="auto"/>
              <w:rPr>
                <w:rFonts w:ascii="Arial" w:hAnsi="Arial" w:cs="Arial"/>
                <w:color w:val="000000"/>
              </w:rPr>
            </w:pPr>
            <w:r w:rsidRPr="00E42148">
              <w:rPr>
                <w:rFonts w:ascii="Arial" w:hAnsi="Arial" w:cs="Arial"/>
                <w:color w:val="000000"/>
              </w:rPr>
              <w:t>11.1. La zona de reserva forestal cuenta con zonificación (Resolución 1277 de 2014 MADS)</w:t>
            </w:r>
          </w:p>
        </w:tc>
        <w:tc>
          <w:tcPr>
            <w:tcW w:w="1559" w:type="dxa"/>
            <w:shd w:val="clear" w:color="auto" w:fill="F2F2F2"/>
          </w:tcPr>
          <w:p w14:paraId="041580A5"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SI</w:t>
            </w:r>
          </w:p>
          <w:p w14:paraId="47F4F61C"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Continúe en 11.2</w:t>
            </w:r>
          </w:p>
        </w:tc>
        <w:tc>
          <w:tcPr>
            <w:tcW w:w="1887" w:type="dxa"/>
            <w:shd w:val="clear" w:color="auto" w:fill="F2F2F2"/>
          </w:tcPr>
          <w:p w14:paraId="1B92648B"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NO</w:t>
            </w:r>
          </w:p>
          <w:p w14:paraId="5A27F034"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Continúe en 11.2</w:t>
            </w:r>
          </w:p>
        </w:tc>
      </w:tr>
      <w:tr w:rsidR="0091262A" w:rsidRPr="00E42148" w14:paraId="31E60744" w14:textId="77777777" w:rsidTr="0091262A">
        <w:tc>
          <w:tcPr>
            <w:tcW w:w="8828" w:type="dxa"/>
            <w:gridSpan w:val="3"/>
            <w:shd w:val="clear" w:color="auto" w:fill="F2F2F2"/>
          </w:tcPr>
          <w:p w14:paraId="5691C6DB" w14:textId="77777777" w:rsidR="0091262A" w:rsidRPr="00E42148" w:rsidRDefault="0091262A" w:rsidP="0091262A">
            <w:pPr>
              <w:spacing w:after="0" w:line="240" w:lineRule="auto"/>
              <w:contextualSpacing/>
              <w:rPr>
                <w:rFonts w:ascii="Arial" w:hAnsi="Arial" w:cs="Arial"/>
                <w:color w:val="000000"/>
              </w:rPr>
            </w:pPr>
            <w:r w:rsidRPr="00E42148">
              <w:rPr>
                <w:rFonts w:ascii="Arial" w:hAnsi="Arial" w:cs="Arial"/>
                <w:color w:val="000000"/>
              </w:rPr>
              <w:t>11.2. Documente cómo las actividades de la iniciativa cumplen con lo establecido en la Ley 2 de 1959 y con la respectiva zonificación. ¿Si esta última no existe, qué medidas tomará?</w:t>
            </w:r>
          </w:p>
          <w:p w14:paraId="3186A636" w14:textId="77777777" w:rsidR="0091262A" w:rsidRPr="00E42148" w:rsidRDefault="0091262A" w:rsidP="0091262A">
            <w:pPr>
              <w:spacing w:after="0" w:line="240" w:lineRule="auto"/>
              <w:contextualSpacing/>
              <w:rPr>
                <w:rFonts w:ascii="Arial" w:hAnsi="Arial" w:cs="Arial"/>
                <w:color w:val="000000"/>
              </w:rPr>
            </w:pPr>
          </w:p>
          <w:p w14:paraId="15A3399D" w14:textId="77777777" w:rsidR="0091262A" w:rsidRPr="00E42148" w:rsidRDefault="0091262A" w:rsidP="0091262A">
            <w:pPr>
              <w:spacing w:after="0" w:line="240" w:lineRule="auto"/>
              <w:contextualSpacing/>
              <w:rPr>
                <w:rFonts w:ascii="Arial" w:hAnsi="Arial" w:cs="Arial"/>
                <w:color w:val="000000"/>
              </w:rPr>
            </w:pPr>
          </w:p>
        </w:tc>
      </w:tr>
    </w:tbl>
    <w:p w14:paraId="60B17D44" w14:textId="77777777" w:rsidR="0091262A" w:rsidRPr="00E42148" w:rsidRDefault="0091262A" w:rsidP="0091262A">
      <w:pPr>
        <w:jc w:val="center"/>
        <w:rPr>
          <w:rFonts w:ascii="Arial" w:hAnsi="Arial" w:cs="Arial"/>
          <w:b/>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5382"/>
        <w:gridCol w:w="1556"/>
        <w:gridCol w:w="1890"/>
      </w:tblGrid>
      <w:tr w:rsidR="0091262A" w:rsidRPr="00E42148" w14:paraId="159F60C7" w14:textId="77777777" w:rsidTr="0091262A">
        <w:trPr>
          <w:trHeight w:val="516"/>
        </w:trPr>
        <w:tc>
          <w:tcPr>
            <w:tcW w:w="5382" w:type="dxa"/>
            <w:shd w:val="clear" w:color="auto" w:fill="A8D08D"/>
          </w:tcPr>
          <w:p w14:paraId="141F7113" w14:textId="77777777" w:rsidR="0091262A" w:rsidRPr="00E42148" w:rsidRDefault="0091262A" w:rsidP="0091262A">
            <w:pPr>
              <w:pStyle w:val="Textocomentario"/>
              <w:jc w:val="both"/>
              <w:rPr>
                <w:rFonts w:ascii="Arial" w:hAnsi="Arial" w:cs="Arial"/>
                <w:color w:val="000000"/>
                <w:sz w:val="22"/>
                <w:szCs w:val="22"/>
              </w:rPr>
            </w:pPr>
            <w:r w:rsidRPr="00E42148">
              <w:rPr>
                <w:rFonts w:ascii="Arial" w:hAnsi="Arial" w:cs="Arial"/>
                <w:b/>
                <w:color w:val="000000"/>
                <w:sz w:val="22"/>
                <w:szCs w:val="22"/>
              </w:rPr>
              <w:t>12. ¿Alguna actividad del Pilar se desarrolla en una zona donde existen planes de ordenación forestal</w:t>
            </w:r>
            <w:r w:rsidRPr="00E42148">
              <w:rPr>
                <w:rFonts w:ascii="Arial" w:hAnsi="Arial" w:cs="Arial"/>
                <w:color w:val="000000"/>
                <w:sz w:val="22"/>
                <w:szCs w:val="22"/>
              </w:rPr>
              <w:t>?</w:t>
            </w:r>
            <w:r w:rsidRPr="00E42148">
              <w:rPr>
                <w:rFonts w:ascii="Arial" w:hAnsi="Arial" w:cs="Arial"/>
                <w:b/>
                <w:color w:val="000000"/>
                <w:sz w:val="22"/>
                <w:szCs w:val="22"/>
              </w:rPr>
              <w:t xml:space="preserve"> </w:t>
            </w:r>
            <w:r w:rsidRPr="00E42148">
              <w:rPr>
                <w:rFonts w:ascii="Arial" w:hAnsi="Arial" w:cs="Arial"/>
                <w:color w:val="000000"/>
                <w:sz w:val="22"/>
                <w:szCs w:val="22"/>
              </w:rPr>
              <w:t>(Decreto 1076 de 2015. Parte 2, titulo 2, capítulo 1, sección 1. Definiciones Decreto 1791 de 1996, art. 38)</w:t>
            </w:r>
          </w:p>
        </w:tc>
        <w:tc>
          <w:tcPr>
            <w:tcW w:w="1556" w:type="dxa"/>
            <w:shd w:val="clear" w:color="auto" w:fill="F2F2F2"/>
          </w:tcPr>
          <w:p w14:paraId="15419170" w14:textId="77777777" w:rsidR="0091262A" w:rsidRPr="00E42148" w:rsidRDefault="0091262A" w:rsidP="0091262A">
            <w:pPr>
              <w:jc w:val="center"/>
              <w:rPr>
                <w:rFonts w:ascii="Arial" w:hAnsi="Arial" w:cs="Arial"/>
                <w:b/>
                <w:color w:val="000000"/>
              </w:rPr>
            </w:pPr>
            <w:r w:rsidRPr="00E42148">
              <w:rPr>
                <w:rFonts w:ascii="Arial" w:hAnsi="Arial" w:cs="Arial"/>
                <w:b/>
                <w:color w:val="000000"/>
              </w:rPr>
              <w:t>SI</w:t>
            </w:r>
          </w:p>
          <w:p w14:paraId="0F753D9F" w14:textId="77777777" w:rsidR="0091262A" w:rsidRPr="00E42148" w:rsidRDefault="0091262A" w:rsidP="0091262A">
            <w:pPr>
              <w:jc w:val="center"/>
              <w:rPr>
                <w:rFonts w:ascii="Arial" w:hAnsi="Arial" w:cs="Arial"/>
                <w:color w:val="000000"/>
              </w:rPr>
            </w:pPr>
            <w:r w:rsidRPr="00E42148">
              <w:rPr>
                <w:rFonts w:ascii="Arial" w:hAnsi="Arial" w:cs="Arial"/>
                <w:color w:val="000000"/>
              </w:rPr>
              <w:t>Continúe en 12.1</w:t>
            </w:r>
          </w:p>
        </w:tc>
        <w:tc>
          <w:tcPr>
            <w:tcW w:w="1890" w:type="dxa"/>
            <w:shd w:val="clear" w:color="auto" w:fill="F2F2F2"/>
          </w:tcPr>
          <w:p w14:paraId="1FC9BEA0" w14:textId="77777777" w:rsidR="0091262A" w:rsidRPr="00E42148" w:rsidRDefault="0091262A" w:rsidP="0091262A">
            <w:pPr>
              <w:jc w:val="center"/>
              <w:rPr>
                <w:rFonts w:ascii="Arial" w:hAnsi="Arial" w:cs="Arial"/>
                <w:b/>
                <w:color w:val="000000"/>
              </w:rPr>
            </w:pPr>
            <w:r w:rsidRPr="00E42148">
              <w:rPr>
                <w:rFonts w:ascii="Arial" w:hAnsi="Arial" w:cs="Arial"/>
                <w:b/>
                <w:color w:val="000000"/>
              </w:rPr>
              <w:t>NO</w:t>
            </w:r>
          </w:p>
          <w:p w14:paraId="19A2CD01" w14:textId="77777777" w:rsidR="0091262A" w:rsidRPr="00E42148" w:rsidRDefault="0091262A" w:rsidP="0091262A">
            <w:pPr>
              <w:jc w:val="center"/>
              <w:rPr>
                <w:rFonts w:ascii="Arial" w:hAnsi="Arial" w:cs="Arial"/>
                <w:color w:val="000000"/>
              </w:rPr>
            </w:pPr>
            <w:r w:rsidRPr="00E42148">
              <w:rPr>
                <w:rFonts w:ascii="Arial" w:hAnsi="Arial" w:cs="Arial"/>
                <w:color w:val="000000"/>
              </w:rPr>
              <w:t>Continúe en 13</w:t>
            </w:r>
          </w:p>
        </w:tc>
      </w:tr>
      <w:tr w:rsidR="0091262A" w:rsidRPr="00E42148" w14:paraId="10A74259" w14:textId="77777777" w:rsidTr="0091262A">
        <w:tc>
          <w:tcPr>
            <w:tcW w:w="8828" w:type="dxa"/>
            <w:gridSpan w:val="3"/>
            <w:shd w:val="clear" w:color="auto" w:fill="F2F2F2"/>
          </w:tcPr>
          <w:p w14:paraId="1E507BBA" w14:textId="77777777" w:rsidR="0091262A" w:rsidRPr="00E42148" w:rsidRDefault="0091262A" w:rsidP="0091262A">
            <w:pPr>
              <w:rPr>
                <w:rFonts w:ascii="Arial" w:hAnsi="Arial" w:cs="Arial"/>
                <w:color w:val="000000"/>
              </w:rPr>
            </w:pPr>
            <w:r w:rsidRPr="00E42148">
              <w:rPr>
                <w:rFonts w:ascii="Arial" w:hAnsi="Arial" w:cs="Arial"/>
                <w:color w:val="000000"/>
              </w:rPr>
              <w:t>12.1. Documente cómo las actividades de la iniciativa cumplen con lo establecido en el Plan de Ordenación forestal</w:t>
            </w:r>
          </w:p>
        </w:tc>
      </w:tr>
      <w:tr w:rsidR="0091262A" w:rsidRPr="00E42148" w14:paraId="622026B8" w14:textId="77777777" w:rsidTr="0091262A">
        <w:tc>
          <w:tcPr>
            <w:tcW w:w="8828" w:type="dxa"/>
            <w:gridSpan w:val="3"/>
            <w:shd w:val="clear" w:color="auto" w:fill="F2F2F2"/>
          </w:tcPr>
          <w:p w14:paraId="7BA91783" w14:textId="77777777" w:rsidR="0091262A" w:rsidRPr="00E42148" w:rsidRDefault="0091262A" w:rsidP="0091262A">
            <w:pPr>
              <w:rPr>
                <w:rFonts w:ascii="Arial" w:hAnsi="Arial" w:cs="Arial"/>
                <w:color w:val="000000"/>
              </w:rPr>
            </w:pPr>
          </w:p>
          <w:p w14:paraId="20F7EBDC" w14:textId="77777777" w:rsidR="0091262A" w:rsidRPr="00E42148" w:rsidRDefault="0091262A" w:rsidP="0091262A">
            <w:pPr>
              <w:rPr>
                <w:rFonts w:ascii="Arial" w:hAnsi="Arial" w:cs="Arial"/>
                <w:color w:val="000000"/>
              </w:rPr>
            </w:pPr>
          </w:p>
        </w:tc>
      </w:tr>
    </w:tbl>
    <w:p w14:paraId="067A4BD8" w14:textId="77777777" w:rsidR="0091262A" w:rsidRPr="00E42148" w:rsidRDefault="0091262A" w:rsidP="0091262A">
      <w:pPr>
        <w:rPr>
          <w:rFonts w:ascii="Arial" w:hAnsi="Arial" w:cs="Arial"/>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2B612EE0" w14:textId="77777777" w:rsidTr="0091262A">
        <w:trPr>
          <w:trHeight w:val="683"/>
        </w:trPr>
        <w:tc>
          <w:tcPr>
            <w:tcW w:w="5382" w:type="dxa"/>
            <w:shd w:val="clear" w:color="auto" w:fill="A8D08D"/>
          </w:tcPr>
          <w:p w14:paraId="1CBC5FA2" w14:textId="77777777" w:rsidR="0091262A" w:rsidRPr="00E42148" w:rsidRDefault="0091262A" w:rsidP="0091262A">
            <w:pPr>
              <w:pStyle w:val="Prrafodelista"/>
              <w:spacing w:after="0" w:line="240" w:lineRule="auto"/>
              <w:ind w:left="0"/>
              <w:jc w:val="both"/>
              <w:rPr>
                <w:rFonts w:ascii="Arial" w:hAnsi="Arial" w:cs="Arial"/>
                <w:b/>
                <w:color w:val="000000"/>
              </w:rPr>
            </w:pPr>
            <w:bookmarkStart w:id="16" w:name="_Hlk504483314"/>
            <w:r w:rsidRPr="00E42148">
              <w:rPr>
                <w:rFonts w:ascii="Arial" w:hAnsi="Arial" w:cs="Arial"/>
                <w:b/>
                <w:color w:val="000000"/>
              </w:rPr>
              <w:t>13. ¿El Pilar ha involucrado en su planeación y desarrollo a la Alcaldía Municipal?</w:t>
            </w:r>
          </w:p>
        </w:tc>
        <w:tc>
          <w:tcPr>
            <w:tcW w:w="1584" w:type="dxa"/>
            <w:shd w:val="clear" w:color="auto" w:fill="F2F2F2"/>
          </w:tcPr>
          <w:p w14:paraId="01AD8C3E" w14:textId="77777777" w:rsidR="0091262A" w:rsidRPr="00E42148" w:rsidRDefault="0091262A" w:rsidP="0091262A">
            <w:pPr>
              <w:jc w:val="center"/>
              <w:rPr>
                <w:rFonts w:ascii="Arial" w:hAnsi="Arial" w:cs="Arial"/>
                <w:b/>
                <w:color w:val="000000"/>
              </w:rPr>
            </w:pPr>
            <w:r w:rsidRPr="00E42148">
              <w:rPr>
                <w:rFonts w:ascii="Arial" w:hAnsi="Arial" w:cs="Arial"/>
                <w:b/>
                <w:color w:val="000000"/>
              </w:rPr>
              <w:t>SI</w:t>
            </w:r>
          </w:p>
          <w:p w14:paraId="79E9D773" w14:textId="77777777" w:rsidR="0091262A" w:rsidRPr="00E42148" w:rsidRDefault="0091262A" w:rsidP="0091262A">
            <w:pPr>
              <w:jc w:val="center"/>
              <w:rPr>
                <w:rFonts w:ascii="Arial" w:hAnsi="Arial" w:cs="Arial"/>
                <w:color w:val="000000"/>
              </w:rPr>
            </w:pPr>
            <w:r w:rsidRPr="00E42148">
              <w:rPr>
                <w:rFonts w:ascii="Arial" w:hAnsi="Arial" w:cs="Arial"/>
                <w:color w:val="000000"/>
              </w:rPr>
              <w:t>Continúe en 13.1 y continúe en 14</w:t>
            </w:r>
          </w:p>
        </w:tc>
        <w:tc>
          <w:tcPr>
            <w:tcW w:w="1862" w:type="dxa"/>
            <w:shd w:val="clear" w:color="auto" w:fill="F2F2F2"/>
          </w:tcPr>
          <w:p w14:paraId="1AFB4813" w14:textId="77777777" w:rsidR="0091262A" w:rsidRPr="00E42148" w:rsidRDefault="0091262A" w:rsidP="0091262A">
            <w:pPr>
              <w:jc w:val="center"/>
              <w:rPr>
                <w:rFonts w:ascii="Arial" w:hAnsi="Arial" w:cs="Arial"/>
                <w:b/>
                <w:color w:val="000000"/>
              </w:rPr>
            </w:pPr>
            <w:r w:rsidRPr="00E42148">
              <w:rPr>
                <w:rFonts w:ascii="Arial" w:hAnsi="Arial" w:cs="Arial"/>
                <w:b/>
                <w:color w:val="000000"/>
              </w:rPr>
              <w:t>NO</w:t>
            </w:r>
          </w:p>
          <w:p w14:paraId="3508BDAC" w14:textId="77777777" w:rsidR="0091262A" w:rsidRPr="00E42148" w:rsidRDefault="0091262A" w:rsidP="0091262A">
            <w:pPr>
              <w:jc w:val="center"/>
              <w:rPr>
                <w:rFonts w:ascii="Arial" w:hAnsi="Arial" w:cs="Arial"/>
                <w:color w:val="000000"/>
              </w:rPr>
            </w:pPr>
            <w:r w:rsidRPr="00E42148">
              <w:rPr>
                <w:rFonts w:ascii="Arial" w:hAnsi="Arial" w:cs="Arial"/>
                <w:color w:val="000000"/>
              </w:rPr>
              <w:t>Debe tomar medidas para cumplir este requerimiento y documentar en 13.1</w:t>
            </w:r>
          </w:p>
        </w:tc>
      </w:tr>
      <w:bookmarkEnd w:id="16"/>
      <w:tr w:rsidR="0091262A" w:rsidRPr="00E42148" w14:paraId="7D2E62A2" w14:textId="77777777" w:rsidTr="0091262A">
        <w:tc>
          <w:tcPr>
            <w:tcW w:w="8828" w:type="dxa"/>
            <w:gridSpan w:val="3"/>
            <w:shd w:val="clear" w:color="auto" w:fill="F2F2F2"/>
          </w:tcPr>
          <w:p w14:paraId="4A50147A" w14:textId="77777777" w:rsidR="0091262A" w:rsidRPr="00E42148" w:rsidRDefault="0091262A" w:rsidP="008A79BC">
            <w:pPr>
              <w:pStyle w:val="Prrafodelista"/>
              <w:numPr>
                <w:ilvl w:val="1"/>
                <w:numId w:val="33"/>
              </w:numPr>
              <w:spacing w:after="0" w:line="240" w:lineRule="auto"/>
              <w:rPr>
                <w:rFonts w:ascii="Arial" w:hAnsi="Arial" w:cs="Arial"/>
                <w:color w:val="000000"/>
              </w:rPr>
            </w:pPr>
            <w:r w:rsidRPr="00E42148">
              <w:rPr>
                <w:rFonts w:ascii="Arial" w:hAnsi="Arial" w:cs="Arial"/>
                <w:color w:val="000000"/>
              </w:rPr>
              <w:t>Documente el proceso</w:t>
            </w:r>
          </w:p>
        </w:tc>
      </w:tr>
      <w:tr w:rsidR="0091262A" w:rsidRPr="00E42148" w14:paraId="0CB068D2" w14:textId="77777777" w:rsidTr="0091262A">
        <w:tc>
          <w:tcPr>
            <w:tcW w:w="8828" w:type="dxa"/>
            <w:gridSpan w:val="3"/>
            <w:shd w:val="clear" w:color="auto" w:fill="F2F2F2"/>
          </w:tcPr>
          <w:p w14:paraId="778AEAA4" w14:textId="77777777" w:rsidR="0091262A" w:rsidRPr="00E42148" w:rsidRDefault="0091262A" w:rsidP="0091262A">
            <w:pPr>
              <w:rPr>
                <w:rFonts w:ascii="Arial" w:hAnsi="Arial" w:cs="Arial"/>
                <w:color w:val="000000"/>
              </w:rPr>
            </w:pPr>
          </w:p>
          <w:p w14:paraId="27589748" w14:textId="77777777" w:rsidR="0091262A" w:rsidRPr="00E42148" w:rsidRDefault="0091262A" w:rsidP="0091262A">
            <w:pPr>
              <w:rPr>
                <w:rFonts w:ascii="Arial" w:hAnsi="Arial" w:cs="Arial"/>
                <w:color w:val="000000"/>
              </w:rPr>
            </w:pPr>
          </w:p>
        </w:tc>
      </w:tr>
    </w:tbl>
    <w:p w14:paraId="66B1F496" w14:textId="77777777" w:rsidR="0091262A" w:rsidRPr="00E42148" w:rsidRDefault="0091262A" w:rsidP="0091262A">
      <w:pPr>
        <w:spacing w:after="0"/>
        <w:rPr>
          <w:rFonts w:ascii="Arial" w:hAnsi="Arial" w:cs="Arial"/>
          <w:color w:val="000000"/>
          <w:lang w:val="es-MX"/>
        </w:rPr>
      </w:pPr>
    </w:p>
    <w:p w14:paraId="54011674" w14:textId="77777777" w:rsidR="0091262A" w:rsidRPr="00E42148" w:rsidRDefault="0091262A" w:rsidP="0091262A">
      <w:pPr>
        <w:spacing w:after="0"/>
        <w:rPr>
          <w:rFonts w:ascii="Arial" w:hAnsi="Arial" w:cs="Arial"/>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306F16A4" w14:textId="77777777" w:rsidTr="0091262A">
        <w:trPr>
          <w:trHeight w:val="683"/>
        </w:trPr>
        <w:tc>
          <w:tcPr>
            <w:tcW w:w="5382" w:type="dxa"/>
            <w:shd w:val="clear" w:color="auto" w:fill="A8D08D"/>
          </w:tcPr>
          <w:p w14:paraId="48C73290" w14:textId="77777777" w:rsidR="0091262A" w:rsidRPr="00E42148" w:rsidRDefault="0091262A" w:rsidP="0091262A">
            <w:pPr>
              <w:pStyle w:val="Prrafodelista"/>
              <w:spacing w:after="0" w:line="240" w:lineRule="auto"/>
              <w:ind w:left="0"/>
              <w:jc w:val="both"/>
              <w:rPr>
                <w:rFonts w:ascii="Arial" w:hAnsi="Arial" w:cs="Arial"/>
                <w:b/>
                <w:color w:val="000000"/>
              </w:rPr>
            </w:pPr>
            <w:r w:rsidRPr="00E42148">
              <w:rPr>
                <w:rFonts w:ascii="Arial" w:hAnsi="Arial" w:cs="Arial"/>
                <w:b/>
                <w:color w:val="000000"/>
              </w:rPr>
              <w:t>14. ¿El Pilar ha entrado en contacto con la autoridad ambiental competente en el territorio y se han revisado los determinantes ambientales establecidos por la CAR, incluyendo las áreas a restaurar?</w:t>
            </w:r>
          </w:p>
        </w:tc>
        <w:tc>
          <w:tcPr>
            <w:tcW w:w="1584" w:type="dxa"/>
            <w:shd w:val="clear" w:color="auto" w:fill="F2F2F2"/>
          </w:tcPr>
          <w:p w14:paraId="1CEB90A9" w14:textId="77777777" w:rsidR="0091262A" w:rsidRPr="00E42148" w:rsidRDefault="0091262A" w:rsidP="0091262A">
            <w:pPr>
              <w:jc w:val="center"/>
              <w:rPr>
                <w:rFonts w:ascii="Arial" w:hAnsi="Arial" w:cs="Arial"/>
                <w:b/>
                <w:color w:val="000000"/>
              </w:rPr>
            </w:pPr>
            <w:r w:rsidRPr="00E42148">
              <w:rPr>
                <w:rFonts w:ascii="Arial" w:hAnsi="Arial" w:cs="Arial"/>
                <w:b/>
                <w:color w:val="000000"/>
              </w:rPr>
              <w:t>SI</w:t>
            </w:r>
          </w:p>
          <w:p w14:paraId="14196EC7" w14:textId="77777777" w:rsidR="0091262A" w:rsidRPr="00E42148" w:rsidRDefault="0091262A" w:rsidP="0091262A">
            <w:pPr>
              <w:jc w:val="center"/>
              <w:rPr>
                <w:rFonts w:ascii="Arial" w:hAnsi="Arial" w:cs="Arial"/>
                <w:color w:val="000000"/>
              </w:rPr>
            </w:pPr>
            <w:r w:rsidRPr="00E42148">
              <w:rPr>
                <w:rFonts w:ascii="Arial" w:hAnsi="Arial" w:cs="Arial"/>
                <w:color w:val="000000"/>
              </w:rPr>
              <w:t>Continúe en 14.1 y continúe en 15</w:t>
            </w:r>
          </w:p>
        </w:tc>
        <w:tc>
          <w:tcPr>
            <w:tcW w:w="1862" w:type="dxa"/>
            <w:shd w:val="clear" w:color="auto" w:fill="F2F2F2"/>
          </w:tcPr>
          <w:p w14:paraId="2EBB716E" w14:textId="77777777" w:rsidR="0091262A" w:rsidRPr="00E42148" w:rsidRDefault="0091262A" w:rsidP="0091262A">
            <w:pPr>
              <w:jc w:val="center"/>
              <w:rPr>
                <w:rFonts w:ascii="Arial" w:hAnsi="Arial" w:cs="Arial"/>
                <w:b/>
                <w:color w:val="000000"/>
              </w:rPr>
            </w:pPr>
            <w:r w:rsidRPr="00E42148">
              <w:rPr>
                <w:rFonts w:ascii="Arial" w:hAnsi="Arial" w:cs="Arial"/>
                <w:b/>
                <w:color w:val="000000"/>
              </w:rPr>
              <w:t>NO</w:t>
            </w:r>
          </w:p>
          <w:p w14:paraId="67FB5815" w14:textId="77777777" w:rsidR="0091262A" w:rsidRPr="00E42148" w:rsidRDefault="0091262A" w:rsidP="0091262A">
            <w:pPr>
              <w:jc w:val="center"/>
              <w:rPr>
                <w:rFonts w:ascii="Arial" w:hAnsi="Arial" w:cs="Arial"/>
                <w:color w:val="000000"/>
              </w:rPr>
            </w:pPr>
            <w:r w:rsidRPr="00E42148">
              <w:rPr>
                <w:rFonts w:ascii="Arial" w:hAnsi="Arial" w:cs="Arial"/>
                <w:color w:val="000000"/>
              </w:rPr>
              <w:t>Debe tomar medidas para cumplir este requerimiento y documentar en 14.1</w:t>
            </w:r>
          </w:p>
        </w:tc>
      </w:tr>
      <w:tr w:rsidR="0091262A" w:rsidRPr="00E42148" w14:paraId="769C849B" w14:textId="77777777" w:rsidTr="0091262A">
        <w:tc>
          <w:tcPr>
            <w:tcW w:w="8828" w:type="dxa"/>
            <w:gridSpan w:val="3"/>
            <w:shd w:val="clear" w:color="auto" w:fill="F2F2F2"/>
          </w:tcPr>
          <w:p w14:paraId="30C45278" w14:textId="77777777" w:rsidR="0091262A" w:rsidRPr="00E42148" w:rsidRDefault="0091262A" w:rsidP="008A79BC">
            <w:pPr>
              <w:numPr>
                <w:ilvl w:val="1"/>
                <w:numId w:val="34"/>
              </w:numPr>
              <w:spacing w:after="0" w:line="240" w:lineRule="auto"/>
              <w:contextualSpacing/>
              <w:jc w:val="both"/>
              <w:rPr>
                <w:rFonts w:ascii="Arial" w:hAnsi="Arial" w:cs="Arial"/>
                <w:color w:val="000000"/>
              </w:rPr>
            </w:pPr>
            <w:r w:rsidRPr="00E42148">
              <w:rPr>
                <w:rFonts w:ascii="Arial" w:hAnsi="Arial" w:cs="Arial"/>
                <w:color w:val="000000"/>
              </w:rPr>
              <w:t>Documente el proceso mediante el cual la iniciativa propuesta se desarrolla de manera compatible con los determinantes ambientales establecidos.</w:t>
            </w:r>
          </w:p>
        </w:tc>
      </w:tr>
      <w:tr w:rsidR="0091262A" w:rsidRPr="00E42148" w14:paraId="00DB992C" w14:textId="77777777" w:rsidTr="0091262A">
        <w:tc>
          <w:tcPr>
            <w:tcW w:w="8828" w:type="dxa"/>
            <w:gridSpan w:val="3"/>
            <w:shd w:val="clear" w:color="auto" w:fill="F2F2F2"/>
          </w:tcPr>
          <w:p w14:paraId="6D98254B" w14:textId="77777777" w:rsidR="0091262A" w:rsidRPr="00E42148" w:rsidRDefault="0091262A" w:rsidP="0091262A">
            <w:pPr>
              <w:spacing w:line="240" w:lineRule="auto"/>
              <w:rPr>
                <w:rFonts w:ascii="Arial" w:hAnsi="Arial" w:cs="Arial"/>
                <w:color w:val="000000"/>
              </w:rPr>
            </w:pPr>
          </w:p>
        </w:tc>
      </w:tr>
    </w:tbl>
    <w:p w14:paraId="038FE842" w14:textId="77777777" w:rsidR="0091262A" w:rsidRPr="00E42148" w:rsidRDefault="0091262A" w:rsidP="0091262A">
      <w:pPr>
        <w:rPr>
          <w:rFonts w:ascii="Arial" w:hAnsi="Arial" w:cs="Arial"/>
          <w:color w:val="000000"/>
          <w:lang w:val="es-MX"/>
        </w:rPr>
      </w:pPr>
    </w:p>
    <w:p w14:paraId="42CDD317" w14:textId="77777777" w:rsidR="0091262A" w:rsidRPr="00E42148" w:rsidRDefault="0091262A" w:rsidP="0091262A">
      <w:pPr>
        <w:shd w:val="clear" w:color="auto" w:fill="2E74B5"/>
        <w:jc w:val="center"/>
        <w:rPr>
          <w:rFonts w:ascii="Arial" w:hAnsi="Arial" w:cs="Arial"/>
          <w:b/>
          <w:color w:val="FFFFFF"/>
          <w:lang w:val="es-MX"/>
        </w:rPr>
      </w:pPr>
      <w:r w:rsidRPr="00E42148">
        <w:rPr>
          <w:rFonts w:ascii="Arial" w:hAnsi="Arial" w:cs="Arial"/>
          <w:b/>
          <w:color w:val="FFFFFF"/>
          <w:lang w:val="es-MX"/>
        </w:rPr>
        <w:t>SALVAGUARDA DE CANCÚN C. El respeto de los conocimientos y los derechos de los pueblos y comunidades étnicas y locales, tomando en consideración las obligaciones internacionales pertinentes y las circunstancias y la legislación nacionales, y teniendo presente que la Asamblea General de las Naciones Unidas ha aprobado la Declaración de las Naciones Unidas sobre los derechos de los pueblos indígenas</w:t>
      </w:r>
    </w:p>
    <w:p w14:paraId="6D27F7A5" w14:textId="77777777" w:rsidR="0091262A" w:rsidRPr="00E42148" w:rsidRDefault="0091262A" w:rsidP="0091262A">
      <w:pPr>
        <w:spacing w:after="0" w:line="240" w:lineRule="auto"/>
        <w:jc w:val="both"/>
        <w:rPr>
          <w:rFonts w:ascii="Arial" w:hAnsi="Arial" w:cs="Arial"/>
          <w:b/>
          <w:color w:val="000000"/>
          <w:lang w:val="es-MX"/>
        </w:rPr>
      </w:pPr>
      <w:r w:rsidRPr="00E42148">
        <w:rPr>
          <w:rFonts w:ascii="Arial" w:hAnsi="Arial" w:cs="Arial"/>
          <w:b/>
          <w:shd w:val="clear" w:color="auto" w:fill="FFFFFF"/>
          <w:lang w:val="es-MX"/>
        </w:rPr>
        <w:t xml:space="preserve">Elemento de la interpretación Nacional </w:t>
      </w:r>
      <w:r w:rsidRPr="00E42148">
        <w:rPr>
          <w:rFonts w:ascii="Arial" w:hAnsi="Arial" w:cs="Arial"/>
          <w:b/>
          <w:color w:val="000000"/>
          <w:lang w:val="es-MX"/>
        </w:rPr>
        <w:t xml:space="preserve">6. CONSENTIMIENTO LIBRE, PREVIO E INFORMADO (CLPI): </w:t>
      </w:r>
    </w:p>
    <w:p w14:paraId="3154712C" w14:textId="77777777" w:rsidR="0091262A" w:rsidRPr="00E42148" w:rsidRDefault="0091262A" w:rsidP="0091262A">
      <w:pPr>
        <w:spacing w:after="0" w:line="240" w:lineRule="auto"/>
        <w:jc w:val="both"/>
        <w:rPr>
          <w:rFonts w:ascii="Arial" w:hAnsi="Arial" w:cs="Arial"/>
          <w:color w:val="000000"/>
          <w:lang w:val="es-MX"/>
        </w:rPr>
      </w:pPr>
      <w:r w:rsidRPr="00E42148">
        <w:rPr>
          <w:rFonts w:ascii="Arial" w:hAnsi="Arial" w:cs="Arial"/>
          <w:color w:val="000000"/>
          <w:lang w:val="es-MX"/>
        </w:rPr>
        <w:t>Cualquiera de las iniciativas que afecte directamente a uno o varios grupos étnicos y comunidades locales, debe previamente ser consultada (conforme a las disposiciones normativas en esta materia), de acuerdo con los usos y las costumbres de dichos pueblos contando con la Dirección del Ministerio del Interior y el acompañamiento de los organismos de control y permitiendo el espacio para que se dé, o no su CLPI.</w:t>
      </w:r>
    </w:p>
    <w:p w14:paraId="0F86851F" w14:textId="77777777" w:rsidR="0091262A" w:rsidRPr="00E42148" w:rsidRDefault="0091262A" w:rsidP="0091262A">
      <w:pPr>
        <w:spacing w:after="0" w:line="240" w:lineRule="auto"/>
        <w:jc w:val="both"/>
        <w:rPr>
          <w:rFonts w:ascii="Arial" w:hAnsi="Arial" w:cs="Arial"/>
          <w:b/>
          <w:lang w:val="es-MX"/>
        </w:rPr>
      </w:pPr>
      <w:r w:rsidRPr="00E42148">
        <w:rPr>
          <w:rFonts w:ascii="Arial" w:hAnsi="Arial" w:cs="Arial"/>
          <w:b/>
          <w:shd w:val="clear" w:color="auto" w:fill="FFFFFF"/>
          <w:lang w:val="es-MX"/>
        </w:rPr>
        <w:t xml:space="preserve">Elemento de la interpretación Nacional </w:t>
      </w:r>
      <w:r w:rsidRPr="00E42148">
        <w:rPr>
          <w:rFonts w:ascii="Arial" w:hAnsi="Arial" w:cs="Arial"/>
          <w:b/>
          <w:lang w:val="es-MX"/>
        </w:rPr>
        <w:t xml:space="preserve">7. CONOCIMIENTO TRADICIONAL: </w:t>
      </w:r>
    </w:p>
    <w:p w14:paraId="36ADAB76" w14:textId="77777777" w:rsidR="0091262A" w:rsidRPr="00E42148" w:rsidRDefault="0091262A" w:rsidP="0091262A">
      <w:pPr>
        <w:spacing w:after="0" w:line="240" w:lineRule="auto"/>
        <w:jc w:val="both"/>
        <w:rPr>
          <w:rFonts w:ascii="Arial" w:hAnsi="Arial" w:cs="Arial"/>
          <w:lang w:val="es-MX"/>
        </w:rPr>
      </w:pPr>
      <w:r w:rsidRPr="00E42148">
        <w:rPr>
          <w:rFonts w:ascii="Arial" w:hAnsi="Arial" w:cs="Arial"/>
          <w:lang w:val="es-MX"/>
        </w:rPr>
        <w:t>Se reconocen, respetan y promueven, conforme a lo establecido en la legislación nacional y el cumplimiento de los convenios internacionales, los sistemas de conocimiento tradicionales y las visiones propias que sobre el concepto “territorio” tienen los pueblos y comunidades étnicas y locales.</w:t>
      </w:r>
    </w:p>
    <w:p w14:paraId="3F97A65C" w14:textId="77777777" w:rsidR="0091262A" w:rsidRPr="00E42148" w:rsidRDefault="0091262A" w:rsidP="0091262A">
      <w:pPr>
        <w:spacing w:after="0" w:line="240" w:lineRule="auto"/>
        <w:jc w:val="both"/>
        <w:rPr>
          <w:rFonts w:ascii="Arial" w:hAnsi="Arial" w:cs="Arial"/>
          <w:b/>
          <w:lang w:val="es-MX"/>
        </w:rPr>
      </w:pPr>
      <w:r w:rsidRPr="00E42148">
        <w:rPr>
          <w:rFonts w:ascii="Arial" w:hAnsi="Arial" w:cs="Arial"/>
          <w:b/>
          <w:shd w:val="clear" w:color="auto" w:fill="FFFFFF"/>
          <w:lang w:val="es-MX"/>
        </w:rPr>
        <w:t xml:space="preserve">Elemento de la interpretación Nacional </w:t>
      </w:r>
      <w:r w:rsidRPr="00E42148">
        <w:rPr>
          <w:rFonts w:ascii="Arial" w:hAnsi="Arial" w:cs="Arial"/>
          <w:b/>
          <w:lang w:val="es-MX"/>
        </w:rPr>
        <w:t xml:space="preserve">9. DERECHOS TERRITORIALES: </w:t>
      </w:r>
    </w:p>
    <w:p w14:paraId="37D5DEC1" w14:textId="77777777" w:rsidR="0091262A" w:rsidRPr="00E42148" w:rsidRDefault="0091262A" w:rsidP="0091262A">
      <w:pPr>
        <w:spacing w:after="0" w:line="240" w:lineRule="auto"/>
        <w:jc w:val="both"/>
        <w:rPr>
          <w:rFonts w:ascii="Arial" w:hAnsi="Arial" w:cs="Arial"/>
          <w:lang w:val="es-MX"/>
        </w:rPr>
      </w:pPr>
      <w:r w:rsidRPr="00E42148">
        <w:rPr>
          <w:rFonts w:ascii="Arial" w:hAnsi="Arial" w:cs="Arial"/>
          <w:lang w:val="es-MX"/>
        </w:rPr>
        <w:t>Se respetan los derechos territoriales* colectivos e individuales de los pueblos y comunidades étnicas y locales; su uso y significado cultural, económico y espiritual.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6E87A1B6" w14:textId="77777777" w:rsidTr="0091262A">
        <w:trPr>
          <w:trHeight w:val="841"/>
        </w:trPr>
        <w:tc>
          <w:tcPr>
            <w:tcW w:w="5382" w:type="dxa"/>
            <w:shd w:val="clear" w:color="auto" w:fill="A8D08D"/>
          </w:tcPr>
          <w:p w14:paraId="22CF68F5" w14:textId="77777777" w:rsidR="0091262A" w:rsidRPr="00E42148" w:rsidRDefault="0091262A" w:rsidP="0091262A">
            <w:pPr>
              <w:spacing w:after="0" w:line="240" w:lineRule="auto"/>
              <w:contextualSpacing/>
              <w:jc w:val="both"/>
              <w:rPr>
                <w:rFonts w:ascii="Arial" w:hAnsi="Arial" w:cs="Arial"/>
                <w:b/>
                <w:color w:val="000000"/>
              </w:rPr>
            </w:pPr>
            <w:r w:rsidRPr="00E42148">
              <w:rPr>
                <w:rFonts w:ascii="Arial" w:hAnsi="Arial" w:cs="Arial"/>
                <w:b/>
                <w:color w:val="000000"/>
              </w:rPr>
              <w:t>15. ¿Alguna actividad del Pilar se desarrolla en territorio de resguardos de Pueblos Indígenas o en zonas habitadas por Pueblos Indígenas?</w:t>
            </w:r>
          </w:p>
        </w:tc>
        <w:tc>
          <w:tcPr>
            <w:tcW w:w="1584" w:type="dxa"/>
            <w:shd w:val="clear" w:color="auto" w:fill="F2F2F2"/>
          </w:tcPr>
          <w:p w14:paraId="09FA467D" w14:textId="77777777" w:rsidR="0091262A" w:rsidRPr="00E42148" w:rsidRDefault="0091262A" w:rsidP="0091262A">
            <w:pPr>
              <w:jc w:val="center"/>
              <w:rPr>
                <w:rFonts w:ascii="Arial" w:hAnsi="Arial" w:cs="Arial"/>
                <w:b/>
                <w:color w:val="000000"/>
              </w:rPr>
            </w:pPr>
            <w:r w:rsidRPr="00E42148">
              <w:rPr>
                <w:rFonts w:ascii="Arial" w:hAnsi="Arial" w:cs="Arial"/>
                <w:b/>
                <w:color w:val="000000"/>
              </w:rPr>
              <w:t>SI</w:t>
            </w:r>
          </w:p>
          <w:p w14:paraId="616EE7D3" w14:textId="77777777" w:rsidR="0091262A" w:rsidRPr="00E42148" w:rsidRDefault="0091262A" w:rsidP="0091262A">
            <w:pPr>
              <w:jc w:val="center"/>
              <w:rPr>
                <w:rFonts w:ascii="Arial" w:hAnsi="Arial" w:cs="Arial"/>
                <w:color w:val="000000"/>
              </w:rPr>
            </w:pPr>
            <w:r w:rsidRPr="00E42148">
              <w:rPr>
                <w:rFonts w:ascii="Arial" w:hAnsi="Arial" w:cs="Arial"/>
                <w:color w:val="000000"/>
              </w:rPr>
              <w:t>Continúe en 15.1, 15.2 y 15.3 y continúe en 16</w:t>
            </w:r>
          </w:p>
        </w:tc>
        <w:tc>
          <w:tcPr>
            <w:tcW w:w="1862" w:type="dxa"/>
            <w:shd w:val="clear" w:color="auto" w:fill="F2F2F2"/>
          </w:tcPr>
          <w:p w14:paraId="76C06F41" w14:textId="77777777" w:rsidR="0091262A" w:rsidRPr="00E42148" w:rsidRDefault="0091262A" w:rsidP="0091262A">
            <w:pPr>
              <w:jc w:val="center"/>
              <w:rPr>
                <w:rFonts w:ascii="Arial" w:hAnsi="Arial" w:cs="Arial"/>
                <w:b/>
                <w:color w:val="000000"/>
              </w:rPr>
            </w:pPr>
            <w:r w:rsidRPr="00E42148">
              <w:rPr>
                <w:rFonts w:ascii="Arial" w:hAnsi="Arial" w:cs="Arial"/>
                <w:b/>
                <w:color w:val="000000"/>
              </w:rPr>
              <w:t>NO</w:t>
            </w:r>
          </w:p>
          <w:p w14:paraId="4F78F624" w14:textId="77777777" w:rsidR="0091262A" w:rsidRPr="00E42148" w:rsidRDefault="0091262A" w:rsidP="0091262A">
            <w:pPr>
              <w:jc w:val="center"/>
              <w:rPr>
                <w:rFonts w:ascii="Arial" w:hAnsi="Arial" w:cs="Arial"/>
                <w:color w:val="000000"/>
              </w:rPr>
            </w:pPr>
            <w:r w:rsidRPr="00E42148">
              <w:rPr>
                <w:rFonts w:ascii="Arial" w:hAnsi="Arial" w:cs="Arial"/>
                <w:color w:val="000000"/>
              </w:rPr>
              <w:t>Continúe en 16</w:t>
            </w:r>
          </w:p>
        </w:tc>
      </w:tr>
      <w:tr w:rsidR="0091262A" w:rsidRPr="00E42148" w14:paraId="7917B989" w14:textId="77777777" w:rsidTr="0091262A">
        <w:trPr>
          <w:trHeight w:val="493"/>
        </w:trPr>
        <w:tc>
          <w:tcPr>
            <w:tcW w:w="8828" w:type="dxa"/>
            <w:gridSpan w:val="3"/>
            <w:shd w:val="clear" w:color="auto" w:fill="F2F2F2"/>
          </w:tcPr>
          <w:p w14:paraId="6453ACC4" w14:textId="77777777" w:rsidR="0091262A" w:rsidRPr="00E42148" w:rsidRDefault="0091262A" w:rsidP="0091262A">
            <w:pPr>
              <w:jc w:val="both"/>
              <w:rPr>
                <w:rFonts w:ascii="Arial" w:hAnsi="Arial" w:cs="Arial"/>
                <w:b/>
                <w:color w:val="000000"/>
              </w:rPr>
            </w:pPr>
            <w:r w:rsidRPr="00E42148">
              <w:rPr>
                <w:rFonts w:ascii="Arial" w:hAnsi="Arial" w:cs="Arial"/>
                <w:color w:val="000000"/>
                <w:lang w:val="es-ES"/>
              </w:rPr>
              <w:t>15.1.</w:t>
            </w:r>
            <w:r w:rsidRPr="00E42148">
              <w:rPr>
                <w:rFonts w:ascii="Arial" w:hAnsi="Arial" w:cs="Arial"/>
                <w:color w:val="000000"/>
              </w:rPr>
              <w:t xml:space="preserve"> Documente cómo la iniciativa da cumplimiento a los derechos establecidos en la Ley 21 de 1991, el Decreto 1320 de 1998 y la Directiva Presidencial 10 de 2013.</w:t>
            </w:r>
          </w:p>
        </w:tc>
      </w:tr>
      <w:tr w:rsidR="0091262A" w:rsidRPr="00E42148" w14:paraId="0CD0A31B" w14:textId="77777777" w:rsidTr="0091262A">
        <w:trPr>
          <w:trHeight w:val="260"/>
        </w:trPr>
        <w:tc>
          <w:tcPr>
            <w:tcW w:w="8828" w:type="dxa"/>
            <w:gridSpan w:val="3"/>
            <w:shd w:val="clear" w:color="auto" w:fill="F2F2F2"/>
          </w:tcPr>
          <w:p w14:paraId="1E35B0E9" w14:textId="77777777" w:rsidR="0091262A" w:rsidRPr="00E42148" w:rsidRDefault="0091262A" w:rsidP="0091262A">
            <w:pPr>
              <w:jc w:val="both"/>
              <w:rPr>
                <w:rFonts w:ascii="Arial" w:hAnsi="Arial" w:cs="Arial"/>
                <w:color w:val="000000"/>
              </w:rPr>
            </w:pPr>
          </w:p>
        </w:tc>
      </w:tr>
      <w:tr w:rsidR="0091262A" w:rsidRPr="00E42148" w14:paraId="1FA5D79A" w14:textId="77777777" w:rsidTr="0091262A">
        <w:tc>
          <w:tcPr>
            <w:tcW w:w="8828" w:type="dxa"/>
            <w:gridSpan w:val="3"/>
            <w:shd w:val="clear" w:color="auto" w:fill="F2F2F2"/>
          </w:tcPr>
          <w:p w14:paraId="3B0DE8B9" w14:textId="77777777" w:rsidR="0091262A" w:rsidRPr="00E42148" w:rsidRDefault="0091262A" w:rsidP="008A79BC">
            <w:pPr>
              <w:pStyle w:val="Prrafodelista"/>
              <w:numPr>
                <w:ilvl w:val="1"/>
                <w:numId w:val="35"/>
              </w:numPr>
              <w:spacing w:after="0" w:line="240" w:lineRule="auto"/>
              <w:jc w:val="both"/>
              <w:rPr>
                <w:rFonts w:ascii="Arial" w:hAnsi="Arial" w:cs="Arial"/>
                <w:color w:val="000000"/>
              </w:rPr>
            </w:pPr>
            <w:r w:rsidRPr="00E42148">
              <w:rPr>
                <w:rFonts w:ascii="Arial" w:hAnsi="Arial" w:cs="Arial"/>
                <w:color w:val="000000"/>
              </w:rPr>
              <w:t>Documente cómo la iniciativa da cumplimiento a la Ley 397 de 97, Art. 4. Patrimonio cultural de la Nación. Constituido por todos los bienes y valores culturales que son expresión de la nacionalidad colombiana: Tradición, Costumbres, Hábitos y la Política de Salvaguarda del Patrimonio cultural e inmaterial.</w:t>
            </w:r>
          </w:p>
        </w:tc>
      </w:tr>
      <w:tr w:rsidR="0091262A" w:rsidRPr="00E42148" w14:paraId="7B125E52" w14:textId="77777777" w:rsidTr="0091262A">
        <w:tc>
          <w:tcPr>
            <w:tcW w:w="8828" w:type="dxa"/>
            <w:gridSpan w:val="3"/>
            <w:shd w:val="clear" w:color="auto" w:fill="F2F2F2"/>
          </w:tcPr>
          <w:p w14:paraId="384CF2FB" w14:textId="77777777" w:rsidR="0091262A" w:rsidRPr="00E42148" w:rsidRDefault="0091262A" w:rsidP="0091262A">
            <w:pPr>
              <w:jc w:val="both"/>
              <w:rPr>
                <w:rFonts w:ascii="Arial" w:hAnsi="Arial" w:cs="Arial"/>
                <w:color w:val="000000"/>
              </w:rPr>
            </w:pPr>
          </w:p>
        </w:tc>
      </w:tr>
      <w:tr w:rsidR="0091262A" w:rsidRPr="00E42148" w14:paraId="087744AD" w14:textId="77777777" w:rsidTr="0091262A">
        <w:tc>
          <w:tcPr>
            <w:tcW w:w="8828" w:type="dxa"/>
            <w:gridSpan w:val="3"/>
            <w:shd w:val="clear" w:color="auto" w:fill="F2F2F2"/>
          </w:tcPr>
          <w:p w14:paraId="0AB97983" w14:textId="77777777" w:rsidR="0091262A" w:rsidRPr="00E42148" w:rsidRDefault="0091262A" w:rsidP="0091262A">
            <w:pPr>
              <w:jc w:val="both"/>
              <w:rPr>
                <w:rFonts w:ascii="Arial" w:hAnsi="Arial" w:cs="Arial"/>
                <w:color w:val="000000"/>
              </w:rPr>
            </w:pPr>
            <w:r w:rsidRPr="00E42148">
              <w:rPr>
                <w:rFonts w:ascii="Arial" w:hAnsi="Arial" w:cs="Arial"/>
                <w:color w:val="000000"/>
              </w:rPr>
              <w:t>15.3. Documente cómo se tuvieron en cuenta los Planes de Vida de las comunidades involucradas.</w:t>
            </w:r>
          </w:p>
        </w:tc>
      </w:tr>
      <w:tr w:rsidR="0091262A" w:rsidRPr="00E42148" w14:paraId="210D7919" w14:textId="77777777" w:rsidTr="0091262A">
        <w:tc>
          <w:tcPr>
            <w:tcW w:w="8828" w:type="dxa"/>
            <w:gridSpan w:val="3"/>
            <w:shd w:val="clear" w:color="auto" w:fill="F2F2F2"/>
          </w:tcPr>
          <w:p w14:paraId="62924928" w14:textId="77777777" w:rsidR="0091262A" w:rsidRPr="00E42148" w:rsidRDefault="0091262A" w:rsidP="0091262A">
            <w:pPr>
              <w:jc w:val="both"/>
              <w:rPr>
                <w:rFonts w:ascii="Arial" w:hAnsi="Arial" w:cs="Arial"/>
                <w:color w:val="000000"/>
              </w:rPr>
            </w:pPr>
          </w:p>
        </w:tc>
      </w:tr>
    </w:tbl>
    <w:p w14:paraId="1CEB6756" w14:textId="77777777" w:rsidR="0091262A" w:rsidRPr="00E42148" w:rsidRDefault="0091262A" w:rsidP="0091262A">
      <w:pPr>
        <w:rPr>
          <w:rFonts w:ascii="Arial" w:hAnsi="Arial" w:cs="Arial"/>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2B85D1D5" w14:textId="77777777" w:rsidTr="0091262A">
        <w:trPr>
          <w:trHeight w:val="841"/>
        </w:trPr>
        <w:tc>
          <w:tcPr>
            <w:tcW w:w="5382" w:type="dxa"/>
            <w:shd w:val="clear" w:color="auto" w:fill="A8D08D"/>
          </w:tcPr>
          <w:p w14:paraId="0DE80B03" w14:textId="77777777" w:rsidR="0091262A" w:rsidRPr="00E42148" w:rsidRDefault="0091262A" w:rsidP="0091262A">
            <w:pPr>
              <w:spacing w:after="0" w:line="240" w:lineRule="auto"/>
              <w:contextualSpacing/>
              <w:jc w:val="both"/>
              <w:rPr>
                <w:rFonts w:ascii="Arial" w:hAnsi="Arial" w:cs="Arial"/>
                <w:b/>
                <w:color w:val="000000"/>
              </w:rPr>
            </w:pPr>
            <w:r w:rsidRPr="00E42148">
              <w:rPr>
                <w:rFonts w:ascii="Arial" w:hAnsi="Arial" w:cs="Arial"/>
                <w:b/>
                <w:color w:val="000000"/>
              </w:rPr>
              <w:t>16. ¿Alguna actividad del Pilar se desarrolla en territorios colectivos de Comunidades Negras o Afrocolombianas?</w:t>
            </w:r>
          </w:p>
          <w:p w14:paraId="19FB317B" w14:textId="77777777" w:rsidR="0091262A" w:rsidRPr="00E42148" w:rsidRDefault="0091262A" w:rsidP="0091262A">
            <w:pPr>
              <w:ind w:left="360"/>
              <w:contextualSpacing/>
              <w:jc w:val="both"/>
              <w:rPr>
                <w:rFonts w:ascii="Arial" w:hAnsi="Arial" w:cs="Arial"/>
                <w:b/>
                <w:color w:val="000000"/>
              </w:rPr>
            </w:pPr>
          </w:p>
        </w:tc>
        <w:tc>
          <w:tcPr>
            <w:tcW w:w="1584" w:type="dxa"/>
            <w:shd w:val="clear" w:color="auto" w:fill="F2F2F2"/>
          </w:tcPr>
          <w:p w14:paraId="54A608C9" w14:textId="77777777" w:rsidR="0091262A" w:rsidRPr="00E42148" w:rsidRDefault="0091262A" w:rsidP="0091262A">
            <w:pPr>
              <w:jc w:val="center"/>
              <w:rPr>
                <w:rFonts w:ascii="Arial" w:hAnsi="Arial" w:cs="Arial"/>
                <w:b/>
                <w:color w:val="000000"/>
              </w:rPr>
            </w:pPr>
            <w:r w:rsidRPr="00E42148">
              <w:rPr>
                <w:rFonts w:ascii="Arial" w:hAnsi="Arial" w:cs="Arial"/>
                <w:b/>
                <w:color w:val="000000"/>
              </w:rPr>
              <w:t>SI</w:t>
            </w:r>
          </w:p>
          <w:p w14:paraId="00ABDD57" w14:textId="77777777" w:rsidR="0091262A" w:rsidRPr="00E42148" w:rsidRDefault="0091262A" w:rsidP="0091262A">
            <w:pPr>
              <w:jc w:val="center"/>
              <w:rPr>
                <w:rFonts w:ascii="Arial" w:hAnsi="Arial" w:cs="Arial"/>
                <w:color w:val="000000"/>
              </w:rPr>
            </w:pPr>
            <w:r w:rsidRPr="00E42148">
              <w:rPr>
                <w:rFonts w:ascii="Arial" w:hAnsi="Arial" w:cs="Arial"/>
                <w:color w:val="000000"/>
              </w:rPr>
              <w:t>Continúe en 16.1, 16.2, 16.3 y continúe en 17</w:t>
            </w:r>
          </w:p>
        </w:tc>
        <w:tc>
          <w:tcPr>
            <w:tcW w:w="1862" w:type="dxa"/>
            <w:shd w:val="clear" w:color="auto" w:fill="F2F2F2"/>
          </w:tcPr>
          <w:p w14:paraId="5C570FAC" w14:textId="77777777" w:rsidR="0091262A" w:rsidRPr="00E42148" w:rsidRDefault="0091262A" w:rsidP="0091262A">
            <w:pPr>
              <w:jc w:val="center"/>
              <w:rPr>
                <w:rFonts w:ascii="Arial" w:hAnsi="Arial" w:cs="Arial"/>
                <w:b/>
                <w:color w:val="000000"/>
              </w:rPr>
            </w:pPr>
            <w:r w:rsidRPr="00E42148">
              <w:rPr>
                <w:rFonts w:ascii="Arial" w:hAnsi="Arial" w:cs="Arial"/>
                <w:b/>
                <w:color w:val="000000"/>
              </w:rPr>
              <w:t>NO</w:t>
            </w:r>
          </w:p>
          <w:p w14:paraId="130114C0" w14:textId="77777777" w:rsidR="0091262A" w:rsidRPr="00E42148" w:rsidRDefault="0091262A" w:rsidP="0091262A">
            <w:pPr>
              <w:jc w:val="center"/>
              <w:rPr>
                <w:rFonts w:ascii="Arial" w:hAnsi="Arial" w:cs="Arial"/>
                <w:color w:val="000000"/>
              </w:rPr>
            </w:pPr>
            <w:r w:rsidRPr="00E42148">
              <w:rPr>
                <w:rFonts w:ascii="Arial" w:hAnsi="Arial" w:cs="Arial"/>
                <w:color w:val="000000"/>
              </w:rPr>
              <w:t>Continúe en 17</w:t>
            </w:r>
          </w:p>
        </w:tc>
      </w:tr>
      <w:tr w:rsidR="0091262A" w:rsidRPr="00E42148" w14:paraId="0473B159" w14:textId="77777777" w:rsidTr="0091262A">
        <w:trPr>
          <w:trHeight w:val="595"/>
        </w:trPr>
        <w:tc>
          <w:tcPr>
            <w:tcW w:w="8828" w:type="dxa"/>
            <w:gridSpan w:val="3"/>
            <w:shd w:val="clear" w:color="auto" w:fill="F2F2F2"/>
          </w:tcPr>
          <w:p w14:paraId="47CFA82D" w14:textId="77777777" w:rsidR="0091262A" w:rsidRPr="00E42148" w:rsidRDefault="0091262A" w:rsidP="0091262A">
            <w:pPr>
              <w:jc w:val="both"/>
              <w:rPr>
                <w:rFonts w:ascii="Arial" w:hAnsi="Arial" w:cs="Arial"/>
                <w:b/>
                <w:color w:val="000000"/>
              </w:rPr>
            </w:pPr>
            <w:r w:rsidRPr="00E42148">
              <w:rPr>
                <w:rFonts w:ascii="Arial" w:hAnsi="Arial" w:cs="Arial"/>
                <w:color w:val="000000"/>
              </w:rPr>
              <w:t>16.1 Documente cómo la iniciativa da cumplimiento de los derechos establecidos en la Ley 70 de 1993 y el Decreto 1745 de 1995.</w:t>
            </w:r>
          </w:p>
        </w:tc>
      </w:tr>
      <w:tr w:rsidR="0091262A" w:rsidRPr="00E42148" w14:paraId="4AAD7B86" w14:textId="77777777" w:rsidTr="0091262A">
        <w:trPr>
          <w:trHeight w:val="276"/>
        </w:trPr>
        <w:tc>
          <w:tcPr>
            <w:tcW w:w="8828" w:type="dxa"/>
            <w:gridSpan w:val="3"/>
            <w:shd w:val="clear" w:color="auto" w:fill="F2F2F2"/>
          </w:tcPr>
          <w:p w14:paraId="6567657E" w14:textId="77777777" w:rsidR="0091262A" w:rsidRPr="00E42148" w:rsidRDefault="0091262A" w:rsidP="0091262A">
            <w:pPr>
              <w:jc w:val="both"/>
              <w:rPr>
                <w:rFonts w:ascii="Arial" w:hAnsi="Arial" w:cs="Arial"/>
                <w:color w:val="000000"/>
              </w:rPr>
            </w:pPr>
          </w:p>
        </w:tc>
      </w:tr>
      <w:tr w:rsidR="0091262A" w:rsidRPr="00E42148" w14:paraId="540E0D62" w14:textId="77777777" w:rsidTr="0091262A">
        <w:trPr>
          <w:trHeight w:val="563"/>
        </w:trPr>
        <w:tc>
          <w:tcPr>
            <w:tcW w:w="8828" w:type="dxa"/>
            <w:gridSpan w:val="3"/>
            <w:shd w:val="clear" w:color="auto" w:fill="F2F2F2"/>
          </w:tcPr>
          <w:p w14:paraId="7C689AF8" w14:textId="77777777" w:rsidR="0091262A" w:rsidRPr="00E42148" w:rsidRDefault="0091262A" w:rsidP="0091262A">
            <w:pPr>
              <w:jc w:val="both"/>
              <w:rPr>
                <w:rFonts w:ascii="Arial" w:hAnsi="Arial" w:cs="Arial"/>
                <w:color w:val="000000"/>
              </w:rPr>
            </w:pPr>
            <w:r w:rsidRPr="00E42148">
              <w:rPr>
                <w:rFonts w:ascii="Arial" w:hAnsi="Arial" w:cs="Arial"/>
                <w:color w:val="000000"/>
              </w:rPr>
              <w:t>16.2 Documente cómo la iniciativa da cumplimiento de los derechos establecidos en la Directiva Presidencial 01 de 2010.</w:t>
            </w:r>
          </w:p>
        </w:tc>
      </w:tr>
      <w:tr w:rsidR="0091262A" w:rsidRPr="00E42148" w14:paraId="1FC4904E" w14:textId="77777777" w:rsidTr="0091262A">
        <w:trPr>
          <w:trHeight w:val="264"/>
        </w:trPr>
        <w:tc>
          <w:tcPr>
            <w:tcW w:w="8828" w:type="dxa"/>
            <w:gridSpan w:val="3"/>
            <w:shd w:val="clear" w:color="auto" w:fill="F2F2F2"/>
          </w:tcPr>
          <w:p w14:paraId="3A245B05" w14:textId="77777777" w:rsidR="0091262A" w:rsidRPr="00E42148" w:rsidRDefault="0091262A" w:rsidP="0091262A">
            <w:pPr>
              <w:jc w:val="both"/>
              <w:rPr>
                <w:rFonts w:ascii="Arial" w:hAnsi="Arial" w:cs="Arial"/>
                <w:color w:val="000000"/>
              </w:rPr>
            </w:pPr>
            <w:r w:rsidRPr="00E42148">
              <w:rPr>
                <w:rFonts w:ascii="Arial" w:hAnsi="Arial" w:cs="Arial"/>
                <w:color w:val="000000"/>
              </w:rPr>
              <w:tab/>
            </w:r>
          </w:p>
        </w:tc>
      </w:tr>
      <w:tr w:rsidR="0091262A" w:rsidRPr="00E42148" w14:paraId="15B49251" w14:textId="77777777" w:rsidTr="0091262A">
        <w:trPr>
          <w:trHeight w:val="342"/>
        </w:trPr>
        <w:tc>
          <w:tcPr>
            <w:tcW w:w="8828" w:type="dxa"/>
            <w:gridSpan w:val="3"/>
            <w:shd w:val="clear" w:color="auto" w:fill="F2F2F2"/>
          </w:tcPr>
          <w:p w14:paraId="52E0D0BC" w14:textId="77777777" w:rsidR="0091262A" w:rsidRPr="00E42148" w:rsidRDefault="0091262A" w:rsidP="0091262A">
            <w:pPr>
              <w:jc w:val="both"/>
              <w:rPr>
                <w:rFonts w:ascii="Arial" w:hAnsi="Arial" w:cs="Arial"/>
                <w:color w:val="000000"/>
              </w:rPr>
            </w:pPr>
            <w:r w:rsidRPr="00E42148">
              <w:rPr>
                <w:rFonts w:ascii="Arial" w:hAnsi="Arial" w:cs="Arial"/>
                <w:color w:val="000000"/>
                <w:lang w:val="es-ES"/>
              </w:rPr>
              <w:t>16</w:t>
            </w:r>
            <w:r w:rsidRPr="00E42148">
              <w:rPr>
                <w:rFonts w:ascii="Arial" w:hAnsi="Arial" w:cs="Arial"/>
                <w:color w:val="000000"/>
              </w:rPr>
              <w:t>.3 Documente cómo se tuvieron en cuenta los Planes de Etnodesarrollo de las comunidades involucradas.</w:t>
            </w:r>
          </w:p>
        </w:tc>
      </w:tr>
      <w:tr w:rsidR="0091262A" w:rsidRPr="00E42148" w14:paraId="6E8C2CEE" w14:textId="77777777" w:rsidTr="0091262A">
        <w:tc>
          <w:tcPr>
            <w:tcW w:w="8828" w:type="dxa"/>
            <w:gridSpan w:val="3"/>
            <w:shd w:val="clear" w:color="auto" w:fill="F2F2F2"/>
          </w:tcPr>
          <w:p w14:paraId="4B5DF4FB" w14:textId="77777777" w:rsidR="0091262A" w:rsidRPr="00E42148" w:rsidRDefault="0091262A" w:rsidP="0091262A">
            <w:pPr>
              <w:jc w:val="both"/>
              <w:rPr>
                <w:rFonts w:ascii="Arial" w:hAnsi="Arial" w:cs="Arial"/>
                <w:color w:val="000000"/>
              </w:rPr>
            </w:pPr>
          </w:p>
        </w:tc>
      </w:tr>
    </w:tbl>
    <w:p w14:paraId="12A487F2" w14:textId="77777777" w:rsidR="0091262A" w:rsidRPr="00E42148" w:rsidRDefault="0091262A" w:rsidP="0091262A">
      <w:pPr>
        <w:rPr>
          <w:rFonts w:ascii="Arial" w:hAnsi="Arial" w:cs="Arial"/>
          <w:color w:val="000000"/>
          <w:lang w:val="es-MX"/>
        </w:rPr>
      </w:pPr>
    </w:p>
    <w:p w14:paraId="4D000E87" w14:textId="77777777" w:rsidR="0091262A" w:rsidRPr="00E42148" w:rsidRDefault="0091262A" w:rsidP="0091262A">
      <w:pPr>
        <w:shd w:val="clear" w:color="auto" w:fill="538135"/>
        <w:jc w:val="center"/>
        <w:rPr>
          <w:rFonts w:ascii="Arial" w:hAnsi="Arial" w:cs="Arial"/>
          <w:b/>
          <w:color w:val="FFFFFF"/>
          <w:lang w:val="es-MX"/>
        </w:rPr>
      </w:pPr>
      <w:r w:rsidRPr="00E42148">
        <w:rPr>
          <w:rFonts w:ascii="Arial" w:hAnsi="Arial" w:cs="Arial"/>
          <w:b/>
          <w:color w:val="FFFFFF"/>
          <w:lang w:val="es-MX"/>
        </w:rPr>
        <w:t>SALVAGUARDA DE CANCUN E. La compatibilidad de las medidas con la conservación de los bosques naturales y la diversidad biológica, velando porque las que se indican en el párrafo 70 de la presente decisión no se utilicen para la conversión de bosques naturales, sino que sirvan, en cambio, para incentivar la protección y la conservación de esos bosques y los servicios derivados de sus ecosistemas y para potenciar otros beneficios sociales y ambientales.</w:t>
      </w:r>
    </w:p>
    <w:p w14:paraId="163A330D" w14:textId="77777777" w:rsidR="0091262A" w:rsidRPr="00E42148" w:rsidRDefault="0091262A" w:rsidP="0091262A">
      <w:pPr>
        <w:spacing w:after="0" w:line="240" w:lineRule="auto"/>
        <w:jc w:val="both"/>
        <w:rPr>
          <w:rFonts w:ascii="Arial" w:hAnsi="Arial" w:cs="Arial"/>
          <w:lang w:val="es-MX"/>
        </w:rPr>
      </w:pPr>
      <w:r w:rsidRPr="00E42148">
        <w:rPr>
          <w:rFonts w:ascii="Arial" w:hAnsi="Arial" w:cs="Arial"/>
          <w:b/>
          <w:shd w:val="clear" w:color="auto" w:fill="FFFFFF"/>
          <w:lang w:val="es-MX"/>
        </w:rPr>
        <w:t xml:space="preserve">Elemento de la interpretación Nacional </w:t>
      </w:r>
      <w:r w:rsidRPr="00E42148">
        <w:rPr>
          <w:rFonts w:ascii="Arial" w:hAnsi="Arial" w:cs="Arial"/>
          <w:b/>
          <w:lang w:val="es-MX"/>
        </w:rPr>
        <w:t xml:space="preserve">11. CONSERVACIÓN DE BOSQUES y SU BIODIVERSIDAD: </w:t>
      </w:r>
      <w:r w:rsidRPr="00E42148">
        <w:rPr>
          <w:rFonts w:ascii="Arial" w:hAnsi="Arial" w:cs="Arial"/>
          <w:lang w:val="es-MX"/>
        </w:rPr>
        <w:t>Las iniciativas REDD+ garantizan la conservación de los bosques y a la implementación de medidas establecidas para tal fin</w:t>
      </w:r>
    </w:p>
    <w:p w14:paraId="51C543AD" w14:textId="77777777" w:rsidR="0091262A" w:rsidRPr="00E42148" w:rsidRDefault="0091262A" w:rsidP="0091262A">
      <w:pPr>
        <w:spacing w:after="0" w:line="240" w:lineRule="auto"/>
        <w:jc w:val="both"/>
        <w:rPr>
          <w:rFonts w:ascii="Arial" w:hAnsi="Arial" w:cs="Arial"/>
          <w:b/>
          <w:lang w:val="es-MX"/>
        </w:rPr>
      </w:pPr>
      <w:r w:rsidRPr="00E42148">
        <w:rPr>
          <w:rFonts w:ascii="Arial" w:hAnsi="Arial" w:cs="Arial"/>
          <w:b/>
          <w:shd w:val="clear" w:color="auto" w:fill="FFFFFF"/>
          <w:lang w:val="es-MX"/>
        </w:rPr>
        <w:t xml:space="preserve">Elemento de la interpretación Nacional </w:t>
      </w:r>
      <w:r w:rsidRPr="00E42148">
        <w:rPr>
          <w:rFonts w:ascii="Arial" w:hAnsi="Arial" w:cs="Arial"/>
          <w:b/>
          <w:lang w:val="es-MX"/>
        </w:rPr>
        <w:t xml:space="preserve">12. SERVICIOS ECOSISTEMICOS: </w:t>
      </w:r>
    </w:p>
    <w:p w14:paraId="17C22867" w14:textId="77777777" w:rsidR="0091262A" w:rsidRPr="00E42148" w:rsidRDefault="0091262A" w:rsidP="0091262A">
      <w:pPr>
        <w:spacing w:after="0" w:line="240" w:lineRule="auto"/>
        <w:jc w:val="both"/>
        <w:rPr>
          <w:rFonts w:ascii="Arial" w:hAnsi="Arial" w:cs="Arial"/>
          <w:lang w:val="es-MX"/>
        </w:rPr>
      </w:pPr>
      <w:r w:rsidRPr="00E42148">
        <w:rPr>
          <w:rFonts w:ascii="Arial" w:hAnsi="Arial" w:cs="Arial"/>
          <w:lang w:val="es-MX"/>
        </w:rPr>
        <w:t>REDD+ garantiza la provisión de servicios ecosistémicos y el disfrute de los mismos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2D13D50D" w14:textId="77777777" w:rsidTr="0091262A">
        <w:trPr>
          <w:trHeight w:val="683"/>
        </w:trPr>
        <w:tc>
          <w:tcPr>
            <w:tcW w:w="5382" w:type="dxa"/>
            <w:shd w:val="clear" w:color="auto" w:fill="A8D08D"/>
          </w:tcPr>
          <w:p w14:paraId="0E94C81E" w14:textId="77777777" w:rsidR="0091262A" w:rsidRPr="00E42148" w:rsidRDefault="0091262A" w:rsidP="0091262A">
            <w:pPr>
              <w:spacing w:after="0" w:line="240" w:lineRule="auto"/>
              <w:jc w:val="both"/>
              <w:rPr>
                <w:rFonts w:ascii="Arial" w:hAnsi="Arial" w:cs="Arial"/>
                <w:b/>
                <w:color w:val="000000"/>
              </w:rPr>
            </w:pPr>
            <w:r w:rsidRPr="00E42148">
              <w:rPr>
                <w:rFonts w:ascii="Arial" w:hAnsi="Arial" w:cs="Arial"/>
                <w:b/>
                <w:color w:val="000000"/>
              </w:rPr>
              <w:lastRenderedPageBreak/>
              <w:t xml:space="preserve">17. ¿Alguna actividad del Pilar se desarrolla en una zona donde existen Áreas o Ecosistemas Estratégicos, páramos o humedales delimitados o en proceso de delimitación? </w:t>
            </w:r>
          </w:p>
        </w:tc>
        <w:tc>
          <w:tcPr>
            <w:tcW w:w="1584" w:type="dxa"/>
            <w:shd w:val="clear" w:color="auto" w:fill="F2F2F2"/>
          </w:tcPr>
          <w:p w14:paraId="7CCDF26C"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SI</w:t>
            </w:r>
          </w:p>
          <w:p w14:paraId="03DA1D0A"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Continúe en 17.1. y continúe en 18</w:t>
            </w:r>
          </w:p>
        </w:tc>
        <w:tc>
          <w:tcPr>
            <w:tcW w:w="1862" w:type="dxa"/>
            <w:shd w:val="clear" w:color="auto" w:fill="F2F2F2"/>
          </w:tcPr>
          <w:p w14:paraId="6198A93A"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NO</w:t>
            </w:r>
          </w:p>
          <w:p w14:paraId="38A0F06F" w14:textId="77777777" w:rsidR="0091262A" w:rsidRPr="00E42148" w:rsidRDefault="0091262A" w:rsidP="0091262A">
            <w:pPr>
              <w:spacing w:after="0" w:line="240" w:lineRule="auto"/>
              <w:jc w:val="center"/>
              <w:rPr>
                <w:rFonts w:ascii="Arial" w:hAnsi="Arial" w:cs="Arial"/>
                <w:color w:val="000000"/>
              </w:rPr>
            </w:pPr>
          </w:p>
          <w:p w14:paraId="1134AE6A"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color w:val="000000"/>
              </w:rPr>
              <w:t>Continúe en 18</w:t>
            </w:r>
          </w:p>
        </w:tc>
      </w:tr>
      <w:tr w:rsidR="0091262A" w:rsidRPr="00E42148" w14:paraId="1444CE82" w14:textId="77777777" w:rsidTr="0091262A">
        <w:tc>
          <w:tcPr>
            <w:tcW w:w="8828" w:type="dxa"/>
            <w:gridSpan w:val="3"/>
            <w:shd w:val="clear" w:color="auto" w:fill="F2F2F2"/>
          </w:tcPr>
          <w:p w14:paraId="6CE12491" w14:textId="77777777" w:rsidR="0091262A" w:rsidRPr="00E42148" w:rsidRDefault="0091262A" w:rsidP="008A79BC">
            <w:pPr>
              <w:pStyle w:val="Prrafodelista"/>
              <w:numPr>
                <w:ilvl w:val="1"/>
                <w:numId w:val="36"/>
              </w:numPr>
              <w:spacing w:after="0" w:line="240" w:lineRule="auto"/>
              <w:jc w:val="both"/>
              <w:rPr>
                <w:rFonts w:ascii="Arial" w:hAnsi="Arial" w:cs="Arial"/>
                <w:color w:val="000000"/>
              </w:rPr>
            </w:pPr>
            <w:r w:rsidRPr="00E42148">
              <w:rPr>
                <w:rFonts w:ascii="Arial" w:hAnsi="Arial" w:cs="Arial"/>
                <w:color w:val="000000"/>
              </w:rPr>
              <w:t>Mencione a qué categoría corresponde (Ley 1753 de 2015) y documente cómo las actividades de la iniciativa cumplen con los lineamientos de manejo de este ecosistema</w:t>
            </w:r>
          </w:p>
        </w:tc>
      </w:tr>
      <w:tr w:rsidR="0091262A" w:rsidRPr="00E42148" w14:paraId="58A750C3" w14:textId="77777777" w:rsidTr="0091262A">
        <w:tc>
          <w:tcPr>
            <w:tcW w:w="8828" w:type="dxa"/>
            <w:gridSpan w:val="3"/>
            <w:shd w:val="clear" w:color="auto" w:fill="F2F2F2"/>
          </w:tcPr>
          <w:p w14:paraId="2EB30035" w14:textId="77777777" w:rsidR="0091262A" w:rsidRPr="00E42148" w:rsidRDefault="0091262A" w:rsidP="0091262A">
            <w:pPr>
              <w:spacing w:after="0" w:line="240" w:lineRule="auto"/>
              <w:rPr>
                <w:rFonts w:ascii="Arial" w:hAnsi="Arial" w:cs="Arial"/>
                <w:color w:val="000000"/>
              </w:rPr>
            </w:pPr>
          </w:p>
          <w:p w14:paraId="241BC6D3" w14:textId="77777777" w:rsidR="0091262A" w:rsidRPr="00E42148" w:rsidRDefault="0091262A" w:rsidP="0091262A">
            <w:pPr>
              <w:spacing w:after="0" w:line="240" w:lineRule="auto"/>
              <w:rPr>
                <w:rFonts w:ascii="Arial" w:hAnsi="Arial" w:cs="Arial"/>
                <w:color w:val="000000"/>
              </w:rPr>
            </w:pPr>
          </w:p>
        </w:tc>
      </w:tr>
    </w:tbl>
    <w:p w14:paraId="25D226F4" w14:textId="77777777" w:rsidR="0091262A" w:rsidRPr="00E42148" w:rsidRDefault="0091262A" w:rsidP="0091262A">
      <w:pPr>
        <w:rPr>
          <w:rFonts w:ascii="Arial" w:hAnsi="Arial" w:cs="Arial"/>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3BAA8880" w14:textId="77777777" w:rsidTr="0091262A">
        <w:trPr>
          <w:trHeight w:val="683"/>
        </w:trPr>
        <w:tc>
          <w:tcPr>
            <w:tcW w:w="5382" w:type="dxa"/>
            <w:shd w:val="clear" w:color="auto" w:fill="A8D08D"/>
          </w:tcPr>
          <w:p w14:paraId="0A2D1784" w14:textId="77777777" w:rsidR="0091262A" w:rsidRPr="00E42148" w:rsidRDefault="0091262A" w:rsidP="0091262A">
            <w:pPr>
              <w:pStyle w:val="Prrafodelista"/>
              <w:spacing w:after="0" w:line="240" w:lineRule="auto"/>
              <w:ind w:left="0"/>
              <w:jc w:val="both"/>
              <w:rPr>
                <w:rFonts w:ascii="Arial" w:hAnsi="Arial" w:cs="Arial"/>
                <w:color w:val="000000"/>
              </w:rPr>
            </w:pPr>
            <w:r w:rsidRPr="00E42148">
              <w:rPr>
                <w:rFonts w:ascii="Arial" w:hAnsi="Arial" w:cs="Arial"/>
                <w:b/>
                <w:color w:val="000000"/>
              </w:rPr>
              <w:t>18. ¿Alguna actividad del Pilar se desarrolla en una zona donde se han otorgado permisos de aprovechamiento forestal y se encuentran vigentes? (</w:t>
            </w:r>
            <w:r w:rsidRPr="00E42148">
              <w:rPr>
                <w:rFonts w:ascii="Arial" w:hAnsi="Arial" w:cs="Arial"/>
                <w:color w:val="000000"/>
              </w:rPr>
              <w:t>Decreto 1791 de 1996)</w:t>
            </w:r>
          </w:p>
        </w:tc>
        <w:tc>
          <w:tcPr>
            <w:tcW w:w="1584" w:type="dxa"/>
            <w:shd w:val="clear" w:color="auto" w:fill="F2F2F2"/>
          </w:tcPr>
          <w:p w14:paraId="7EEBD141"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SI</w:t>
            </w:r>
          </w:p>
          <w:p w14:paraId="37C7B48F"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18.1 y continúe en 19</w:t>
            </w:r>
          </w:p>
        </w:tc>
        <w:tc>
          <w:tcPr>
            <w:tcW w:w="1862" w:type="dxa"/>
            <w:shd w:val="clear" w:color="auto" w:fill="F2F2F2"/>
          </w:tcPr>
          <w:p w14:paraId="036694DD"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NO</w:t>
            </w:r>
          </w:p>
          <w:p w14:paraId="11699DA2"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19</w:t>
            </w:r>
          </w:p>
          <w:p w14:paraId="1BD0FDEF" w14:textId="77777777" w:rsidR="0091262A" w:rsidRPr="00E42148" w:rsidRDefault="0091262A" w:rsidP="0091262A">
            <w:pPr>
              <w:spacing w:line="240" w:lineRule="auto"/>
              <w:jc w:val="center"/>
              <w:rPr>
                <w:rFonts w:ascii="Arial" w:hAnsi="Arial" w:cs="Arial"/>
                <w:color w:val="000000"/>
              </w:rPr>
            </w:pPr>
          </w:p>
        </w:tc>
      </w:tr>
      <w:tr w:rsidR="0091262A" w:rsidRPr="00E42148" w14:paraId="6CA15DA4" w14:textId="77777777" w:rsidTr="0091262A">
        <w:tc>
          <w:tcPr>
            <w:tcW w:w="8828" w:type="dxa"/>
            <w:gridSpan w:val="3"/>
            <w:shd w:val="clear" w:color="auto" w:fill="F2F2F2"/>
          </w:tcPr>
          <w:p w14:paraId="184365B4" w14:textId="77777777" w:rsidR="0091262A" w:rsidRPr="00E42148" w:rsidRDefault="0091262A" w:rsidP="008A79BC">
            <w:pPr>
              <w:numPr>
                <w:ilvl w:val="1"/>
                <w:numId w:val="36"/>
              </w:numPr>
              <w:spacing w:after="0" w:line="240" w:lineRule="auto"/>
              <w:contextualSpacing/>
              <w:jc w:val="both"/>
              <w:rPr>
                <w:rFonts w:ascii="Arial" w:hAnsi="Arial" w:cs="Arial"/>
                <w:color w:val="000000"/>
              </w:rPr>
            </w:pPr>
            <w:r w:rsidRPr="00E42148">
              <w:rPr>
                <w:rFonts w:ascii="Arial" w:hAnsi="Arial" w:cs="Arial"/>
                <w:color w:val="000000"/>
              </w:rPr>
              <w:t>Documente cómo las actividades de la iniciativa son compatibles con los permisos otorgados.</w:t>
            </w:r>
          </w:p>
        </w:tc>
      </w:tr>
      <w:tr w:rsidR="0091262A" w:rsidRPr="00E42148" w14:paraId="11FA26BA" w14:textId="77777777" w:rsidTr="0091262A">
        <w:tc>
          <w:tcPr>
            <w:tcW w:w="8828" w:type="dxa"/>
            <w:gridSpan w:val="3"/>
            <w:shd w:val="clear" w:color="auto" w:fill="F2F2F2"/>
          </w:tcPr>
          <w:p w14:paraId="05923FB6" w14:textId="77777777" w:rsidR="0091262A" w:rsidRPr="00E42148" w:rsidRDefault="0091262A" w:rsidP="0091262A">
            <w:pPr>
              <w:spacing w:line="240" w:lineRule="auto"/>
              <w:rPr>
                <w:rFonts w:ascii="Arial" w:hAnsi="Arial" w:cs="Arial"/>
                <w:color w:val="000000"/>
              </w:rPr>
            </w:pPr>
          </w:p>
          <w:p w14:paraId="56A2E895" w14:textId="77777777" w:rsidR="0091262A" w:rsidRPr="00E42148" w:rsidRDefault="0091262A" w:rsidP="0091262A">
            <w:pPr>
              <w:spacing w:line="240" w:lineRule="auto"/>
              <w:rPr>
                <w:rFonts w:ascii="Arial" w:hAnsi="Arial" w:cs="Arial"/>
                <w:color w:val="000000"/>
              </w:rPr>
            </w:pPr>
            <w:r w:rsidRPr="00E42148">
              <w:rPr>
                <w:rFonts w:ascii="Arial" w:hAnsi="Arial" w:cs="Arial"/>
                <w:color w:val="000000"/>
              </w:rPr>
              <w:t>Vigencia desde ___ hasta ____</w:t>
            </w:r>
          </w:p>
          <w:p w14:paraId="42C17033" w14:textId="77777777" w:rsidR="0091262A" w:rsidRPr="00E42148" w:rsidRDefault="0091262A" w:rsidP="0091262A">
            <w:pPr>
              <w:spacing w:line="240" w:lineRule="auto"/>
              <w:rPr>
                <w:rFonts w:ascii="Arial" w:hAnsi="Arial" w:cs="Arial"/>
                <w:color w:val="000000"/>
              </w:rPr>
            </w:pPr>
          </w:p>
        </w:tc>
      </w:tr>
    </w:tbl>
    <w:p w14:paraId="44AC6B03" w14:textId="77777777" w:rsidR="0091262A" w:rsidRPr="00E42148" w:rsidRDefault="0091262A" w:rsidP="0091262A">
      <w:pPr>
        <w:rPr>
          <w:rFonts w:ascii="Arial" w:hAnsi="Arial" w:cs="Arial"/>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2277FE5E" w14:textId="77777777" w:rsidTr="0091262A">
        <w:trPr>
          <w:trHeight w:val="683"/>
        </w:trPr>
        <w:tc>
          <w:tcPr>
            <w:tcW w:w="5382" w:type="dxa"/>
            <w:shd w:val="clear" w:color="auto" w:fill="A8D08D"/>
          </w:tcPr>
          <w:p w14:paraId="259229D5" w14:textId="77777777" w:rsidR="0091262A" w:rsidRPr="00E42148" w:rsidRDefault="0091262A" w:rsidP="0091262A">
            <w:pPr>
              <w:spacing w:after="0" w:line="240" w:lineRule="auto"/>
              <w:contextualSpacing/>
              <w:jc w:val="both"/>
              <w:rPr>
                <w:rFonts w:ascii="Arial" w:hAnsi="Arial" w:cs="Arial"/>
                <w:color w:val="000000"/>
              </w:rPr>
            </w:pPr>
            <w:r w:rsidRPr="00E42148">
              <w:rPr>
                <w:rFonts w:ascii="Arial" w:hAnsi="Arial" w:cs="Arial"/>
                <w:b/>
                <w:color w:val="000000"/>
              </w:rPr>
              <w:t>19. ¿Alguna actividad del Pilar propone realizar aprovechamiento de madera permanente o única?</w:t>
            </w:r>
          </w:p>
        </w:tc>
        <w:tc>
          <w:tcPr>
            <w:tcW w:w="1584" w:type="dxa"/>
            <w:shd w:val="clear" w:color="auto" w:fill="F2F2F2"/>
          </w:tcPr>
          <w:p w14:paraId="735B9EC0"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SI</w:t>
            </w:r>
          </w:p>
          <w:p w14:paraId="1CE62BCE"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19.1, 19.2 y 19.3 y continúe en 20</w:t>
            </w:r>
          </w:p>
        </w:tc>
        <w:tc>
          <w:tcPr>
            <w:tcW w:w="1862" w:type="dxa"/>
            <w:shd w:val="clear" w:color="auto" w:fill="F2F2F2"/>
          </w:tcPr>
          <w:p w14:paraId="452B41A5"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NO</w:t>
            </w:r>
          </w:p>
          <w:p w14:paraId="27823F8B"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20</w:t>
            </w:r>
          </w:p>
          <w:p w14:paraId="4ACC80DA" w14:textId="77777777" w:rsidR="0091262A" w:rsidRPr="00E42148" w:rsidRDefault="0091262A" w:rsidP="0091262A">
            <w:pPr>
              <w:spacing w:line="240" w:lineRule="auto"/>
              <w:jc w:val="center"/>
              <w:rPr>
                <w:rFonts w:ascii="Arial" w:hAnsi="Arial" w:cs="Arial"/>
                <w:color w:val="000000"/>
              </w:rPr>
            </w:pPr>
          </w:p>
        </w:tc>
      </w:tr>
      <w:tr w:rsidR="0091262A" w:rsidRPr="00E42148" w14:paraId="1A0455AD" w14:textId="77777777" w:rsidTr="0091262A">
        <w:trPr>
          <w:trHeight w:val="258"/>
        </w:trPr>
        <w:tc>
          <w:tcPr>
            <w:tcW w:w="8828" w:type="dxa"/>
            <w:gridSpan w:val="3"/>
            <w:shd w:val="clear" w:color="auto" w:fill="F2F2F2"/>
          </w:tcPr>
          <w:p w14:paraId="70662773" w14:textId="77777777" w:rsidR="0091262A" w:rsidRPr="00E42148" w:rsidRDefault="0091262A" w:rsidP="008A79BC">
            <w:pPr>
              <w:numPr>
                <w:ilvl w:val="1"/>
                <w:numId w:val="39"/>
              </w:numPr>
              <w:spacing w:after="0" w:line="240" w:lineRule="auto"/>
              <w:contextualSpacing/>
              <w:rPr>
                <w:rFonts w:ascii="Arial" w:hAnsi="Arial" w:cs="Arial"/>
                <w:color w:val="000000"/>
              </w:rPr>
            </w:pPr>
            <w:r w:rsidRPr="00E42148">
              <w:rPr>
                <w:rFonts w:ascii="Arial" w:hAnsi="Arial" w:cs="Arial"/>
                <w:color w:val="000000"/>
              </w:rPr>
              <w:t>¿Cuenta con el permiso de aprovechamiento forestal?</w:t>
            </w:r>
          </w:p>
        </w:tc>
      </w:tr>
      <w:tr w:rsidR="0091262A" w:rsidRPr="00E42148" w14:paraId="0D190862" w14:textId="77777777" w:rsidTr="0091262A">
        <w:trPr>
          <w:trHeight w:val="258"/>
        </w:trPr>
        <w:tc>
          <w:tcPr>
            <w:tcW w:w="8828" w:type="dxa"/>
            <w:gridSpan w:val="3"/>
            <w:shd w:val="clear" w:color="auto" w:fill="F2F2F2"/>
          </w:tcPr>
          <w:p w14:paraId="33577ABB" w14:textId="77777777" w:rsidR="0091262A" w:rsidRPr="00E42148" w:rsidRDefault="0091262A" w:rsidP="0091262A">
            <w:pPr>
              <w:spacing w:line="240" w:lineRule="auto"/>
              <w:jc w:val="both"/>
              <w:rPr>
                <w:rFonts w:ascii="Arial" w:hAnsi="Arial" w:cs="Arial"/>
                <w:color w:val="000000"/>
              </w:rPr>
            </w:pPr>
            <w:r w:rsidRPr="00E42148">
              <w:rPr>
                <w:rFonts w:ascii="Arial" w:hAnsi="Arial" w:cs="Arial"/>
                <w:color w:val="000000"/>
              </w:rPr>
              <w:t>Documente que se ha iniciado el trámite para obtener los permisos correspondientes y adjunte el documento de asignación del aprovechamiento</w:t>
            </w:r>
          </w:p>
          <w:p w14:paraId="3E0C2A35" w14:textId="77777777" w:rsidR="0091262A" w:rsidRPr="00E42148" w:rsidRDefault="0091262A" w:rsidP="0091262A">
            <w:pPr>
              <w:spacing w:line="240" w:lineRule="auto"/>
              <w:contextualSpacing/>
              <w:rPr>
                <w:rFonts w:ascii="Arial" w:hAnsi="Arial" w:cs="Arial"/>
                <w:color w:val="000000"/>
              </w:rPr>
            </w:pPr>
          </w:p>
          <w:p w14:paraId="73BBF7A9" w14:textId="77777777" w:rsidR="0091262A" w:rsidRPr="00E42148" w:rsidRDefault="0091262A" w:rsidP="0091262A">
            <w:pPr>
              <w:spacing w:line="240" w:lineRule="auto"/>
              <w:contextualSpacing/>
              <w:rPr>
                <w:rFonts w:ascii="Arial" w:hAnsi="Arial" w:cs="Arial"/>
                <w:color w:val="000000"/>
              </w:rPr>
            </w:pPr>
          </w:p>
        </w:tc>
      </w:tr>
      <w:tr w:rsidR="0091262A" w:rsidRPr="00E42148" w14:paraId="3E9AA314" w14:textId="77777777" w:rsidTr="0091262A">
        <w:trPr>
          <w:trHeight w:val="677"/>
        </w:trPr>
        <w:tc>
          <w:tcPr>
            <w:tcW w:w="8828" w:type="dxa"/>
            <w:gridSpan w:val="3"/>
            <w:shd w:val="clear" w:color="auto" w:fill="F2F2F2"/>
          </w:tcPr>
          <w:p w14:paraId="14633FFE" w14:textId="77777777" w:rsidR="0091262A" w:rsidRPr="00E42148" w:rsidRDefault="0091262A" w:rsidP="008A79BC">
            <w:pPr>
              <w:numPr>
                <w:ilvl w:val="1"/>
                <w:numId w:val="39"/>
              </w:numPr>
              <w:spacing w:after="0" w:line="240" w:lineRule="auto"/>
              <w:contextualSpacing/>
              <w:jc w:val="both"/>
              <w:rPr>
                <w:rFonts w:ascii="Arial" w:hAnsi="Arial" w:cs="Arial"/>
                <w:color w:val="000000"/>
              </w:rPr>
            </w:pPr>
            <w:r w:rsidRPr="00E42148">
              <w:rPr>
                <w:rFonts w:ascii="Arial" w:hAnsi="Arial" w:cs="Arial"/>
                <w:color w:val="000000"/>
              </w:rPr>
              <w:t xml:space="preserve">Documente que la iniciativa cumple con el marco normativo asociado a la definición de “madera legal” y el </w:t>
            </w:r>
            <w:r w:rsidRPr="00E42148">
              <w:rPr>
                <w:rFonts w:ascii="Arial" w:hAnsi="Arial" w:cs="Arial"/>
                <w:i/>
                <w:color w:val="000000"/>
              </w:rPr>
              <w:t>Esquema Reconocimiento a la Procedencia Legal y de Promoción hacia el Manejo Sostenible en el Aprovechamiento Forestal de Bosques Naturales</w:t>
            </w:r>
            <w:r w:rsidRPr="00E42148">
              <w:rPr>
                <w:rStyle w:val="Refdenotaalpie"/>
                <w:rFonts w:ascii="Arial" w:hAnsi="Arial" w:cs="Arial"/>
                <w:i/>
                <w:color w:val="000000"/>
              </w:rPr>
              <w:footnoteReference w:id="16"/>
            </w:r>
            <w:r w:rsidRPr="00E42148">
              <w:rPr>
                <w:rFonts w:ascii="Arial" w:hAnsi="Arial" w:cs="Arial"/>
                <w:i/>
                <w:color w:val="000000"/>
              </w:rPr>
              <w:t>.</w:t>
            </w:r>
          </w:p>
        </w:tc>
      </w:tr>
      <w:tr w:rsidR="0091262A" w:rsidRPr="00E42148" w14:paraId="3822F4FB" w14:textId="77777777" w:rsidTr="0091262A">
        <w:trPr>
          <w:trHeight w:val="677"/>
        </w:trPr>
        <w:tc>
          <w:tcPr>
            <w:tcW w:w="8828" w:type="dxa"/>
            <w:gridSpan w:val="3"/>
            <w:shd w:val="clear" w:color="auto" w:fill="F2F2F2"/>
          </w:tcPr>
          <w:p w14:paraId="4D6F0BC2" w14:textId="77777777" w:rsidR="0091262A" w:rsidRPr="00E42148" w:rsidRDefault="0091262A" w:rsidP="0091262A">
            <w:pPr>
              <w:spacing w:line="240" w:lineRule="auto"/>
              <w:contextualSpacing/>
              <w:rPr>
                <w:rFonts w:ascii="Arial" w:hAnsi="Arial" w:cs="Arial"/>
                <w:color w:val="000000"/>
              </w:rPr>
            </w:pPr>
          </w:p>
        </w:tc>
      </w:tr>
      <w:tr w:rsidR="0091262A" w:rsidRPr="00E42148" w14:paraId="1FEA8657" w14:textId="77777777" w:rsidTr="0091262A">
        <w:trPr>
          <w:trHeight w:val="497"/>
        </w:trPr>
        <w:tc>
          <w:tcPr>
            <w:tcW w:w="8828" w:type="dxa"/>
            <w:gridSpan w:val="3"/>
            <w:shd w:val="clear" w:color="auto" w:fill="F2F2F2"/>
          </w:tcPr>
          <w:p w14:paraId="301D236A" w14:textId="77777777" w:rsidR="0091262A" w:rsidRPr="00E42148" w:rsidRDefault="0091262A" w:rsidP="008A79BC">
            <w:pPr>
              <w:pStyle w:val="Prrafodelista"/>
              <w:numPr>
                <w:ilvl w:val="1"/>
                <w:numId w:val="39"/>
              </w:numPr>
              <w:spacing w:after="0" w:line="240" w:lineRule="auto"/>
              <w:jc w:val="both"/>
              <w:rPr>
                <w:rFonts w:ascii="Arial" w:hAnsi="Arial" w:cs="Arial"/>
                <w:color w:val="000000"/>
              </w:rPr>
            </w:pPr>
            <w:r w:rsidRPr="00E42148">
              <w:rPr>
                <w:rFonts w:ascii="Arial" w:hAnsi="Arial" w:cs="Arial"/>
                <w:color w:val="000000"/>
              </w:rPr>
              <w:lastRenderedPageBreak/>
              <w:t xml:space="preserve">Verifique si alguna de las especies a aprovechar, pertenecen a la lista CITES? (Ley 17 de 1981)    </w:t>
            </w:r>
          </w:p>
          <w:p w14:paraId="68E4785D" w14:textId="77777777" w:rsidR="0091262A" w:rsidRPr="00E42148" w:rsidRDefault="0091262A" w:rsidP="0091262A">
            <w:pPr>
              <w:spacing w:line="240" w:lineRule="auto"/>
              <w:rPr>
                <w:rFonts w:ascii="Arial" w:hAnsi="Arial" w:cs="Arial"/>
                <w:color w:val="000000"/>
              </w:rPr>
            </w:pPr>
          </w:p>
        </w:tc>
      </w:tr>
      <w:tr w:rsidR="0091262A" w:rsidRPr="00E42148" w14:paraId="2FD1B436" w14:textId="77777777" w:rsidTr="0091262A">
        <w:tc>
          <w:tcPr>
            <w:tcW w:w="8828" w:type="dxa"/>
            <w:gridSpan w:val="3"/>
            <w:shd w:val="clear" w:color="auto" w:fill="F2F2F2"/>
          </w:tcPr>
          <w:p w14:paraId="0330896E" w14:textId="77777777" w:rsidR="0091262A" w:rsidRPr="00E42148" w:rsidRDefault="0091262A" w:rsidP="0091262A">
            <w:pPr>
              <w:spacing w:line="240" w:lineRule="auto"/>
              <w:jc w:val="both"/>
              <w:rPr>
                <w:rFonts w:ascii="Arial" w:hAnsi="Arial" w:cs="Arial"/>
                <w:color w:val="000000"/>
              </w:rPr>
            </w:pPr>
            <w:r w:rsidRPr="00E42148">
              <w:rPr>
                <w:rFonts w:ascii="Arial" w:hAnsi="Arial" w:cs="Arial"/>
                <w:color w:val="000000"/>
              </w:rPr>
              <w:t>Documente que se ha iniciado el trámite para obtener los permisos correspondientes y adjunte el documento de asignación del aprovechamiento</w:t>
            </w:r>
          </w:p>
          <w:p w14:paraId="781501EC" w14:textId="77777777" w:rsidR="0091262A" w:rsidRPr="00E42148" w:rsidRDefault="0091262A" w:rsidP="0091262A">
            <w:pPr>
              <w:spacing w:line="240" w:lineRule="auto"/>
              <w:jc w:val="both"/>
              <w:rPr>
                <w:rFonts w:ascii="Arial" w:hAnsi="Arial" w:cs="Arial"/>
                <w:color w:val="000000"/>
              </w:rPr>
            </w:pPr>
          </w:p>
          <w:p w14:paraId="58F7A715" w14:textId="77777777" w:rsidR="0091262A" w:rsidRPr="00E42148" w:rsidRDefault="0091262A" w:rsidP="0091262A">
            <w:pPr>
              <w:spacing w:line="240" w:lineRule="auto"/>
              <w:jc w:val="both"/>
              <w:rPr>
                <w:rFonts w:ascii="Arial" w:hAnsi="Arial" w:cs="Arial"/>
                <w:color w:val="000000"/>
              </w:rPr>
            </w:pPr>
          </w:p>
        </w:tc>
      </w:tr>
    </w:tbl>
    <w:p w14:paraId="1AFB3E75" w14:textId="77777777" w:rsidR="0091262A" w:rsidRPr="00E42148" w:rsidRDefault="0091262A" w:rsidP="0091262A">
      <w:pPr>
        <w:rPr>
          <w:rFonts w:ascii="Arial" w:hAnsi="Arial" w:cs="Arial"/>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0BB40142" w14:textId="77777777" w:rsidTr="0091262A">
        <w:trPr>
          <w:trHeight w:val="683"/>
        </w:trPr>
        <w:tc>
          <w:tcPr>
            <w:tcW w:w="5382" w:type="dxa"/>
            <w:shd w:val="clear" w:color="auto" w:fill="A8D08D"/>
          </w:tcPr>
          <w:p w14:paraId="3397C2E1" w14:textId="77777777" w:rsidR="0091262A" w:rsidRPr="00E42148" w:rsidRDefault="0091262A" w:rsidP="0091262A">
            <w:pPr>
              <w:pStyle w:val="Prrafodelista"/>
              <w:tabs>
                <w:tab w:val="left" w:pos="426"/>
              </w:tabs>
              <w:spacing w:after="0" w:line="240" w:lineRule="auto"/>
              <w:ind w:left="0"/>
              <w:jc w:val="both"/>
              <w:rPr>
                <w:rFonts w:ascii="Arial" w:hAnsi="Arial" w:cs="Arial"/>
                <w:color w:val="000000"/>
              </w:rPr>
            </w:pPr>
            <w:r w:rsidRPr="00E42148">
              <w:rPr>
                <w:rFonts w:ascii="Arial" w:hAnsi="Arial" w:cs="Arial"/>
                <w:b/>
                <w:color w:val="000000"/>
              </w:rPr>
              <w:t>20. ¿Alguna actividad del Pilar se desarrolla en una zona donde se han otorgado permisos de aprovechamiento de productos forestales no maderables del bosque? (</w:t>
            </w:r>
            <w:r w:rsidRPr="00E42148">
              <w:rPr>
                <w:rFonts w:ascii="Arial" w:hAnsi="Arial" w:cs="Arial"/>
                <w:color w:val="000000"/>
              </w:rPr>
              <w:t>Decreto 1791 de 1996 y otras reglamentaciones específicas de las autoridades ambientales competentes)</w:t>
            </w:r>
          </w:p>
        </w:tc>
        <w:tc>
          <w:tcPr>
            <w:tcW w:w="1584" w:type="dxa"/>
            <w:shd w:val="clear" w:color="auto" w:fill="F2F2F2"/>
          </w:tcPr>
          <w:p w14:paraId="601C0A4D"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SI</w:t>
            </w:r>
          </w:p>
          <w:p w14:paraId="2EC420A3"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20.1 y continúe en 21</w:t>
            </w:r>
          </w:p>
        </w:tc>
        <w:tc>
          <w:tcPr>
            <w:tcW w:w="1862" w:type="dxa"/>
            <w:shd w:val="clear" w:color="auto" w:fill="F2F2F2"/>
          </w:tcPr>
          <w:p w14:paraId="3524DFF0" w14:textId="77777777" w:rsidR="0091262A" w:rsidRPr="00E42148" w:rsidRDefault="0091262A" w:rsidP="0091262A">
            <w:pPr>
              <w:spacing w:line="240" w:lineRule="auto"/>
              <w:jc w:val="center"/>
              <w:rPr>
                <w:rFonts w:ascii="Arial" w:hAnsi="Arial" w:cs="Arial"/>
                <w:b/>
                <w:color w:val="000000"/>
              </w:rPr>
            </w:pPr>
            <w:r w:rsidRPr="00E42148">
              <w:rPr>
                <w:rFonts w:ascii="Arial" w:hAnsi="Arial" w:cs="Arial"/>
                <w:b/>
                <w:color w:val="000000"/>
              </w:rPr>
              <w:t>NO</w:t>
            </w:r>
          </w:p>
          <w:p w14:paraId="62AFC20B" w14:textId="77777777" w:rsidR="0091262A" w:rsidRPr="00E42148" w:rsidRDefault="0091262A" w:rsidP="0091262A">
            <w:pPr>
              <w:spacing w:line="240" w:lineRule="auto"/>
              <w:jc w:val="center"/>
              <w:rPr>
                <w:rFonts w:ascii="Arial" w:hAnsi="Arial" w:cs="Arial"/>
                <w:color w:val="000000"/>
              </w:rPr>
            </w:pPr>
            <w:r w:rsidRPr="00E42148">
              <w:rPr>
                <w:rFonts w:ascii="Arial" w:hAnsi="Arial" w:cs="Arial"/>
                <w:color w:val="000000"/>
              </w:rPr>
              <w:t>Continúe en 21</w:t>
            </w:r>
          </w:p>
        </w:tc>
      </w:tr>
      <w:tr w:rsidR="0091262A" w:rsidRPr="00E42148" w14:paraId="1F7BA713" w14:textId="77777777" w:rsidTr="0091262A">
        <w:tc>
          <w:tcPr>
            <w:tcW w:w="8828" w:type="dxa"/>
            <w:gridSpan w:val="3"/>
            <w:shd w:val="clear" w:color="auto" w:fill="F2F2F2"/>
          </w:tcPr>
          <w:p w14:paraId="13A0EB9D" w14:textId="77777777" w:rsidR="0091262A" w:rsidRPr="00E42148" w:rsidRDefault="0091262A" w:rsidP="008A79BC">
            <w:pPr>
              <w:numPr>
                <w:ilvl w:val="1"/>
                <w:numId w:val="40"/>
              </w:numPr>
              <w:spacing w:after="0" w:line="240" w:lineRule="auto"/>
              <w:contextualSpacing/>
              <w:jc w:val="both"/>
              <w:rPr>
                <w:rFonts w:ascii="Arial" w:hAnsi="Arial" w:cs="Arial"/>
                <w:color w:val="000000"/>
              </w:rPr>
            </w:pPr>
            <w:r w:rsidRPr="00E42148">
              <w:rPr>
                <w:rFonts w:ascii="Arial" w:hAnsi="Arial" w:cs="Arial"/>
                <w:color w:val="000000"/>
              </w:rPr>
              <w:t>Documente cómo las actividades de la iniciativa son compatibles con los permisos otorgados.</w:t>
            </w:r>
          </w:p>
        </w:tc>
      </w:tr>
      <w:tr w:rsidR="0091262A" w:rsidRPr="00E42148" w14:paraId="78989D6F" w14:textId="77777777" w:rsidTr="0091262A">
        <w:tc>
          <w:tcPr>
            <w:tcW w:w="8828" w:type="dxa"/>
            <w:gridSpan w:val="3"/>
            <w:shd w:val="clear" w:color="auto" w:fill="F2F2F2"/>
          </w:tcPr>
          <w:p w14:paraId="65C550DA" w14:textId="77777777" w:rsidR="0091262A" w:rsidRPr="00E42148" w:rsidRDefault="0091262A" w:rsidP="0091262A">
            <w:pPr>
              <w:spacing w:line="240" w:lineRule="auto"/>
              <w:rPr>
                <w:rFonts w:ascii="Arial" w:hAnsi="Arial" w:cs="Arial"/>
                <w:color w:val="000000"/>
              </w:rPr>
            </w:pPr>
          </w:p>
          <w:p w14:paraId="5DBBA9F0" w14:textId="77777777" w:rsidR="0091262A" w:rsidRPr="00E42148" w:rsidRDefault="0091262A" w:rsidP="0091262A">
            <w:pPr>
              <w:spacing w:line="240" w:lineRule="auto"/>
              <w:rPr>
                <w:rFonts w:ascii="Arial" w:hAnsi="Arial" w:cs="Arial"/>
                <w:color w:val="000000"/>
              </w:rPr>
            </w:pPr>
            <w:r w:rsidRPr="00E42148">
              <w:rPr>
                <w:rFonts w:ascii="Arial" w:hAnsi="Arial" w:cs="Arial"/>
                <w:color w:val="000000"/>
              </w:rPr>
              <w:t>Vigencia desde ___ hasta ____</w:t>
            </w:r>
          </w:p>
          <w:p w14:paraId="037347DD" w14:textId="77777777" w:rsidR="0091262A" w:rsidRPr="00E42148" w:rsidRDefault="0091262A" w:rsidP="0091262A">
            <w:pPr>
              <w:spacing w:line="240" w:lineRule="auto"/>
              <w:rPr>
                <w:rFonts w:ascii="Arial" w:hAnsi="Arial" w:cs="Arial"/>
                <w:color w:val="000000"/>
              </w:rPr>
            </w:pPr>
          </w:p>
        </w:tc>
      </w:tr>
    </w:tbl>
    <w:p w14:paraId="11DC955A" w14:textId="77777777" w:rsidR="0091262A" w:rsidRPr="00E42148" w:rsidRDefault="0091262A" w:rsidP="0091262A">
      <w:pPr>
        <w:rPr>
          <w:rFonts w:ascii="Arial" w:hAnsi="Arial" w:cs="Arial"/>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7D6DB764" w14:textId="77777777" w:rsidTr="0091262A">
        <w:trPr>
          <w:trHeight w:val="683"/>
        </w:trPr>
        <w:tc>
          <w:tcPr>
            <w:tcW w:w="5382" w:type="dxa"/>
            <w:shd w:val="clear" w:color="auto" w:fill="A8D08D"/>
          </w:tcPr>
          <w:p w14:paraId="565A5212" w14:textId="77777777" w:rsidR="0091262A" w:rsidRPr="00E42148" w:rsidRDefault="0091262A" w:rsidP="0091262A">
            <w:pPr>
              <w:spacing w:after="0" w:line="240" w:lineRule="auto"/>
              <w:contextualSpacing/>
              <w:jc w:val="both"/>
              <w:rPr>
                <w:rFonts w:ascii="Arial" w:hAnsi="Arial" w:cs="Arial"/>
                <w:color w:val="000000"/>
              </w:rPr>
            </w:pPr>
            <w:r w:rsidRPr="00E42148">
              <w:rPr>
                <w:rFonts w:ascii="Arial" w:hAnsi="Arial" w:cs="Arial"/>
                <w:b/>
                <w:color w:val="000000"/>
              </w:rPr>
              <w:t>21. ¿Alguna actividad del Pilar propone el aprovechamiento de productos forestales no maderables, de fauna y/o flora? (</w:t>
            </w:r>
            <w:r w:rsidRPr="00E42148">
              <w:rPr>
                <w:rFonts w:ascii="Arial" w:hAnsi="Arial" w:cs="Arial"/>
                <w:color w:val="000000"/>
              </w:rPr>
              <w:t>Decreto 1791 de 1996 y otras reglamentaciones específicas de las autoridades ambientales competentes)</w:t>
            </w:r>
          </w:p>
        </w:tc>
        <w:tc>
          <w:tcPr>
            <w:tcW w:w="1584" w:type="dxa"/>
            <w:shd w:val="clear" w:color="auto" w:fill="F2F2F2"/>
          </w:tcPr>
          <w:p w14:paraId="620B551A" w14:textId="77777777" w:rsidR="0091262A" w:rsidRPr="00E42148" w:rsidRDefault="0091262A" w:rsidP="0091262A">
            <w:pPr>
              <w:jc w:val="center"/>
              <w:rPr>
                <w:rFonts w:ascii="Arial" w:hAnsi="Arial" w:cs="Arial"/>
                <w:b/>
                <w:color w:val="000000"/>
              </w:rPr>
            </w:pPr>
            <w:r w:rsidRPr="00E42148">
              <w:rPr>
                <w:rFonts w:ascii="Arial" w:hAnsi="Arial" w:cs="Arial"/>
                <w:b/>
                <w:color w:val="000000"/>
              </w:rPr>
              <w:t>SI</w:t>
            </w:r>
          </w:p>
          <w:p w14:paraId="67CCBB1B" w14:textId="77777777" w:rsidR="0091262A" w:rsidRPr="00E42148" w:rsidRDefault="0091262A" w:rsidP="0091262A">
            <w:pPr>
              <w:jc w:val="center"/>
              <w:rPr>
                <w:rFonts w:ascii="Arial" w:hAnsi="Arial" w:cs="Arial"/>
                <w:color w:val="000000"/>
              </w:rPr>
            </w:pPr>
            <w:r w:rsidRPr="00E42148">
              <w:rPr>
                <w:rFonts w:ascii="Arial" w:hAnsi="Arial" w:cs="Arial"/>
                <w:color w:val="000000"/>
              </w:rPr>
              <w:t>Continúe en 21.1, 21.2 y 21.3 y continúe en 22</w:t>
            </w:r>
          </w:p>
        </w:tc>
        <w:tc>
          <w:tcPr>
            <w:tcW w:w="1862" w:type="dxa"/>
            <w:shd w:val="clear" w:color="auto" w:fill="F2F2F2"/>
          </w:tcPr>
          <w:p w14:paraId="3432F3E5" w14:textId="77777777" w:rsidR="0091262A" w:rsidRPr="00E42148" w:rsidRDefault="0091262A" w:rsidP="0091262A">
            <w:pPr>
              <w:jc w:val="center"/>
              <w:rPr>
                <w:rFonts w:ascii="Arial" w:hAnsi="Arial" w:cs="Arial"/>
                <w:b/>
                <w:color w:val="000000"/>
              </w:rPr>
            </w:pPr>
            <w:r w:rsidRPr="00E42148">
              <w:rPr>
                <w:rFonts w:ascii="Arial" w:hAnsi="Arial" w:cs="Arial"/>
                <w:b/>
                <w:color w:val="000000"/>
              </w:rPr>
              <w:t>NO</w:t>
            </w:r>
          </w:p>
          <w:p w14:paraId="21C3600D" w14:textId="77777777" w:rsidR="0091262A" w:rsidRPr="00E42148" w:rsidRDefault="0091262A" w:rsidP="0091262A">
            <w:pPr>
              <w:jc w:val="center"/>
              <w:rPr>
                <w:rFonts w:ascii="Arial" w:hAnsi="Arial" w:cs="Arial"/>
                <w:color w:val="000000"/>
              </w:rPr>
            </w:pPr>
            <w:r w:rsidRPr="00E42148">
              <w:rPr>
                <w:rFonts w:ascii="Arial" w:hAnsi="Arial" w:cs="Arial"/>
                <w:color w:val="000000"/>
              </w:rPr>
              <w:t>Continúe en 22</w:t>
            </w:r>
          </w:p>
          <w:p w14:paraId="5F488D9D" w14:textId="77777777" w:rsidR="0091262A" w:rsidRPr="00E42148" w:rsidRDefault="0091262A" w:rsidP="0091262A">
            <w:pPr>
              <w:jc w:val="center"/>
              <w:rPr>
                <w:rFonts w:ascii="Arial" w:hAnsi="Arial" w:cs="Arial"/>
                <w:color w:val="000000"/>
              </w:rPr>
            </w:pPr>
          </w:p>
        </w:tc>
      </w:tr>
      <w:tr w:rsidR="0091262A" w:rsidRPr="00E42148" w14:paraId="21FBB6AC" w14:textId="77777777" w:rsidTr="0091262A">
        <w:trPr>
          <w:trHeight w:val="221"/>
        </w:trPr>
        <w:tc>
          <w:tcPr>
            <w:tcW w:w="8828" w:type="dxa"/>
            <w:gridSpan w:val="3"/>
            <w:shd w:val="clear" w:color="auto" w:fill="F2F2F2"/>
          </w:tcPr>
          <w:p w14:paraId="75218517" w14:textId="77777777" w:rsidR="0091262A" w:rsidRPr="00E42148" w:rsidRDefault="0091262A" w:rsidP="008A79BC">
            <w:pPr>
              <w:numPr>
                <w:ilvl w:val="1"/>
                <w:numId w:val="37"/>
              </w:numPr>
              <w:spacing w:after="0" w:line="240" w:lineRule="auto"/>
              <w:contextualSpacing/>
              <w:rPr>
                <w:rFonts w:ascii="Arial" w:hAnsi="Arial" w:cs="Arial"/>
                <w:color w:val="000000"/>
              </w:rPr>
            </w:pPr>
            <w:r w:rsidRPr="00E42148">
              <w:rPr>
                <w:rFonts w:ascii="Arial" w:hAnsi="Arial" w:cs="Arial"/>
                <w:color w:val="000000"/>
              </w:rPr>
              <w:t>Documente que se ha iniciado el trámite para obtener los permisos correspondientes</w:t>
            </w:r>
          </w:p>
        </w:tc>
      </w:tr>
      <w:tr w:rsidR="0091262A" w:rsidRPr="00E42148" w14:paraId="4ABD4C68" w14:textId="77777777" w:rsidTr="0091262A">
        <w:trPr>
          <w:trHeight w:val="236"/>
        </w:trPr>
        <w:tc>
          <w:tcPr>
            <w:tcW w:w="8828" w:type="dxa"/>
            <w:gridSpan w:val="3"/>
            <w:shd w:val="clear" w:color="auto" w:fill="F2F2F2"/>
          </w:tcPr>
          <w:p w14:paraId="509BACF0" w14:textId="77777777" w:rsidR="0091262A" w:rsidRPr="00E42148" w:rsidRDefault="0091262A" w:rsidP="0091262A">
            <w:pPr>
              <w:ind w:left="405"/>
              <w:contextualSpacing/>
              <w:rPr>
                <w:rFonts w:ascii="Arial" w:hAnsi="Arial" w:cs="Arial"/>
                <w:color w:val="000000"/>
              </w:rPr>
            </w:pPr>
          </w:p>
          <w:p w14:paraId="7F4665D3" w14:textId="77777777" w:rsidR="0091262A" w:rsidRPr="00E42148" w:rsidRDefault="0091262A" w:rsidP="0091262A">
            <w:pPr>
              <w:ind w:left="405"/>
              <w:contextualSpacing/>
              <w:rPr>
                <w:rFonts w:ascii="Arial" w:hAnsi="Arial" w:cs="Arial"/>
                <w:color w:val="000000"/>
              </w:rPr>
            </w:pPr>
          </w:p>
        </w:tc>
      </w:tr>
      <w:tr w:rsidR="0091262A" w:rsidRPr="00E42148" w14:paraId="532DC7B9" w14:textId="77777777" w:rsidTr="0091262A">
        <w:trPr>
          <w:trHeight w:val="236"/>
        </w:trPr>
        <w:tc>
          <w:tcPr>
            <w:tcW w:w="8828" w:type="dxa"/>
            <w:gridSpan w:val="3"/>
            <w:shd w:val="clear" w:color="auto" w:fill="F2F2F2"/>
          </w:tcPr>
          <w:p w14:paraId="5B291C41" w14:textId="77777777" w:rsidR="0091262A" w:rsidRPr="00E42148" w:rsidRDefault="0091262A" w:rsidP="008A79BC">
            <w:pPr>
              <w:numPr>
                <w:ilvl w:val="1"/>
                <w:numId w:val="37"/>
              </w:numPr>
              <w:spacing w:after="0" w:line="240" w:lineRule="auto"/>
              <w:contextualSpacing/>
              <w:rPr>
                <w:rFonts w:ascii="Arial" w:hAnsi="Arial" w:cs="Arial"/>
                <w:color w:val="000000"/>
              </w:rPr>
            </w:pPr>
            <w:r w:rsidRPr="00E42148">
              <w:rPr>
                <w:rFonts w:ascii="Arial" w:hAnsi="Arial" w:cs="Arial"/>
                <w:color w:val="000000"/>
              </w:rPr>
              <w:t xml:space="preserve">Describa los trámites necesarios y el nivel de avance </w:t>
            </w:r>
          </w:p>
        </w:tc>
      </w:tr>
      <w:tr w:rsidR="0091262A" w:rsidRPr="00E42148" w14:paraId="7B5E886C" w14:textId="77777777" w:rsidTr="0091262A">
        <w:trPr>
          <w:trHeight w:val="236"/>
        </w:trPr>
        <w:tc>
          <w:tcPr>
            <w:tcW w:w="8828" w:type="dxa"/>
            <w:gridSpan w:val="3"/>
            <w:shd w:val="clear" w:color="auto" w:fill="F2F2F2"/>
          </w:tcPr>
          <w:p w14:paraId="1E53E371" w14:textId="77777777" w:rsidR="0091262A" w:rsidRPr="00E42148" w:rsidRDefault="0091262A" w:rsidP="0091262A">
            <w:pPr>
              <w:ind w:left="405"/>
              <w:contextualSpacing/>
              <w:rPr>
                <w:rFonts w:ascii="Arial" w:hAnsi="Arial" w:cs="Arial"/>
                <w:color w:val="000000"/>
              </w:rPr>
            </w:pPr>
          </w:p>
          <w:p w14:paraId="13493AB9" w14:textId="77777777" w:rsidR="0091262A" w:rsidRPr="00E42148" w:rsidRDefault="0091262A" w:rsidP="0091262A">
            <w:pPr>
              <w:ind w:left="405"/>
              <w:contextualSpacing/>
              <w:rPr>
                <w:rFonts w:ascii="Arial" w:hAnsi="Arial" w:cs="Arial"/>
                <w:color w:val="000000"/>
              </w:rPr>
            </w:pPr>
          </w:p>
        </w:tc>
      </w:tr>
      <w:tr w:rsidR="0091262A" w:rsidRPr="00E42148" w14:paraId="65DFFD0F" w14:textId="77777777" w:rsidTr="0091262A">
        <w:tc>
          <w:tcPr>
            <w:tcW w:w="8828" w:type="dxa"/>
            <w:gridSpan w:val="3"/>
            <w:shd w:val="clear" w:color="auto" w:fill="F2F2F2"/>
          </w:tcPr>
          <w:p w14:paraId="74A4806E" w14:textId="77777777" w:rsidR="0091262A" w:rsidRPr="00E42148" w:rsidRDefault="0091262A" w:rsidP="008A79BC">
            <w:pPr>
              <w:pStyle w:val="Prrafodelista"/>
              <w:numPr>
                <w:ilvl w:val="1"/>
                <w:numId w:val="37"/>
              </w:numPr>
              <w:spacing w:after="0" w:line="240" w:lineRule="auto"/>
              <w:rPr>
                <w:rFonts w:ascii="Arial" w:hAnsi="Arial" w:cs="Arial"/>
                <w:color w:val="000000"/>
              </w:rPr>
            </w:pPr>
            <w:r w:rsidRPr="00E42148">
              <w:rPr>
                <w:rFonts w:ascii="Arial" w:hAnsi="Arial" w:cs="Arial"/>
                <w:color w:val="000000"/>
              </w:rPr>
              <w:t>Verifique si alguna de estas especies pertenecen a la lista CITES? (Ley 17 de 1981)</w:t>
            </w:r>
          </w:p>
        </w:tc>
      </w:tr>
      <w:tr w:rsidR="0091262A" w:rsidRPr="00E42148" w14:paraId="350624BF" w14:textId="77777777" w:rsidTr="0091262A">
        <w:tc>
          <w:tcPr>
            <w:tcW w:w="8828" w:type="dxa"/>
            <w:gridSpan w:val="3"/>
            <w:shd w:val="clear" w:color="auto" w:fill="F2F2F2"/>
          </w:tcPr>
          <w:p w14:paraId="5CFC2774" w14:textId="77777777" w:rsidR="0091262A" w:rsidRPr="00E42148" w:rsidRDefault="0091262A" w:rsidP="0091262A">
            <w:pPr>
              <w:rPr>
                <w:rFonts w:ascii="Arial" w:hAnsi="Arial" w:cs="Arial"/>
                <w:color w:val="000000"/>
              </w:rPr>
            </w:pPr>
          </w:p>
          <w:p w14:paraId="50826269" w14:textId="77777777" w:rsidR="0091262A" w:rsidRPr="00E42148" w:rsidRDefault="0091262A" w:rsidP="0091262A">
            <w:pPr>
              <w:rPr>
                <w:rFonts w:ascii="Arial" w:hAnsi="Arial" w:cs="Arial"/>
                <w:color w:val="000000"/>
              </w:rPr>
            </w:pPr>
          </w:p>
        </w:tc>
      </w:tr>
    </w:tbl>
    <w:p w14:paraId="47BC7B9E" w14:textId="77777777" w:rsidR="0091262A" w:rsidRPr="00E42148" w:rsidRDefault="0091262A" w:rsidP="0091262A">
      <w:pPr>
        <w:rPr>
          <w:rFonts w:ascii="Arial" w:hAnsi="Arial" w:cs="Arial"/>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6B98EC3C" w14:textId="77777777" w:rsidTr="0091262A">
        <w:trPr>
          <w:trHeight w:val="683"/>
        </w:trPr>
        <w:tc>
          <w:tcPr>
            <w:tcW w:w="5382" w:type="dxa"/>
            <w:shd w:val="clear" w:color="auto" w:fill="A8D08D"/>
          </w:tcPr>
          <w:p w14:paraId="24DF3A23" w14:textId="77777777" w:rsidR="0091262A" w:rsidRPr="00E42148" w:rsidRDefault="0091262A" w:rsidP="0091262A">
            <w:pPr>
              <w:spacing w:after="0" w:line="240" w:lineRule="auto"/>
              <w:contextualSpacing/>
              <w:jc w:val="both"/>
              <w:rPr>
                <w:rFonts w:ascii="Arial" w:hAnsi="Arial" w:cs="Arial"/>
                <w:color w:val="000000"/>
              </w:rPr>
            </w:pPr>
            <w:r w:rsidRPr="00E42148">
              <w:rPr>
                <w:rFonts w:ascii="Arial" w:hAnsi="Arial" w:cs="Arial"/>
                <w:b/>
                <w:color w:val="000000"/>
              </w:rPr>
              <w:lastRenderedPageBreak/>
              <w:t>22. ¿Alguna actividad del Pilar prevé recolección de especímenes de especies silvestres con fines de investigación científica no comercial? (Decreto 1376 de 2013)</w:t>
            </w:r>
          </w:p>
        </w:tc>
        <w:tc>
          <w:tcPr>
            <w:tcW w:w="1584" w:type="dxa"/>
            <w:shd w:val="clear" w:color="auto" w:fill="F2F2F2"/>
          </w:tcPr>
          <w:p w14:paraId="22C60D1C" w14:textId="77777777" w:rsidR="0091262A" w:rsidRPr="00E42148" w:rsidRDefault="0091262A" w:rsidP="0091262A">
            <w:pPr>
              <w:jc w:val="center"/>
              <w:rPr>
                <w:rFonts w:ascii="Arial" w:hAnsi="Arial" w:cs="Arial"/>
                <w:b/>
                <w:color w:val="000000"/>
              </w:rPr>
            </w:pPr>
            <w:r w:rsidRPr="00E42148">
              <w:rPr>
                <w:rFonts w:ascii="Arial" w:hAnsi="Arial" w:cs="Arial"/>
                <w:b/>
                <w:color w:val="000000"/>
              </w:rPr>
              <w:t>SI</w:t>
            </w:r>
          </w:p>
          <w:p w14:paraId="22F1AE16" w14:textId="77777777" w:rsidR="0091262A" w:rsidRPr="00E42148" w:rsidRDefault="0091262A" w:rsidP="0091262A">
            <w:pPr>
              <w:jc w:val="center"/>
              <w:rPr>
                <w:rFonts w:ascii="Arial" w:hAnsi="Arial" w:cs="Arial"/>
                <w:color w:val="000000"/>
              </w:rPr>
            </w:pPr>
            <w:r w:rsidRPr="00E42148">
              <w:rPr>
                <w:rFonts w:ascii="Arial" w:hAnsi="Arial" w:cs="Arial"/>
                <w:color w:val="000000"/>
              </w:rPr>
              <w:t>Continúe en 22.1</w:t>
            </w:r>
          </w:p>
        </w:tc>
        <w:tc>
          <w:tcPr>
            <w:tcW w:w="1862" w:type="dxa"/>
            <w:shd w:val="clear" w:color="auto" w:fill="F2F2F2"/>
          </w:tcPr>
          <w:p w14:paraId="2CB03D56" w14:textId="77777777" w:rsidR="0091262A" w:rsidRPr="00E42148" w:rsidRDefault="0091262A" w:rsidP="0091262A">
            <w:pPr>
              <w:jc w:val="center"/>
              <w:rPr>
                <w:rFonts w:ascii="Arial" w:hAnsi="Arial" w:cs="Arial"/>
                <w:b/>
                <w:color w:val="000000"/>
              </w:rPr>
            </w:pPr>
            <w:r w:rsidRPr="00E42148">
              <w:rPr>
                <w:rFonts w:ascii="Arial" w:hAnsi="Arial" w:cs="Arial"/>
                <w:b/>
                <w:color w:val="000000"/>
              </w:rPr>
              <w:t>NO</w:t>
            </w:r>
          </w:p>
          <w:p w14:paraId="002DE0B1" w14:textId="77777777" w:rsidR="0091262A" w:rsidRPr="00E42148" w:rsidRDefault="0091262A" w:rsidP="0091262A">
            <w:pPr>
              <w:jc w:val="center"/>
              <w:rPr>
                <w:rFonts w:ascii="Arial" w:hAnsi="Arial" w:cs="Arial"/>
                <w:color w:val="000000"/>
              </w:rPr>
            </w:pPr>
            <w:r w:rsidRPr="00E42148">
              <w:rPr>
                <w:rFonts w:ascii="Arial" w:hAnsi="Arial" w:cs="Arial"/>
                <w:color w:val="000000"/>
              </w:rPr>
              <w:t>Continúe en 23</w:t>
            </w:r>
          </w:p>
          <w:p w14:paraId="7B118E9C" w14:textId="77777777" w:rsidR="0091262A" w:rsidRPr="00E42148" w:rsidRDefault="0091262A" w:rsidP="0091262A">
            <w:pPr>
              <w:jc w:val="center"/>
              <w:rPr>
                <w:rFonts w:ascii="Arial" w:hAnsi="Arial" w:cs="Arial"/>
                <w:color w:val="000000"/>
              </w:rPr>
            </w:pPr>
          </w:p>
        </w:tc>
      </w:tr>
      <w:tr w:rsidR="0091262A" w:rsidRPr="00E42148" w14:paraId="276DCD64" w14:textId="77777777" w:rsidTr="0091262A">
        <w:tc>
          <w:tcPr>
            <w:tcW w:w="8828" w:type="dxa"/>
            <w:gridSpan w:val="3"/>
            <w:shd w:val="clear" w:color="auto" w:fill="F2F2F2"/>
          </w:tcPr>
          <w:p w14:paraId="64ABA1DF" w14:textId="77777777" w:rsidR="0091262A" w:rsidRPr="00E42148" w:rsidRDefault="0091262A" w:rsidP="008A79BC">
            <w:pPr>
              <w:numPr>
                <w:ilvl w:val="1"/>
                <w:numId w:val="38"/>
              </w:numPr>
              <w:spacing w:after="0" w:line="240" w:lineRule="auto"/>
              <w:contextualSpacing/>
              <w:rPr>
                <w:rFonts w:ascii="Arial" w:hAnsi="Arial" w:cs="Arial"/>
                <w:color w:val="000000"/>
              </w:rPr>
            </w:pPr>
            <w:r w:rsidRPr="00E42148">
              <w:rPr>
                <w:rFonts w:ascii="Arial" w:hAnsi="Arial" w:cs="Arial"/>
                <w:color w:val="000000"/>
              </w:rPr>
              <w:t>Documente que se ha iniciado el trámite para obtener los permisos correspondientes.</w:t>
            </w:r>
          </w:p>
        </w:tc>
      </w:tr>
      <w:tr w:rsidR="0091262A" w:rsidRPr="00E42148" w14:paraId="555A9415" w14:textId="77777777" w:rsidTr="0091262A">
        <w:tc>
          <w:tcPr>
            <w:tcW w:w="8828" w:type="dxa"/>
            <w:gridSpan w:val="3"/>
            <w:shd w:val="clear" w:color="auto" w:fill="F2F2F2"/>
          </w:tcPr>
          <w:p w14:paraId="3A6D45F4" w14:textId="77777777" w:rsidR="0091262A" w:rsidRPr="00E42148" w:rsidRDefault="0091262A" w:rsidP="0091262A">
            <w:pPr>
              <w:rPr>
                <w:rFonts w:ascii="Arial" w:hAnsi="Arial" w:cs="Arial"/>
                <w:color w:val="000000"/>
              </w:rPr>
            </w:pPr>
          </w:p>
          <w:p w14:paraId="0D216634" w14:textId="77777777" w:rsidR="0091262A" w:rsidRPr="00E42148" w:rsidRDefault="0091262A" w:rsidP="0091262A">
            <w:pPr>
              <w:rPr>
                <w:rFonts w:ascii="Arial" w:hAnsi="Arial" w:cs="Arial"/>
                <w:color w:val="000000"/>
              </w:rPr>
            </w:pPr>
          </w:p>
        </w:tc>
      </w:tr>
    </w:tbl>
    <w:p w14:paraId="0EEFD681" w14:textId="77777777" w:rsidR="0091262A" w:rsidRPr="00E42148" w:rsidRDefault="0091262A" w:rsidP="0091262A">
      <w:pPr>
        <w:rPr>
          <w:rFonts w:ascii="Arial" w:hAnsi="Arial" w:cs="Arial"/>
          <w:color w:val="000000"/>
          <w:lang w:val="es-MX"/>
        </w:rPr>
      </w:pPr>
    </w:p>
    <w:p w14:paraId="2204C36B" w14:textId="77777777" w:rsidR="0091262A" w:rsidRPr="00E42148" w:rsidRDefault="0091262A" w:rsidP="0091262A">
      <w:pPr>
        <w:shd w:val="clear" w:color="auto" w:fill="BF8F00"/>
        <w:spacing w:after="0" w:line="240" w:lineRule="auto"/>
        <w:jc w:val="center"/>
        <w:rPr>
          <w:rFonts w:ascii="Arial" w:eastAsia="Times New Roman" w:hAnsi="Arial" w:cs="Arial"/>
          <w:b/>
          <w:color w:val="FFFFFF"/>
          <w:lang w:eastAsia="es-CO"/>
        </w:rPr>
      </w:pPr>
      <w:bookmarkStart w:id="17" w:name="_Hlk504482126"/>
      <w:r w:rsidRPr="00E42148">
        <w:rPr>
          <w:rFonts w:ascii="Arial" w:eastAsia="Times New Roman" w:hAnsi="Arial" w:cs="Arial"/>
          <w:b/>
          <w:color w:val="FFFFFF"/>
          <w:lang w:eastAsia="es-CO"/>
        </w:rPr>
        <w:t>SALVAGUARDA CANCUN F. La adopción de medidas para hacer frente a los riesgos de reversión</w:t>
      </w:r>
    </w:p>
    <w:bookmarkEnd w:id="17"/>
    <w:p w14:paraId="2BC9AE53" w14:textId="77777777" w:rsidR="0091262A" w:rsidRPr="00E42148" w:rsidRDefault="0091262A" w:rsidP="0091262A">
      <w:pPr>
        <w:spacing w:after="0" w:line="240" w:lineRule="auto"/>
        <w:rPr>
          <w:rFonts w:ascii="Arial" w:hAnsi="Arial" w:cs="Arial"/>
          <w:color w:val="000000"/>
          <w:lang w:val="es-MX"/>
        </w:rPr>
      </w:pPr>
    </w:p>
    <w:p w14:paraId="73316072" w14:textId="77777777" w:rsidR="0091262A" w:rsidRPr="00E42148" w:rsidRDefault="0091262A" w:rsidP="0091262A">
      <w:pPr>
        <w:spacing w:after="0" w:line="240" w:lineRule="auto"/>
        <w:jc w:val="both"/>
        <w:rPr>
          <w:rFonts w:ascii="Arial" w:hAnsi="Arial" w:cs="Arial"/>
          <w:b/>
          <w:color w:val="000000"/>
          <w:lang w:val="es-MX"/>
        </w:rPr>
      </w:pPr>
      <w:r w:rsidRPr="00E42148">
        <w:rPr>
          <w:rFonts w:ascii="Arial" w:hAnsi="Arial" w:cs="Arial"/>
          <w:b/>
          <w:shd w:val="clear" w:color="auto" w:fill="FFFFFF"/>
          <w:lang w:val="es-MX"/>
        </w:rPr>
        <w:t xml:space="preserve">Elemento de la interpretación Nacional </w:t>
      </w:r>
      <w:r w:rsidRPr="00E42148">
        <w:rPr>
          <w:rFonts w:ascii="Arial" w:hAnsi="Arial" w:cs="Arial"/>
          <w:b/>
          <w:color w:val="000000"/>
          <w:lang w:val="es-MX"/>
        </w:rPr>
        <w:t xml:space="preserve">13. ORDENAMIENTO AMBIENTAL Y TERRITORIAL: </w:t>
      </w:r>
    </w:p>
    <w:p w14:paraId="484DDB64" w14:textId="77777777" w:rsidR="0091262A" w:rsidRPr="00E42148" w:rsidRDefault="0091262A" w:rsidP="0091262A">
      <w:pPr>
        <w:spacing w:after="0" w:line="240" w:lineRule="auto"/>
        <w:rPr>
          <w:rFonts w:ascii="Arial" w:hAnsi="Arial" w:cs="Arial"/>
          <w:color w:val="000000"/>
          <w:lang w:val="es-MX"/>
        </w:rPr>
      </w:pPr>
      <w:r w:rsidRPr="00E42148">
        <w:rPr>
          <w:rFonts w:ascii="Arial" w:hAnsi="Arial" w:cs="Arial"/>
          <w:color w:val="000000"/>
          <w:lang w:val="es-MX"/>
        </w:rPr>
        <w:t>Las iniciativas REDD+ son compatibles con las medidas o instrumentos de ordenamiento territorial y ambiental previstos en la legislación.</w:t>
      </w:r>
    </w:p>
    <w:p w14:paraId="6DE66D68" w14:textId="77777777" w:rsidR="0091262A" w:rsidRPr="00E42148" w:rsidRDefault="0091262A" w:rsidP="0091262A">
      <w:pPr>
        <w:spacing w:after="0" w:line="240" w:lineRule="auto"/>
        <w:rPr>
          <w:rFonts w:ascii="Arial" w:hAnsi="Arial" w:cs="Arial"/>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9"/>
        <w:gridCol w:w="1553"/>
        <w:gridCol w:w="1876"/>
      </w:tblGrid>
      <w:tr w:rsidR="0091262A" w:rsidRPr="00E42148" w14:paraId="2C543E38" w14:textId="77777777" w:rsidTr="0091262A">
        <w:trPr>
          <w:trHeight w:val="687"/>
        </w:trPr>
        <w:tc>
          <w:tcPr>
            <w:tcW w:w="5399" w:type="dxa"/>
            <w:shd w:val="clear" w:color="auto" w:fill="A8D08D"/>
          </w:tcPr>
          <w:p w14:paraId="3C002611" w14:textId="77777777" w:rsidR="0091262A" w:rsidRPr="00E42148" w:rsidRDefault="0091262A" w:rsidP="0091262A">
            <w:pPr>
              <w:spacing w:after="0" w:line="240" w:lineRule="auto"/>
              <w:jc w:val="both"/>
              <w:rPr>
                <w:rFonts w:ascii="Arial" w:hAnsi="Arial" w:cs="Arial"/>
                <w:color w:val="000000"/>
              </w:rPr>
            </w:pPr>
            <w:r w:rsidRPr="00E42148">
              <w:rPr>
                <w:rFonts w:ascii="Arial" w:hAnsi="Arial" w:cs="Arial"/>
                <w:b/>
                <w:color w:val="000000"/>
              </w:rPr>
              <w:t>23. ¿Alguna actividad del Pilar se desarrolla en una zona donde existen planes de ordenación y manejo de cuencas hidrográficas (POMCA)? (Decreto 1640 de 2012)</w:t>
            </w:r>
          </w:p>
        </w:tc>
        <w:tc>
          <w:tcPr>
            <w:tcW w:w="1553" w:type="dxa"/>
            <w:shd w:val="clear" w:color="auto" w:fill="F2F2F2"/>
          </w:tcPr>
          <w:p w14:paraId="6CC13A9B"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SI</w:t>
            </w:r>
          </w:p>
          <w:p w14:paraId="4BF243BE"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Continúe en 23.1</w:t>
            </w:r>
          </w:p>
        </w:tc>
        <w:tc>
          <w:tcPr>
            <w:tcW w:w="1876" w:type="dxa"/>
            <w:shd w:val="clear" w:color="auto" w:fill="F2F2F2"/>
          </w:tcPr>
          <w:p w14:paraId="281DBE8B"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NO</w:t>
            </w:r>
          </w:p>
          <w:p w14:paraId="1823B144"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color w:val="000000"/>
              </w:rPr>
              <w:t>Continúe en 24</w:t>
            </w:r>
          </w:p>
        </w:tc>
      </w:tr>
      <w:tr w:rsidR="0091262A" w:rsidRPr="00E42148" w14:paraId="576C18F7" w14:textId="77777777" w:rsidTr="0091262A">
        <w:tc>
          <w:tcPr>
            <w:tcW w:w="8828" w:type="dxa"/>
            <w:gridSpan w:val="3"/>
            <w:shd w:val="clear" w:color="auto" w:fill="F2F2F2"/>
          </w:tcPr>
          <w:p w14:paraId="36E3ACE2" w14:textId="77777777" w:rsidR="0091262A" w:rsidRPr="00E42148" w:rsidRDefault="0091262A" w:rsidP="0091262A">
            <w:pPr>
              <w:spacing w:after="0" w:line="240" w:lineRule="auto"/>
              <w:contextualSpacing/>
              <w:rPr>
                <w:rFonts w:ascii="Arial" w:hAnsi="Arial" w:cs="Arial"/>
                <w:color w:val="000000"/>
              </w:rPr>
            </w:pPr>
            <w:r w:rsidRPr="00E42148">
              <w:rPr>
                <w:rFonts w:ascii="Arial" w:hAnsi="Arial" w:cs="Arial"/>
                <w:color w:val="000000"/>
              </w:rPr>
              <w:t>23.1. Documente cómo las actividades de la iniciativa cumplen con lo establecido en el POMCA</w:t>
            </w:r>
          </w:p>
        </w:tc>
      </w:tr>
      <w:tr w:rsidR="0091262A" w:rsidRPr="00E42148" w14:paraId="0C30BE51" w14:textId="77777777" w:rsidTr="0091262A">
        <w:tc>
          <w:tcPr>
            <w:tcW w:w="8828" w:type="dxa"/>
            <w:gridSpan w:val="3"/>
            <w:shd w:val="clear" w:color="auto" w:fill="F2F2F2"/>
          </w:tcPr>
          <w:p w14:paraId="6906A4C7" w14:textId="77777777" w:rsidR="0091262A" w:rsidRPr="00E42148" w:rsidRDefault="0091262A" w:rsidP="0091262A">
            <w:pPr>
              <w:spacing w:after="0" w:line="240" w:lineRule="auto"/>
              <w:rPr>
                <w:rFonts w:ascii="Arial" w:hAnsi="Arial" w:cs="Arial"/>
                <w:color w:val="000000"/>
              </w:rPr>
            </w:pPr>
          </w:p>
          <w:p w14:paraId="3EEC5975" w14:textId="77777777" w:rsidR="0091262A" w:rsidRPr="00E42148" w:rsidRDefault="0091262A" w:rsidP="0091262A">
            <w:pPr>
              <w:spacing w:after="0" w:line="240" w:lineRule="auto"/>
              <w:rPr>
                <w:rFonts w:ascii="Arial" w:hAnsi="Arial" w:cs="Arial"/>
                <w:color w:val="000000"/>
              </w:rPr>
            </w:pPr>
          </w:p>
        </w:tc>
      </w:tr>
    </w:tbl>
    <w:p w14:paraId="4501D09D" w14:textId="77777777" w:rsidR="0091262A" w:rsidRPr="00E42148" w:rsidRDefault="0091262A" w:rsidP="0091262A">
      <w:pPr>
        <w:jc w:val="both"/>
        <w:rPr>
          <w:rFonts w:ascii="Arial" w:hAnsi="Arial" w:cs="Arial"/>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6E8181AC" w14:textId="77777777" w:rsidTr="0091262A">
        <w:trPr>
          <w:trHeight w:val="546"/>
        </w:trPr>
        <w:tc>
          <w:tcPr>
            <w:tcW w:w="5382" w:type="dxa"/>
            <w:shd w:val="clear" w:color="auto" w:fill="A8D08D"/>
          </w:tcPr>
          <w:p w14:paraId="71ACF0CC" w14:textId="77777777" w:rsidR="0091262A" w:rsidRPr="00E42148" w:rsidRDefault="0091262A" w:rsidP="0091262A">
            <w:pPr>
              <w:pStyle w:val="Textocomentario"/>
              <w:spacing w:after="0"/>
              <w:jc w:val="both"/>
              <w:rPr>
                <w:rFonts w:ascii="Arial" w:hAnsi="Arial" w:cs="Arial"/>
                <w:color w:val="000000"/>
                <w:sz w:val="22"/>
                <w:szCs w:val="22"/>
              </w:rPr>
            </w:pPr>
            <w:r w:rsidRPr="00E42148">
              <w:rPr>
                <w:rFonts w:ascii="Arial" w:hAnsi="Arial" w:cs="Arial"/>
                <w:b/>
                <w:color w:val="000000"/>
                <w:sz w:val="22"/>
                <w:szCs w:val="22"/>
              </w:rPr>
              <w:t>24. ¿Alguna actividad del Pilar se desarrolla en alguna de las categorías de áreas protegidas que conforman el SINAP?</w:t>
            </w:r>
            <w:r w:rsidRPr="00E42148">
              <w:rPr>
                <w:rFonts w:ascii="Arial" w:hAnsi="Arial" w:cs="Arial"/>
                <w:color w:val="000000"/>
                <w:sz w:val="22"/>
                <w:szCs w:val="22"/>
              </w:rPr>
              <w:t xml:space="preserve"> (Decreto 2372 de 2010)</w:t>
            </w:r>
          </w:p>
        </w:tc>
        <w:tc>
          <w:tcPr>
            <w:tcW w:w="1584" w:type="dxa"/>
            <w:shd w:val="clear" w:color="auto" w:fill="F2F2F2"/>
          </w:tcPr>
          <w:p w14:paraId="129EB32E"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SI</w:t>
            </w:r>
          </w:p>
          <w:p w14:paraId="6D4CA2EE"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Continúe en 24.1</w:t>
            </w:r>
          </w:p>
        </w:tc>
        <w:tc>
          <w:tcPr>
            <w:tcW w:w="1862" w:type="dxa"/>
            <w:shd w:val="clear" w:color="auto" w:fill="F2F2F2"/>
          </w:tcPr>
          <w:p w14:paraId="30137FA5"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NO</w:t>
            </w:r>
          </w:p>
          <w:p w14:paraId="7714A817"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Continúe en 25</w:t>
            </w:r>
          </w:p>
        </w:tc>
      </w:tr>
      <w:tr w:rsidR="0091262A" w:rsidRPr="00E42148" w14:paraId="58D16594" w14:textId="77777777" w:rsidTr="0091262A">
        <w:tc>
          <w:tcPr>
            <w:tcW w:w="8828" w:type="dxa"/>
            <w:gridSpan w:val="3"/>
            <w:shd w:val="clear" w:color="auto" w:fill="F2F2F2"/>
          </w:tcPr>
          <w:p w14:paraId="7958A57B" w14:textId="77777777" w:rsidR="0091262A" w:rsidRPr="00E42148" w:rsidRDefault="0091262A" w:rsidP="0091262A">
            <w:pPr>
              <w:spacing w:after="0" w:line="240" w:lineRule="auto"/>
              <w:jc w:val="both"/>
              <w:rPr>
                <w:rFonts w:ascii="Arial" w:hAnsi="Arial" w:cs="Arial"/>
                <w:color w:val="000000"/>
              </w:rPr>
            </w:pPr>
            <w:r w:rsidRPr="00E42148">
              <w:rPr>
                <w:rFonts w:ascii="Arial" w:hAnsi="Arial" w:cs="Arial"/>
                <w:color w:val="000000"/>
              </w:rPr>
              <w:t>24.1. Documente cómo las actividades de la iniciativa cumplen con su plan de manejo y de común acuerdo con la administración de la respectiva área protegida. (Decreto 1640 de 2012; Decreto 2372 de 2010)</w:t>
            </w:r>
          </w:p>
        </w:tc>
      </w:tr>
      <w:tr w:rsidR="0091262A" w:rsidRPr="00E42148" w14:paraId="3A34AC7C" w14:textId="77777777" w:rsidTr="0091262A">
        <w:tc>
          <w:tcPr>
            <w:tcW w:w="8828" w:type="dxa"/>
            <w:gridSpan w:val="3"/>
            <w:shd w:val="clear" w:color="auto" w:fill="F2F2F2"/>
          </w:tcPr>
          <w:p w14:paraId="7432CF61" w14:textId="77777777" w:rsidR="0091262A" w:rsidRPr="00E42148" w:rsidRDefault="0091262A" w:rsidP="0091262A">
            <w:pPr>
              <w:spacing w:after="0" w:line="240" w:lineRule="auto"/>
              <w:rPr>
                <w:rFonts w:ascii="Arial" w:hAnsi="Arial" w:cs="Arial"/>
                <w:color w:val="000000"/>
              </w:rPr>
            </w:pPr>
          </w:p>
          <w:p w14:paraId="5C4ABCAA" w14:textId="77777777" w:rsidR="0091262A" w:rsidRPr="00E42148" w:rsidRDefault="0091262A" w:rsidP="0091262A">
            <w:pPr>
              <w:spacing w:after="0" w:line="240" w:lineRule="auto"/>
              <w:rPr>
                <w:rFonts w:ascii="Arial" w:hAnsi="Arial" w:cs="Arial"/>
                <w:color w:val="000000"/>
              </w:rPr>
            </w:pPr>
          </w:p>
        </w:tc>
      </w:tr>
    </w:tbl>
    <w:p w14:paraId="11C9EC03" w14:textId="77777777" w:rsidR="0091262A" w:rsidRPr="00E42148" w:rsidRDefault="0091262A" w:rsidP="0091262A">
      <w:pPr>
        <w:rPr>
          <w:rFonts w:ascii="Arial" w:hAnsi="Arial" w:cs="Arial"/>
          <w:color w:val="00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1989AABC" w14:textId="77777777" w:rsidTr="0091262A">
        <w:trPr>
          <w:trHeight w:val="683"/>
        </w:trPr>
        <w:tc>
          <w:tcPr>
            <w:tcW w:w="5382" w:type="dxa"/>
            <w:shd w:val="clear" w:color="auto" w:fill="A8D08D"/>
          </w:tcPr>
          <w:p w14:paraId="0A6FF633" w14:textId="77777777" w:rsidR="0091262A" w:rsidRPr="00E42148" w:rsidRDefault="0091262A" w:rsidP="0091262A">
            <w:pPr>
              <w:spacing w:after="0" w:line="240" w:lineRule="auto"/>
              <w:contextualSpacing/>
              <w:jc w:val="both"/>
              <w:rPr>
                <w:rFonts w:ascii="Arial" w:hAnsi="Arial" w:cs="Arial"/>
                <w:b/>
                <w:color w:val="000000"/>
              </w:rPr>
            </w:pPr>
            <w:r w:rsidRPr="00E42148">
              <w:rPr>
                <w:rFonts w:ascii="Arial" w:hAnsi="Arial" w:cs="Arial"/>
                <w:b/>
                <w:color w:val="000000"/>
              </w:rPr>
              <w:t>25. ¿Las actividades del Pilar se desarrollan en una zona donde existe Plan o Esquema de Ordenamiento Territorial?</w:t>
            </w:r>
          </w:p>
        </w:tc>
        <w:tc>
          <w:tcPr>
            <w:tcW w:w="1584" w:type="dxa"/>
            <w:shd w:val="clear" w:color="auto" w:fill="F2F2F2"/>
          </w:tcPr>
          <w:p w14:paraId="0444C478"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SI</w:t>
            </w:r>
          </w:p>
          <w:p w14:paraId="5D31DD13"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Continúe en 25.1</w:t>
            </w:r>
          </w:p>
        </w:tc>
        <w:tc>
          <w:tcPr>
            <w:tcW w:w="1862" w:type="dxa"/>
            <w:shd w:val="clear" w:color="auto" w:fill="F2F2F2"/>
          </w:tcPr>
          <w:p w14:paraId="5CFB058E"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NO</w:t>
            </w:r>
          </w:p>
          <w:p w14:paraId="251108C1"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Continúe en 26</w:t>
            </w:r>
          </w:p>
        </w:tc>
      </w:tr>
      <w:tr w:rsidR="0091262A" w:rsidRPr="00E42148" w14:paraId="0F937C28" w14:textId="77777777" w:rsidTr="0091262A">
        <w:tc>
          <w:tcPr>
            <w:tcW w:w="8828" w:type="dxa"/>
            <w:gridSpan w:val="3"/>
            <w:shd w:val="clear" w:color="auto" w:fill="F2F2F2"/>
          </w:tcPr>
          <w:p w14:paraId="5167A0DF" w14:textId="77777777" w:rsidR="0091262A" w:rsidRPr="00E42148" w:rsidRDefault="0091262A" w:rsidP="0091262A">
            <w:pPr>
              <w:spacing w:after="0" w:line="240" w:lineRule="auto"/>
              <w:contextualSpacing/>
              <w:rPr>
                <w:rFonts w:ascii="Arial" w:hAnsi="Arial" w:cs="Arial"/>
                <w:color w:val="000000"/>
              </w:rPr>
            </w:pPr>
            <w:r w:rsidRPr="00E42148">
              <w:rPr>
                <w:rFonts w:ascii="Arial" w:hAnsi="Arial" w:cs="Arial"/>
                <w:color w:val="000000"/>
              </w:rPr>
              <w:t>25.1. Documente el proceso mediante el cual la iniciativa propuesta se desarrolla de manera acorde con el Plan/Esquema de Ordenamiento Territorial Municipal</w:t>
            </w:r>
          </w:p>
        </w:tc>
      </w:tr>
      <w:tr w:rsidR="0091262A" w:rsidRPr="00E42148" w14:paraId="243BF2EC" w14:textId="77777777" w:rsidTr="0091262A">
        <w:tc>
          <w:tcPr>
            <w:tcW w:w="8828" w:type="dxa"/>
            <w:gridSpan w:val="3"/>
            <w:shd w:val="clear" w:color="auto" w:fill="F2F2F2"/>
          </w:tcPr>
          <w:p w14:paraId="280EC8A6" w14:textId="77777777" w:rsidR="0091262A" w:rsidRPr="00E42148" w:rsidRDefault="0091262A" w:rsidP="0091262A">
            <w:pPr>
              <w:spacing w:after="0" w:line="240" w:lineRule="auto"/>
              <w:rPr>
                <w:rFonts w:ascii="Arial" w:hAnsi="Arial" w:cs="Arial"/>
                <w:color w:val="000000"/>
              </w:rPr>
            </w:pPr>
          </w:p>
          <w:p w14:paraId="5A345208" w14:textId="77777777" w:rsidR="0091262A" w:rsidRPr="00E42148" w:rsidRDefault="0091262A" w:rsidP="0091262A">
            <w:pPr>
              <w:spacing w:after="0" w:line="240" w:lineRule="auto"/>
              <w:rPr>
                <w:rFonts w:ascii="Arial" w:hAnsi="Arial" w:cs="Arial"/>
                <w:color w:val="000000"/>
              </w:rPr>
            </w:pPr>
          </w:p>
        </w:tc>
      </w:tr>
    </w:tbl>
    <w:p w14:paraId="2AE2FE6F" w14:textId="77777777" w:rsidR="0091262A" w:rsidRPr="00E42148" w:rsidRDefault="0091262A" w:rsidP="0091262A">
      <w:pPr>
        <w:rPr>
          <w:rFonts w:ascii="Arial" w:hAnsi="Arial" w:cs="Arial"/>
          <w:color w:val="000000"/>
          <w:lang w:val="es-MX"/>
        </w:rPr>
      </w:pPr>
    </w:p>
    <w:p w14:paraId="0DFB159B" w14:textId="77777777" w:rsidR="00B45757" w:rsidRDefault="00B45757" w:rsidP="0091262A">
      <w:pPr>
        <w:rPr>
          <w:rFonts w:ascii="Arial" w:hAnsi="Arial" w:cs="Arial"/>
          <w:color w:val="000000"/>
          <w:lang w:val="es-MX"/>
        </w:rPr>
      </w:pPr>
    </w:p>
    <w:p w14:paraId="11CF1FF2" w14:textId="77777777" w:rsidR="00CD2359" w:rsidRDefault="00CD2359" w:rsidP="0091262A">
      <w:pPr>
        <w:rPr>
          <w:rFonts w:ascii="Arial" w:hAnsi="Arial" w:cs="Arial"/>
          <w:color w:val="000000"/>
          <w:lang w:val="es-MX"/>
        </w:rPr>
      </w:pPr>
    </w:p>
    <w:p w14:paraId="6147B2BA" w14:textId="77777777" w:rsidR="0091262A" w:rsidRPr="00E42148" w:rsidRDefault="0091262A" w:rsidP="0091262A">
      <w:pPr>
        <w:rPr>
          <w:rFonts w:ascii="Arial" w:hAnsi="Arial" w:cs="Arial"/>
          <w:color w:val="000000"/>
          <w:lang w:val="es-MX"/>
        </w:rPr>
      </w:pPr>
      <w:r w:rsidRPr="00E42148">
        <w:rPr>
          <w:rFonts w:ascii="Arial" w:hAnsi="Arial" w:cs="Arial"/>
          <w:color w:val="000000"/>
          <w:lang w:val="es-MX"/>
        </w:rPr>
        <w:t xml:space="preserve">INSTRUMENTO NORMATIVO TRANSVERSAL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584"/>
        <w:gridCol w:w="1862"/>
      </w:tblGrid>
      <w:tr w:rsidR="0091262A" w:rsidRPr="00E42148" w14:paraId="46B67E87" w14:textId="77777777" w:rsidTr="0091262A">
        <w:trPr>
          <w:trHeight w:val="1400"/>
        </w:trPr>
        <w:tc>
          <w:tcPr>
            <w:tcW w:w="5382" w:type="dxa"/>
            <w:shd w:val="clear" w:color="auto" w:fill="A8D08D"/>
          </w:tcPr>
          <w:p w14:paraId="16A07193" w14:textId="77777777" w:rsidR="0091262A" w:rsidRPr="00DF463A" w:rsidRDefault="0091262A" w:rsidP="0091262A">
            <w:pPr>
              <w:spacing w:after="0" w:line="240" w:lineRule="auto"/>
              <w:rPr>
                <w:rFonts w:ascii="Arial" w:hAnsi="Arial" w:cs="Arial"/>
                <w:color w:val="000000"/>
              </w:rPr>
            </w:pPr>
            <w:r w:rsidRPr="00E42148">
              <w:rPr>
                <w:rFonts w:ascii="Arial" w:hAnsi="Arial" w:cs="Arial"/>
                <w:b/>
                <w:color w:val="000000"/>
              </w:rPr>
              <w:t>26. ¿La iniciativa representa un potencial riesgo laboral, p.e. trabajo en zonas de alto de riesgo de orden público, manejo de máquinas especializadas, trabajo en alturas, con sustancias tóxicas, etc.?</w:t>
            </w:r>
          </w:p>
        </w:tc>
        <w:tc>
          <w:tcPr>
            <w:tcW w:w="1584" w:type="dxa"/>
            <w:shd w:val="clear" w:color="auto" w:fill="F2F2F2"/>
          </w:tcPr>
          <w:p w14:paraId="2431CC60"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SI</w:t>
            </w:r>
          </w:p>
          <w:p w14:paraId="257A4CA7"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Continúe en 26.1</w:t>
            </w:r>
          </w:p>
        </w:tc>
        <w:tc>
          <w:tcPr>
            <w:tcW w:w="1862" w:type="dxa"/>
            <w:shd w:val="clear" w:color="auto" w:fill="F2F2F2"/>
          </w:tcPr>
          <w:p w14:paraId="5FDB6AF9" w14:textId="77777777" w:rsidR="0091262A" w:rsidRPr="00E42148" w:rsidRDefault="0091262A" w:rsidP="0091262A">
            <w:pPr>
              <w:spacing w:after="0" w:line="240" w:lineRule="auto"/>
              <w:jc w:val="center"/>
              <w:rPr>
                <w:rFonts w:ascii="Arial" w:hAnsi="Arial" w:cs="Arial"/>
                <w:b/>
                <w:color w:val="000000"/>
              </w:rPr>
            </w:pPr>
            <w:r w:rsidRPr="00E42148">
              <w:rPr>
                <w:rFonts w:ascii="Arial" w:hAnsi="Arial" w:cs="Arial"/>
                <w:b/>
                <w:color w:val="000000"/>
              </w:rPr>
              <w:t>NO</w:t>
            </w:r>
          </w:p>
          <w:p w14:paraId="7FA3B728" w14:textId="77777777" w:rsidR="0091262A" w:rsidRPr="00E42148" w:rsidRDefault="0091262A" w:rsidP="0091262A">
            <w:pPr>
              <w:spacing w:after="0" w:line="240" w:lineRule="auto"/>
              <w:jc w:val="center"/>
              <w:rPr>
                <w:rFonts w:ascii="Arial" w:hAnsi="Arial" w:cs="Arial"/>
                <w:color w:val="000000"/>
              </w:rPr>
            </w:pPr>
            <w:r w:rsidRPr="00E42148">
              <w:rPr>
                <w:rFonts w:ascii="Arial" w:hAnsi="Arial" w:cs="Arial"/>
                <w:color w:val="000000"/>
              </w:rPr>
              <w:t>Debe tomar medidas para cumplir este requerimiento y documentar en 26.1</w:t>
            </w:r>
          </w:p>
        </w:tc>
      </w:tr>
      <w:tr w:rsidR="0091262A" w:rsidRPr="00E42148" w14:paraId="23DB465C" w14:textId="77777777" w:rsidTr="0091262A">
        <w:tc>
          <w:tcPr>
            <w:tcW w:w="8828" w:type="dxa"/>
            <w:gridSpan w:val="3"/>
            <w:shd w:val="clear" w:color="auto" w:fill="F2F2F2"/>
          </w:tcPr>
          <w:p w14:paraId="6220EAC4" w14:textId="77777777" w:rsidR="0091262A" w:rsidRPr="00E42148" w:rsidRDefault="0091262A" w:rsidP="008A79BC">
            <w:pPr>
              <w:pStyle w:val="Prrafodelista"/>
              <w:numPr>
                <w:ilvl w:val="1"/>
                <w:numId w:val="31"/>
              </w:numPr>
              <w:spacing w:after="0" w:line="240" w:lineRule="auto"/>
              <w:jc w:val="both"/>
              <w:rPr>
                <w:rFonts w:ascii="Arial" w:hAnsi="Arial" w:cs="Arial"/>
                <w:color w:val="000000"/>
              </w:rPr>
            </w:pPr>
            <w:r w:rsidRPr="00E42148">
              <w:rPr>
                <w:rFonts w:ascii="Arial" w:hAnsi="Arial" w:cs="Arial"/>
                <w:color w:val="000000"/>
              </w:rPr>
              <w:t>Documente cómo en el proceso de contratación se ha verificado que el contratista cumple con el marco legal existente de seguridad y salud en el trabajo?</w:t>
            </w:r>
          </w:p>
        </w:tc>
      </w:tr>
      <w:tr w:rsidR="0091262A" w:rsidRPr="00E42148" w14:paraId="6FAA496E" w14:textId="77777777" w:rsidTr="0091262A">
        <w:tc>
          <w:tcPr>
            <w:tcW w:w="8828" w:type="dxa"/>
            <w:gridSpan w:val="3"/>
            <w:shd w:val="clear" w:color="auto" w:fill="F2F2F2"/>
          </w:tcPr>
          <w:p w14:paraId="2E26F324" w14:textId="77777777" w:rsidR="0091262A" w:rsidRPr="00E42148" w:rsidRDefault="0091262A" w:rsidP="0091262A">
            <w:pPr>
              <w:spacing w:after="0" w:line="240" w:lineRule="auto"/>
              <w:rPr>
                <w:rFonts w:ascii="Arial" w:hAnsi="Arial" w:cs="Arial"/>
                <w:color w:val="000000"/>
              </w:rPr>
            </w:pPr>
          </w:p>
          <w:p w14:paraId="274A7D01" w14:textId="77777777" w:rsidR="0091262A" w:rsidRPr="00E42148" w:rsidRDefault="0091262A" w:rsidP="0091262A">
            <w:pPr>
              <w:spacing w:after="0" w:line="240" w:lineRule="auto"/>
              <w:rPr>
                <w:rFonts w:ascii="Arial" w:hAnsi="Arial" w:cs="Arial"/>
                <w:color w:val="000000"/>
              </w:rPr>
            </w:pPr>
          </w:p>
        </w:tc>
      </w:tr>
    </w:tbl>
    <w:p w14:paraId="33096371" w14:textId="55DB0827" w:rsidR="004B623B" w:rsidRPr="00E42148" w:rsidRDefault="004B623B" w:rsidP="00E42148">
      <w:pPr>
        <w:jc w:val="both"/>
        <w:rPr>
          <w:rFonts w:ascii="Arial" w:hAnsi="Arial" w:cs="Arial"/>
          <w:color w:val="000000" w:themeColor="text1"/>
        </w:rPr>
      </w:pPr>
    </w:p>
    <w:p w14:paraId="09AC2C4B" w14:textId="2D8BB912" w:rsidR="00203D23" w:rsidRPr="00E42148" w:rsidRDefault="00092A77" w:rsidP="00E42148">
      <w:pPr>
        <w:pStyle w:val="Ttulo1"/>
        <w:jc w:val="center"/>
        <w:rPr>
          <w:rFonts w:ascii="Arial" w:hAnsi="Arial" w:cs="Arial"/>
          <w:b/>
          <w:color w:val="000000" w:themeColor="text1"/>
          <w:sz w:val="22"/>
          <w:szCs w:val="22"/>
        </w:rPr>
      </w:pPr>
      <w:bookmarkStart w:id="18" w:name="_Toc505180629"/>
      <w:r w:rsidRPr="00E42148">
        <w:rPr>
          <w:rFonts w:ascii="Arial" w:hAnsi="Arial" w:cs="Arial"/>
          <w:b/>
          <w:color w:val="000000" w:themeColor="text1"/>
          <w:sz w:val="22"/>
          <w:szCs w:val="22"/>
        </w:rPr>
        <w:t>Anexo 2: Lista de chequeo condiciones previas para proyectos en el marco del Programa REM Visión Amazonía</w:t>
      </w:r>
      <w:bookmarkEnd w:id="18"/>
    </w:p>
    <w:tbl>
      <w:tblPr>
        <w:tblStyle w:val="Tabladecuadrcula7concolores1"/>
        <w:tblW w:w="10060" w:type="dxa"/>
        <w:jc w:val="center"/>
        <w:tblLook w:val="04A0" w:firstRow="1" w:lastRow="0" w:firstColumn="1" w:lastColumn="0" w:noHBand="0" w:noVBand="1"/>
      </w:tblPr>
      <w:tblGrid>
        <w:gridCol w:w="4013"/>
        <w:gridCol w:w="567"/>
        <w:gridCol w:w="567"/>
        <w:gridCol w:w="4913"/>
      </w:tblGrid>
      <w:tr w:rsidR="00203D23" w:rsidRPr="00E42148" w14:paraId="631C76A3" w14:textId="77777777" w:rsidTr="00D3122A">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100" w:firstRow="0" w:lastRow="0" w:firstColumn="1" w:lastColumn="0" w:oddVBand="0" w:evenVBand="0" w:oddHBand="0" w:evenHBand="0" w:firstRowFirstColumn="1" w:firstRowLastColumn="0" w:lastRowFirstColumn="0" w:lastRowLastColumn="0"/>
            <w:tcW w:w="4013" w:type="dxa"/>
            <w:tcBorders>
              <w:bottom w:val="single" w:sz="4" w:space="0" w:color="auto"/>
            </w:tcBorders>
          </w:tcPr>
          <w:p w14:paraId="2D2BEDEC" w14:textId="77777777" w:rsidR="00203D23" w:rsidRPr="00E42148" w:rsidRDefault="00203D23" w:rsidP="00D3122A">
            <w:pPr>
              <w:rPr>
                <w:rFonts w:ascii="Arial" w:hAnsi="Arial" w:cs="Arial"/>
                <w:sz w:val="22"/>
                <w:szCs w:val="22"/>
              </w:rPr>
            </w:pPr>
          </w:p>
        </w:tc>
        <w:tc>
          <w:tcPr>
            <w:tcW w:w="567" w:type="dxa"/>
            <w:tcBorders>
              <w:bottom w:val="single" w:sz="4" w:space="0" w:color="auto"/>
            </w:tcBorders>
          </w:tcPr>
          <w:p w14:paraId="095344D0" w14:textId="77777777" w:rsidR="00203D23" w:rsidRPr="00E42148" w:rsidRDefault="00203D23" w:rsidP="00D312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c>
          <w:tcPr>
            <w:tcW w:w="567" w:type="dxa"/>
            <w:tcBorders>
              <w:bottom w:val="single" w:sz="4" w:space="0" w:color="auto"/>
            </w:tcBorders>
          </w:tcPr>
          <w:p w14:paraId="5A839D61" w14:textId="77777777" w:rsidR="00203D23" w:rsidRPr="00E42148" w:rsidRDefault="00203D23" w:rsidP="00D312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c>
          <w:tcPr>
            <w:tcW w:w="4913" w:type="dxa"/>
            <w:tcBorders>
              <w:bottom w:val="single" w:sz="4" w:space="0" w:color="auto"/>
            </w:tcBorders>
          </w:tcPr>
          <w:p w14:paraId="06396676" w14:textId="77777777" w:rsidR="00203D23" w:rsidRPr="00E42148" w:rsidRDefault="00203D23" w:rsidP="00D312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203D23" w:rsidRPr="00E42148" w14:paraId="5EDC78C8"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0" w:type="dxa"/>
            <w:gridSpan w:val="4"/>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60026C7" w14:textId="77777777" w:rsidR="00203D23" w:rsidRPr="00E42148" w:rsidRDefault="00203D23" w:rsidP="00D3122A">
            <w:pPr>
              <w:jc w:val="center"/>
              <w:rPr>
                <w:rFonts w:ascii="Arial" w:hAnsi="Arial" w:cs="Arial"/>
                <w:b/>
                <w:i w:val="0"/>
                <w:sz w:val="22"/>
                <w:szCs w:val="22"/>
              </w:rPr>
            </w:pPr>
            <w:r w:rsidRPr="00E42148">
              <w:rPr>
                <w:rFonts w:ascii="Arial" w:hAnsi="Arial" w:cs="Arial"/>
                <w:b/>
                <w:i w:val="0"/>
                <w:sz w:val="22"/>
                <w:szCs w:val="22"/>
              </w:rPr>
              <w:t>1. Orden Público</w:t>
            </w:r>
          </w:p>
        </w:tc>
      </w:tr>
      <w:tr w:rsidR="00203D23" w:rsidRPr="00E42148" w14:paraId="393D78A7"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4B127E5A" w14:textId="77777777" w:rsidR="00203D23" w:rsidRPr="00E42148" w:rsidRDefault="00203D23" w:rsidP="008A79BC">
            <w:pPr>
              <w:pStyle w:val="Prrafodelista"/>
              <w:numPr>
                <w:ilvl w:val="1"/>
                <w:numId w:val="10"/>
              </w:numPr>
              <w:jc w:val="both"/>
              <w:rPr>
                <w:rFonts w:ascii="Arial" w:hAnsi="Arial" w:cs="Arial"/>
                <w:b/>
                <w:sz w:val="22"/>
                <w:szCs w:val="22"/>
              </w:rPr>
            </w:pPr>
            <w:r w:rsidRPr="00E42148">
              <w:rPr>
                <w:rFonts w:ascii="Arial" w:hAnsi="Arial" w:cs="Arial"/>
                <w:b/>
                <w:sz w:val="22"/>
                <w:szCs w:val="22"/>
              </w:rPr>
              <w:t>¿El proyecto se encuentra en una potencial zona de riesgo de conflicto armado?</w:t>
            </w:r>
          </w:p>
        </w:tc>
        <w:tc>
          <w:tcPr>
            <w:tcW w:w="567" w:type="dxa"/>
            <w:tcBorders>
              <w:top w:val="single" w:sz="4" w:space="0" w:color="auto"/>
              <w:left w:val="single" w:sz="4" w:space="0" w:color="auto"/>
              <w:bottom w:val="single" w:sz="4" w:space="0" w:color="auto"/>
              <w:right w:val="single" w:sz="4" w:space="0" w:color="auto"/>
            </w:tcBorders>
          </w:tcPr>
          <w:p w14:paraId="1F86198A"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rPr>
              <w:t>Si</w:t>
            </w:r>
          </w:p>
        </w:tc>
        <w:tc>
          <w:tcPr>
            <w:tcW w:w="567" w:type="dxa"/>
            <w:tcBorders>
              <w:top w:val="single" w:sz="4" w:space="0" w:color="auto"/>
              <w:left w:val="single" w:sz="4" w:space="0" w:color="auto"/>
            </w:tcBorders>
          </w:tcPr>
          <w:p w14:paraId="768E8A9D"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rPr>
              <w:t>No</w:t>
            </w:r>
          </w:p>
        </w:tc>
        <w:tc>
          <w:tcPr>
            <w:tcW w:w="4913" w:type="dxa"/>
            <w:tcBorders>
              <w:top w:val="single" w:sz="4" w:space="0" w:color="auto"/>
            </w:tcBorders>
          </w:tcPr>
          <w:p w14:paraId="55688DD0" w14:textId="77777777" w:rsidR="00203D23" w:rsidRPr="00E42148" w:rsidRDefault="00203D23" w:rsidP="00D3122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tomar las siguientes medidas:</w:t>
            </w:r>
          </w:p>
          <w:p w14:paraId="27154A3E" w14:textId="77777777" w:rsidR="00203D23" w:rsidRPr="00E42148" w:rsidRDefault="00203D23" w:rsidP="00D3122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76CDF2A7" w14:textId="77777777" w:rsidR="00203D23" w:rsidRPr="00E42148" w:rsidRDefault="00203D23" w:rsidP="008A79BC">
            <w:pPr>
              <w:pStyle w:val="Prrafodelista"/>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rPr>
              <w:t>Revisar situación con las Fuerzas Militares.  (Revisión de la base de datos Análisis de riesgo de seguridad)</w:t>
            </w:r>
          </w:p>
          <w:p w14:paraId="55E2F178" w14:textId="77777777" w:rsidR="00203D23" w:rsidRPr="00E42148" w:rsidRDefault="00203D23" w:rsidP="008A79BC">
            <w:pPr>
              <w:pStyle w:val="Prrafodelista"/>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shd w:val="clear" w:color="auto" w:fill="FFFFFF" w:themeFill="background1"/>
                <w:lang w:val="es-ES"/>
              </w:rPr>
              <w:t>Priorización de áreas donde el orden público permite trabajar y hacer seguimiento a zonas de conflicto</w:t>
            </w:r>
          </w:p>
          <w:p w14:paraId="7E566BB8" w14:textId="77777777" w:rsidR="00203D23" w:rsidRPr="00E42148" w:rsidRDefault="00203D23" w:rsidP="008A79BC">
            <w:pPr>
              <w:pStyle w:val="Prrafodelista"/>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rPr>
              <w:t>Contactar al alcalde y organizaciones sociales</w:t>
            </w:r>
          </w:p>
          <w:p w14:paraId="546F7DF5" w14:textId="77777777" w:rsidR="00203D23" w:rsidRPr="00E42148" w:rsidRDefault="00203D23" w:rsidP="008A79BC">
            <w:pPr>
              <w:pStyle w:val="Prrafodelista"/>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rPr>
              <w:t>Seguir Protocolo de seguridad</w:t>
            </w:r>
          </w:p>
          <w:p w14:paraId="5440139E" w14:textId="77777777" w:rsidR="00203D23" w:rsidRPr="00E42148" w:rsidRDefault="00203D23" w:rsidP="008A79BC">
            <w:pPr>
              <w:pStyle w:val="Prrafodelista"/>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rPr>
              <w:t>Decisión sobre viabilidad/elegibilidad</w:t>
            </w:r>
          </w:p>
        </w:tc>
      </w:tr>
      <w:tr w:rsidR="00E61284" w:rsidRPr="00E42148" w14:paraId="753696F9"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0" w:type="dxa"/>
            <w:gridSpan w:val="4"/>
            <w:tcBorders>
              <w:bottom w:val="single" w:sz="4" w:space="0" w:color="auto"/>
            </w:tcBorders>
          </w:tcPr>
          <w:p w14:paraId="6244372E" w14:textId="77777777" w:rsidR="00203D23" w:rsidRPr="00E42148" w:rsidRDefault="00203D23" w:rsidP="00E61284">
            <w:pPr>
              <w:jc w:val="left"/>
              <w:rPr>
                <w:rFonts w:ascii="Arial" w:hAnsi="Arial" w:cs="Arial"/>
                <w:sz w:val="22"/>
                <w:szCs w:val="22"/>
              </w:rPr>
            </w:pPr>
            <w:r w:rsidRPr="00E42148">
              <w:rPr>
                <w:rFonts w:ascii="Arial" w:hAnsi="Arial" w:cs="Arial"/>
                <w:sz w:val="22"/>
                <w:szCs w:val="22"/>
              </w:rPr>
              <w:t>Observaciones:</w:t>
            </w:r>
          </w:p>
          <w:p w14:paraId="7231A291" w14:textId="1871D6A5" w:rsidR="00E61284" w:rsidRPr="00E42148" w:rsidRDefault="00E61284" w:rsidP="00E61284">
            <w:pPr>
              <w:jc w:val="left"/>
              <w:rPr>
                <w:rFonts w:ascii="Arial" w:hAnsi="Arial" w:cs="Arial"/>
                <w:b/>
                <w:sz w:val="22"/>
                <w:szCs w:val="22"/>
              </w:rPr>
            </w:pPr>
          </w:p>
        </w:tc>
      </w:tr>
      <w:tr w:rsidR="00E61284" w:rsidRPr="00E42148" w14:paraId="490C8E92" w14:textId="77777777" w:rsidTr="00E61284">
        <w:trPr>
          <w:trHeight w:val="1653"/>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4A4AC9DD" w14:textId="77777777" w:rsidR="00203D23" w:rsidRPr="00E42148" w:rsidRDefault="00203D23" w:rsidP="00D3122A">
            <w:pPr>
              <w:jc w:val="both"/>
              <w:rPr>
                <w:rFonts w:ascii="Arial" w:hAnsi="Arial" w:cs="Arial"/>
                <w:b/>
                <w:sz w:val="22"/>
                <w:szCs w:val="22"/>
              </w:rPr>
            </w:pPr>
            <w:r w:rsidRPr="00E42148">
              <w:rPr>
                <w:rFonts w:ascii="Arial" w:hAnsi="Arial" w:cs="Arial"/>
                <w:b/>
                <w:sz w:val="22"/>
                <w:szCs w:val="22"/>
              </w:rPr>
              <w:t>1.2. ¿El proyecto se ubica en zona con riesgo de presencia de minas antipersonales?</w:t>
            </w:r>
          </w:p>
        </w:tc>
        <w:tc>
          <w:tcPr>
            <w:tcW w:w="567" w:type="dxa"/>
            <w:tcBorders>
              <w:top w:val="single" w:sz="4" w:space="0" w:color="auto"/>
              <w:left w:val="single" w:sz="4" w:space="0" w:color="auto"/>
              <w:bottom w:val="single" w:sz="4" w:space="0" w:color="auto"/>
              <w:right w:val="single" w:sz="4" w:space="0" w:color="auto"/>
            </w:tcBorders>
          </w:tcPr>
          <w:p w14:paraId="322F036B"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tcPr>
          <w:p w14:paraId="50A2FB6F"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tcPr>
          <w:p w14:paraId="1794A9D1" w14:textId="77777777" w:rsidR="00203D23" w:rsidRPr="00E42148" w:rsidRDefault="00203D23" w:rsidP="00D3122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tomar las siguientes medidas:</w:t>
            </w:r>
          </w:p>
          <w:p w14:paraId="3D437E42" w14:textId="77777777" w:rsidR="00203D23" w:rsidRPr="00E42148" w:rsidRDefault="00203D23" w:rsidP="00D3122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614F80D1" w14:textId="77777777" w:rsidR="00203D23" w:rsidRPr="00E42148" w:rsidRDefault="00203D23" w:rsidP="008A79BC">
            <w:pPr>
              <w:pStyle w:val="Prrafodelista"/>
              <w:widowControl w:val="0"/>
              <w:numPr>
                <w:ilvl w:val="0"/>
                <w:numId w:val="9"/>
              </w:num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2"/>
                <w:szCs w:val="22"/>
                <w:shd w:val="clear" w:color="auto" w:fill="FFFFFF" w:themeFill="background1"/>
                <w:lang w:val="es-ES"/>
              </w:rPr>
            </w:pPr>
            <w:r w:rsidRPr="00E42148">
              <w:rPr>
                <w:rFonts w:ascii="Arial" w:hAnsi="Arial" w:cs="Arial"/>
                <w:sz w:val="22"/>
                <w:szCs w:val="22"/>
                <w:shd w:val="clear" w:color="auto" w:fill="FFFFFF" w:themeFill="background1"/>
                <w:lang w:val="es-ES"/>
              </w:rPr>
              <w:t>Revisar los mapas de distribución de minas antipersonales (Oficina de Acción contra Minas)</w:t>
            </w:r>
          </w:p>
          <w:p w14:paraId="420DBFC5" w14:textId="77777777" w:rsidR="00203D23" w:rsidRPr="00E42148" w:rsidRDefault="00203D23" w:rsidP="008A79BC">
            <w:pPr>
              <w:pStyle w:val="Prrafodelista"/>
              <w:widowControl w:val="0"/>
              <w:numPr>
                <w:ilvl w:val="0"/>
                <w:numId w:val="9"/>
              </w:num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2"/>
                <w:szCs w:val="22"/>
                <w:shd w:val="clear" w:color="auto" w:fill="FFFFFF" w:themeFill="background1"/>
                <w:lang w:val="es-ES"/>
              </w:rPr>
            </w:pPr>
            <w:r w:rsidRPr="00E42148">
              <w:rPr>
                <w:rFonts w:ascii="Arial" w:hAnsi="Arial" w:cs="Arial"/>
                <w:sz w:val="22"/>
                <w:szCs w:val="22"/>
                <w:shd w:val="clear" w:color="auto" w:fill="FFFFFF" w:themeFill="background1"/>
                <w:lang w:val="es-ES"/>
              </w:rPr>
              <w:t>Seguir Protocolo de seguridad</w:t>
            </w:r>
          </w:p>
          <w:p w14:paraId="2482CD59" w14:textId="03402499" w:rsidR="00203D23" w:rsidRPr="00E42148" w:rsidRDefault="00203D23" w:rsidP="008A79BC">
            <w:pPr>
              <w:pStyle w:val="Prrafodelista"/>
              <w:widowControl w:val="0"/>
              <w:numPr>
                <w:ilvl w:val="0"/>
                <w:numId w:val="9"/>
              </w:num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shd w:val="clear" w:color="auto" w:fill="FFFFFF" w:themeFill="background1"/>
                <w:lang w:val="es-ES"/>
              </w:rPr>
              <w:t>Decisión sobre viabilidad/</w:t>
            </w:r>
            <w:r w:rsidR="00E61284" w:rsidRPr="00E42148">
              <w:rPr>
                <w:rFonts w:ascii="Arial" w:hAnsi="Arial" w:cs="Arial"/>
                <w:sz w:val="22"/>
                <w:szCs w:val="22"/>
                <w:shd w:val="clear" w:color="auto" w:fill="FFFFFF" w:themeFill="background1"/>
                <w:lang w:val="es-ES"/>
              </w:rPr>
              <w:t>elegibilidad</w:t>
            </w:r>
          </w:p>
        </w:tc>
      </w:tr>
      <w:tr w:rsidR="00203D23" w:rsidRPr="00E42148" w14:paraId="06308EA2"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0" w:type="dxa"/>
            <w:gridSpan w:val="4"/>
            <w:tcBorders>
              <w:top w:val="single" w:sz="4" w:space="0" w:color="auto"/>
              <w:bottom w:val="single" w:sz="4" w:space="0" w:color="auto"/>
              <w:right w:val="nil"/>
            </w:tcBorders>
          </w:tcPr>
          <w:p w14:paraId="31DA053D" w14:textId="77777777" w:rsidR="00203D23" w:rsidRPr="00E42148" w:rsidRDefault="00203D23" w:rsidP="00D3122A">
            <w:pPr>
              <w:jc w:val="left"/>
              <w:rPr>
                <w:rFonts w:ascii="Arial" w:hAnsi="Arial" w:cs="Arial"/>
                <w:sz w:val="22"/>
                <w:szCs w:val="22"/>
              </w:rPr>
            </w:pPr>
            <w:r w:rsidRPr="00E42148">
              <w:rPr>
                <w:rFonts w:ascii="Arial" w:hAnsi="Arial" w:cs="Arial"/>
                <w:sz w:val="22"/>
                <w:szCs w:val="22"/>
              </w:rPr>
              <w:t>Observaciones:</w:t>
            </w:r>
          </w:p>
          <w:p w14:paraId="1407B17C" w14:textId="77777777" w:rsidR="00203D23" w:rsidRPr="00E42148" w:rsidRDefault="00203D23" w:rsidP="00D3122A">
            <w:pPr>
              <w:jc w:val="left"/>
              <w:rPr>
                <w:rFonts w:ascii="Arial" w:hAnsi="Arial" w:cs="Arial"/>
                <w:sz w:val="22"/>
                <w:szCs w:val="22"/>
              </w:rPr>
            </w:pPr>
          </w:p>
        </w:tc>
      </w:tr>
      <w:tr w:rsidR="00203D23" w:rsidRPr="00E42148" w14:paraId="1C09D325"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10060" w:type="dxa"/>
            <w:gridSpan w:val="4"/>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FDC9341" w14:textId="77777777" w:rsidR="00203D23" w:rsidRPr="00E42148" w:rsidRDefault="00203D23" w:rsidP="00D3122A">
            <w:pPr>
              <w:jc w:val="center"/>
              <w:rPr>
                <w:rFonts w:ascii="Arial" w:hAnsi="Arial" w:cs="Arial"/>
                <w:b/>
                <w:sz w:val="22"/>
                <w:szCs w:val="22"/>
              </w:rPr>
            </w:pPr>
            <w:r w:rsidRPr="00E42148">
              <w:rPr>
                <w:rFonts w:ascii="Arial" w:hAnsi="Arial" w:cs="Arial"/>
                <w:b/>
                <w:i w:val="0"/>
                <w:sz w:val="22"/>
                <w:szCs w:val="22"/>
              </w:rPr>
              <w:t>2. Antecedentes y estatus legal de la tenencia del predio</w:t>
            </w:r>
          </w:p>
        </w:tc>
      </w:tr>
      <w:tr w:rsidR="00203D23" w:rsidRPr="00E42148" w14:paraId="196EA67A"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3FF60490" w14:textId="77777777" w:rsidR="00203D23" w:rsidRPr="00E42148" w:rsidRDefault="00203D23" w:rsidP="00D3122A">
            <w:pPr>
              <w:jc w:val="both"/>
              <w:rPr>
                <w:rFonts w:ascii="Arial" w:hAnsi="Arial" w:cs="Arial"/>
                <w:b/>
                <w:sz w:val="22"/>
                <w:szCs w:val="22"/>
              </w:rPr>
            </w:pPr>
            <w:r w:rsidRPr="00E42148">
              <w:rPr>
                <w:rFonts w:ascii="Arial" w:hAnsi="Arial" w:cs="Arial"/>
                <w:b/>
                <w:sz w:val="22"/>
                <w:szCs w:val="22"/>
              </w:rPr>
              <w:t xml:space="preserve">2.1. ¿Cuál es la situación de tenencia del predio?,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C19E526"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highlight w:val="yellow"/>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878BEAA"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highlight w:val="yellow"/>
              </w:rPr>
            </w:pP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7B37741E"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tc>
      </w:tr>
      <w:tr w:rsidR="00203D23" w:rsidRPr="00E42148" w14:paraId="5835CEDD"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44F5484C" w14:textId="77777777" w:rsidR="00203D23" w:rsidRPr="00E42148" w:rsidRDefault="00203D23" w:rsidP="00D3122A">
            <w:pPr>
              <w:jc w:val="both"/>
              <w:rPr>
                <w:rFonts w:ascii="Arial" w:hAnsi="Arial" w:cs="Arial"/>
                <w:sz w:val="22"/>
                <w:szCs w:val="22"/>
              </w:rPr>
            </w:pPr>
            <w:r w:rsidRPr="00E42148">
              <w:rPr>
                <w:rFonts w:ascii="Arial" w:hAnsi="Arial" w:cs="Arial"/>
                <w:sz w:val="22"/>
                <w:szCs w:val="22"/>
              </w:rPr>
              <w:lastRenderedPageBreak/>
              <w:t>Es poseedor</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0E36B5F"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highlight w:val="yellow"/>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F9AD43B"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highlight w:val="yellow"/>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71CCC887"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el Proyecto es elegible</w:t>
            </w:r>
          </w:p>
        </w:tc>
      </w:tr>
      <w:tr w:rsidR="00203D23" w:rsidRPr="00E42148" w14:paraId="27F03B05"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234DDCD0" w14:textId="77777777" w:rsidR="00203D23" w:rsidRPr="00E42148" w:rsidRDefault="00203D23" w:rsidP="00D3122A">
            <w:pPr>
              <w:jc w:val="both"/>
              <w:rPr>
                <w:rFonts w:ascii="Arial" w:hAnsi="Arial" w:cs="Arial"/>
                <w:sz w:val="22"/>
                <w:szCs w:val="22"/>
              </w:rPr>
            </w:pPr>
            <w:r w:rsidRPr="00E42148">
              <w:rPr>
                <w:rFonts w:ascii="Arial" w:hAnsi="Arial" w:cs="Arial"/>
                <w:sz w:val="22"/>
                <w:szCs w:val="22"/>
              </w:rPr>
              <w:t>tenedor de buena fe</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D1CD9F2"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highlight w:val="yellow"/>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6E21691"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highlight w:val="yellow"/>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3A88AA0B"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el Proyecto es elegible</w:t>
            </w:r>
          </w:p>
        </w:tc>
      </w:tr>
      <w:tr w:rsidR="00203D23" w:rsidRPr="00E42148" w14:paraId="203C47A3"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4614EC2F" w14:textId="77777777" w:rsidR="00203D23" w:rsidRPr="00E42148" w:rsidRDefault="00203D23" w:rsidP="00D3122A">
            <w:pPr>
              <w:jc w:val="both"/>
              <w:rPr>
                <w:rFonts w:ascii="Arial" w:hAnsi="Arial" w:cs="Arial"/>
                <w:sz w:val="22"/>
                <w:szCs w:val="22"/>
              </w:rPr>
            </w:pPr>
            <w:r w:rsidRPr="00E42148">
              <w:rPr>
                <w:rFonts w:ascii="Arial" w:hAnsi="Arial" w:cs="Arial"/>
                <w:sz w:val="22"/>
                <w:szCs w:val="22"/>
              </w:rPr>
              <w:t>propietario con registro</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BB597D9"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highlight w:val="yellow"/>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08F3253"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highlight w:val="yellow"/>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408A99D5"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el Proyecto es elegible</w:t>
            </w:r>
          </w:p>
        </w:tc>
      </w:tr>
      <w:tr w:rsidR="00203D23" w:rsidRPr="00E42148" w14:paraId="6E7BCA0C" w14:textId="77777777" w:rsidTr="00D3122A">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43950817" w14:textId="77777777" w:rsidR="00203D23" w:rsidRPr="00E42148" w:rsidRDefault="00203D23" w:rsidP="00D3122A">
            <w:pPr>
              <w:jc w:val="both"/>
              <w:rPr>
                <w:rFonts w:ascii="Arial" w:hAnsi="Arial" w:cs="Arial"/>
                <w:sz w:val="22"/>
                <w:szCs w:val="22"/>
              </w:rPr>
            </w:pPr>
            <w:r w:rsidRPr="00E42148">
              <w:rPr>
                <w:rFonts w:ascii="Arial" w:hAnsi="Arial" w:cs="Arial"/>
                <w:sz w:val="22"/>
                <w:szCs w:val="22"/>
              </w:rPr>
              <w:t>Ocupante informal sin registro</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76425F5"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highlight w:val="yellow"/>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8110C68"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highlight w:val="yellow"/>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7115DAE7"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xml:space="preserve">, si no, el Proyecto </w:t>
            </w:r>
            <w:r w:rsidRPr="00E42148">
              <w:rPr>
                <w:rFonts w:ascii="Arial" w:hAnsi="Arial" w:cs="Arial"/>
                <w:i/>
                <w:sz w:val="22"/>
                <w:szCs w:val="22"/>
              </w:rPr>
              <w:t>NO</w:t>
            </w:r>
            <w:r w:rsidRPr="00E42148">
              <w:rPr>
                <w:rFonts w:ascii="Arial" w:hAnsi="Arial" w:cs="Arial"/>
                <w:sz w:val="22"/>
                <w:szCs w:val="22"/>
              </w:rPr>
              <w:t xml:space="preserve"> es elegible</w:t>
            </w:r>
          </w:p>
        </w:tc>
      </w:tr>
      <w:tr w:rsidR="00203D23" w:rsidRPr="00E42148" w14:paraId="6587EFDF"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1E033190" w14:textId="77777777" w:rsidR="00203D23" w:rsidRPr="00E42148" w:rsidRDefault="00203D23" w:rsidP="00D3122A">
            <w:pPr>
              <w:jc w:val="both"/>
              <w:rPr>
                <w:rFonts w:ascii="Arial" w:hAnsi="Arial" w:cs="Arial"/>
                <w:b/>
                <w:sz w:val="22"/>
                <w:szCs w:val="22"/>
              </w:rPr>
            </w:pPr>
            <w:r w:rsidRPr="00E42148">
              <w:rPr>
                <w:rFonts w:ascii="Arial" w:hAnsi="Arial" w:cs="Arial"/>
                <w:b/>
                <w:sz w:val="22"/>
                <w:szCs w:val="22"/>
              </w:rPr>
              <w:t xml:space="preserve">2.2. ¿Los predios están ocupados de manera previa y productiva en tierras o predios con aptitud agropecuaria con un período no inferior a 5 años?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B9116E2"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827D770"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7B80968F"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rPr>
              <w:t xml:space="preserve">Si la respuesta es </w:t>
            </w:r>
            <w:r w:rsidRPr="00E42148">
              <w:rPr>
                <w:rFonts w:ascii="Arial" w:hAnsi="Arial" w:cs="Arial"/>
                <w:b/>
                <w:sz w:val="22"/>
                <w:szCs w:val="22"/>
              </w:rPr>
              <w:t>No</w:t>
            </w:r>
            <w:r w:rsidRPr="00E42148">
              <w:rPr>
                <w:rFonts w:ascii="Arial" w:hAnsi="Arial" w:cs="Arial"/>
                <w:sz w:val="22"/>
                <w:szCs w:val="22"/>
              </w:rPr>
              <w:t xml:space="preserve">, revisar si está acreditado por la junta de acción Comunal; si no, </w:t>
            </w:r>
            <w:r w:rsidRPr="00E42148">
              <w:rPr>
                <w:rFonts w:ascii="Arial" w:hAnsi="Arial" w:cs="Arial"/>
                <w:i/>
                <w:sz w:val="22"/>
                <w:szCs w:val="22"/>
              </w:rPr>
              <w:t>NO</w:t>
            </w:r>
            <w:r w:rsidRPr="00E42148">
              <w:rPr>
                <w:rFonts w:ascii="Arial" w:hAnsi="Arial" w:cs="Arial"/>
                <w:b/>
                <w:sz w:val="22"/>
                <w:szCs w:val="22"/>
              </w:rPr>
              <w:t xml:space="preserve"> </w:t>
            </w:r>
            <w:r w:rsidRPr="00E42148">
              <w:rPr>
                <w:rFonts w:ascii="Arial" w:hAnsi="Arial" w:cs="Arial"/>
                <w:sz w:val="22"/>
                <w:szCs w:val="22"/>
              </w:rPr>
              <w:t>es elegible</w:t>
            </w:r>
          </w:p>
          <w:p w14:paraId="0F1CF8F8"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r>
      <w:tr w:rsidR="00203D23" w:rsidRPr="00E42148" w14:paraId="053DC9F9"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bottom w:val="single" w:sz="4" w:space="0" w:color="auto"/>
              <w:right w:val="nil"/>
            </w:tcBorders>
          </w:tcPr>
          <w:p w14:paraId="42E7B6D1" w14:textId="2FC6F86E" w:rsidR="00203D23" w:rsidRPr="00E42148" w:rsidRDefault="00203D23" w:rsidP="00D3122A">
            <w:pPr>
              <w:jc w:val="both"/>
              <w:rPr>
                <w:rFonts w:ascii="Arial" w:hAnsi="Arial" w:cs="Arial"/>
                <w:sz w:val="22"/>
                <w:szCs w:val="22"/>
              </w:rPr>
            </w:pPr>
            <w:r w:rsidRPr="00E42148">
              <w:rPr>
                <w:rFonts w:ascii="Arial" w:hAnsi="Arial" w:cs="Arial"/>
                <w:sz w:val="22"/>
                <w:szCs w:val="22"/>
              </w:rPr>
              <w:t>Observaciones</w:t>
            </w:r>
          </w:p>
          <w:p w14:paraId="6BA198D9" w14:textId="77777777" w:rsidR="00203D23" w:rsidRPr="00E42148" w:rsidRDefault="00203D23" w:rsidP="00D3122A">
            <w:pPr>
              <w:jc w:val="both"/>
              <w:rPr>
                <w:rFonts w:ascii="Arial" w:hAnsi="Arial" w:cs="Arial"/>
                <w:sz w:val="22"/>
                <w:szCs w:val="22"/>
              </w:rPr>
            </w:pPr>
          </w:p>
        </w:tc>
        <w:tc>
          <w:tcPr>
            <w:tcW w:w="6047" w:type="dxa"/>
            <w:gridSpan w:val="3"/>
            <w:tcBorders>
              <w:top w:val="single" w:sz="4" w:space="0" w:color="auto"/>
              <w:left w:val="nil"/>
              <w:bottom w:val="single" w:sz="4" w:space="0" w:color="auto"/>
              <w:right w:val="nil"/>
            </w:tcBorders>
            <w:shd w:val="clear" w:color="auto" w:fill="FFFFFF" w:themeFill="background1"/>
          </w:tcPr>
          <w:p w14:paraId="705197E9" w14:textId="77777777" w:rsidR="00203D23" w:rsidRPr="00E42148" w:rsidRDefault="00203D23" w:rsidP="00D3122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203D23" w:rsidRPr="00E42148" w14:paraId="197398FC"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10060" w:type="dxa"/>
            <w:gridSpan w:val="4"/>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E7A008B" w14:textId="77777777" w:rsidR="00203D23" w:rsidRPr="00E42148" w:rsidRDefault="00203D23" w:rsidP="00D3122A">
            <w:pPr>
              <w:jc w:val="center"/>
              <w:rPr>
                <w:rFonts w:ascii="Arial" w:hAnsi="Arial" w:cs="Arial"/>
                <w:b/>
                <w:i w:val="0"/>
                <w:sz w:val="22"/>
                <w:szCs w:val="22"/>
              </w:rPr>
            </w:pPr>
            <w:r w:rsidRPr="00E42148">
              <w:rPr>
                <w:rFonts w:ascii="Arial" w:hAnsi="Arial" w:cs="Arial"/>
                <w:b/>
                <w:i w:val="0"/>
                <w:sz w:val="22"/>
                <w:szCs w:val="22"/>
              </w:rPr>
              <w:t>3. Estatus legal e idoneidad del proponente (FPN)</w:t>
            </w:r>
          </w:p>
        </w:tc>
      </w:tr>
      <w:tr w:rsidR="00203D23" w:rsidRPr="00E42148" w14:paraId="1F897E96"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02C0AFC7" w14:textId="55FF184E" w:rsidR="00203D23" w:rsidRPr="00E42148" w:rsidRDefault="00203D23" w:rsidP="00D3122A">
            <w:pPr>
              <w:jc w:val="both"/>
              <w:rPr>
                <w:rFonts w:ascii="Arial" w:hAnsi="Arial" w:cs="Arial"/>
                <w:b/>
                <w:sz w:val="22"/>
                <w:szCs w:val="22"/>
              </w:rPr>
            </w:pPr>
            <w:r w:rsidRPr="00E42148">
              <w:rPr>
                <w:rFonts w:ascii="Arial" w:hAnsi="Arial" w:cs="Arial"/>
                <w:b/>
                <w:sz w:val="22"/>
                <w:szCs w:val="22"/>
              </w:rPr>
              <w:t>3.1. ¿La asociación está constituida y representada en Cámara de Comercio?</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524098F"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28F897E"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179A8FC0"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 xml:space="preserve">Si la respuesta es </w:t>
            </w:r>
            <w:r w:rsidRPr="00E42148">
              <w:rPr>
                <w:rFonts w:ascii="Arial" w:hAnsi="Arial" w:cs="Arial"/>
                <w:b/>
                <w:sz w:val="22"/>
                <w:szCs w:val="22"/>
              </w:rPr>
              <w:t>No</w:t>
            </w:r>
            <w:r w:rsidRPr="00E42148">
              <w:rPr>
                <w:rFonts w:ascii="Arial" w:hAnsi="Arial" w:cs="Arial"/>
                <w:sz w:val="22"/>
                <w:szCs w:val="22"/>
              </w:rPr>
              <w:t xml:space="preserve">, el Proyecto </w:t>
            </w:r>
            <w:r w:rsidRPr="00E42148">
              <w:rPr>
                <w:rFonts w:ascii="Arial" w:hAnsi="Arial" w:cs="Arial"/>
                <w:i/>
                <w:sz w:val="22"/>
                <w:szCs w:val="22"/>
              </w:rPr>
              <w:t>NO</w:t>
            </w:r>
            <w:r w:rsidRPr="00E42148">
              <w:rPr>
                <w:rFonts w:ascii="Arial" w:hAnsi="Arial" w:cs="Arial"/>
                <w:sz w:val="22"/>
                <w:szCs w:val="22"/>
              </w:rPr>
              <w:t xml:space="preserve"> es elegible</w:t>
            </w:r>
          </w:p>
        </w:tc>
      </w:tr>
      <w:tr w:rsidR="00203D23" w:rsidRPr="00E42148" w14:paraId="6AE97A6D"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78C9FF0E" w14:textId="77777777" w:rsidR="00203D23" w:rsidRPr="00E42148" w:rsidRDefault="00203D23" w:rsidP="00D3122A">
            <w:pPr>
              <w:jc w:val="both"/>
              <w:rPr>
                <w:rFonts w:ascii="Arial" w:hAnsi="Arial" w:cs="Arial"/>
                <w:b/>
                <w:sz w:val="22"/>
                <w:szCs w:val="22"/>
              </w:rPr>
            </w:pPr>
            <w:r w:rsidRPr="00E42148">
              <w:rPr>
                <w:rFonts w:ascii="Arial" w:hAnsi="Arial" w:cs="Arial"/>
                <w:b/>
                <w:sz w:val="22"/>
                <w:szCs w:val="22"/>
              </w:rPr>
              <w:t xml:space="preserve">3.2. Asociación o proponente se encuentra incursa en alguna de las causales de inhabilidad o incompatibilidad señalada en los </w:t>
            </w:r>
            <w:proofErr w:type="gramStart"/>
            <w:r w:rsidRPr="00E42148">
              <w:rPr>
                <w:rFonts w:ascii="Arial" w:hAnsi="Arial" w:cs="Arial"/>
                <w:b/>
                <w:sz w:val="22"/>
                <w:szCs w:val="22"/>
              </w:rPr>
              <w:t>reglamentos  creados</w:t>
            </w:r>
            <w:proofErr w:type="gramEnd"/>
            <w:r w:rsidRPr="00E42148">
              <w:rPr>
                <w:rFonts w:ascii="Arial" w:hAnsi="Arial" w:cs="Arial"/>
                <w:b/>
                <w:sz w:val="22"/>
                <w:szCs w:val="22"/>
              </w:rPr>
              <w:t xml:space="preserve"> para Visión Amazonia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84AAF9F"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4406A8F"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1644DD46"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xml:space="preserve">, el Proyecto </w:t>
            </w:r>
            <w:r w:rsidRPr="00E42148">
              <w:rPr>
                <w:rFonts w:ascii="Arial" w:hAnsi="Arial" w:cs="Arial"/>
                <w:i/>
                <w:sz w:val="22"/>
                <w:szCs w:val="22"/>
              </w:rPr>
              <w:t>NO</w:t>
            </w:r>
            <w:r w:rsidRPr="00E42148">
              <w:rPr>
                <w:rFonts w:ascii="Arial" w:hAnsi="Arial" w:cs="Arial"/>
                <w:sz w:val="22"/>
                <w:szCs w:val="22"/>
              </w:rPr>
              <w:t xml:space="preserve"> es elegible</w:t>
            </w:r>
          </w:p>
        </w:tc>
      </w:tr>
      <w:tr w:rsidR="00203D23" w:rsidRPr="00E42148" w14:paraId="0ED05556"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1A0AAA0D" w14:textId="77777777" w:rsidR="00203D23" w:rsidRPr="00E42148" w:rsidRDefault="00203D23" w:rsidP="00D3122A">
            <w:pPr>
              <w:jc w:val="both"/>
              <w:rPr>
                <w:rFonts w:ascii="Arial" w:hAnsi="Arial" w:cs="Arial"/>
                <w:b/>
                <w:sz w:val="22"/>
                <w:szCs w:val="22"/>
              </w:rPr>
            </w:pPr>
            <w:r w:rsidRPr="00E42148">
              <w:rPr>
                <w:rFonts w:ascii="Arial" w:hAnsi="Arial" w:cs="Arial"/>
                <w:b/>
                <w:sz w:val="22"/>
                <w:szCs w:val="22"/>
              </w:rPr>
              <w:t xml:space="preserve">3.3 Antecedentes disciplinarios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62A7157"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54AEE6C"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66A97A93"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xml:space="preserve">, el Proyecto </w:t>
            </w:r>
            <w:r w:rsidRPr="00E42148">
              <w:rPr>
                <w:rFonts w:ascii="Arial" w:hAnsi="Arial" w:cs="Arial"/>
                <w:i/>
                <w:sz w:val="22"/>
                <w:szCs w:val="22"/>
              </w:rPr>
              <w:t>NO</w:t>
            </w:r>
            <w:r w:rsidRPr="00E42148">
              <w:rPr>
                <w:rFonts w:ascii="Arial" w:hAnsi="Arial" w:cs="Arial"/>
                <w:sz w:val="22"/>
                <w:szCs w:val="22"/>
              </w:rPr>
              <w:t xml:space="preserve"> es elegible</w:t>
            </w:r>
          </w:p>
        </w:tc>
      </w:tr>
      <w:tr w:rsidR="00203D23" w:rsidRPr="00E42148" w14:paraId="39A1D7D6"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6966885A" w14:textId="77777777" w:rsidR="00203D23" w:rsidRPr="00E42148" w:rsidRDefault="00203D23" w:rsidP="00D3122A">
            <w:pPr>
              <w:jc w:val="both"/>
              <w:rPr>
                <w:rFonts w:ascii="Arial" w:hAnsi="Arial" w:cs="Arial"/>
                <w:b/>
                <w:sz w:val="22"/>
                <w:szCs w:val="22"/>
              </w:rPr>
            </w:pPr>
            <w:r w:rsidRPr="00E42148">
              <w:rPr>
                <w:rFonts w:ascii="Arial" w:hAnsi="Arial" w:cs="Arial"/>
                <w:b/>
                <w:sz w:val="22"/>
                <w:szCs w:val="22"/>
              </w:rPr>
              <w:t>3.4. ¿Está en lista Clinton?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D89C2CF"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9033812"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1B8ADF36"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xml:space="preserve">, el Proyecto </w:t>
            </w:r>
            <w:r w:rsidRPr="00E42148">
              <w:rPr>
                <w:rFonts w:ascii="Arial" w:hAnsi="Arial" w:cs="Arial"/>
                <w:i/>
                <w:sz w:val="22"/>
                <w:szCs w:val="22"/>
              </w:rPr>
              <w:t>NO</w:t>
            </w:r>
            <w:r w:rsidRPr="00E42148">
              <w:rPr>
                <w:rFonts w:ascii="Arial" w:hAnsi="Arial" w:cs="Arial"/>
                <w:sz w:val="22"/>
                <w:szCs w:val="22"/>
              </w:rPr>
              <w:t xml:space="preserve"> es elegible</w:t>
            </w:r>
          </w:p>
        </w:tc>
      </w:tr>
      <w:tr w:rsidR="00203D23" w:rsidRPr="00E42148" w14:paraId="04C54D75"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bottom w:val="single" w:sz="4" w:space="0" w:color="auto"/>
              <w:right w:val="nil"/>
            </w:tcBorders>
          </w:tcPr>
          <w:p w14:paraId="6E05C53C" w14:textId="77777777" w:rsidR="00203D23" w:rsidRPr="00E42148" w:rsidRDefault="00203D23" w:rsidP="00092A77">
            <w:pPr>
              <w:jc w:val="both"/>
              <w:rPr>
                <w:rFonts w:ascii="Arial" w:hAnsi="Arial" w:cs="Arial"/>
                <w:sz w:val="22"/>
                <w:szCs w:val="22"/>
              </w:rPr>
            </w:pPr>
            <w:r w:rsidRPr="00E42148">
              <w:rPr>
                <w:rFonts w:ascii="Arial" w:hAnsi="Arial" w:cs="Arial"/>
                <w:sz w:val="22"/>
                <w:szCs w:val="22"/>
              </w:rPr>
              <w:t>Observaciones</w:t>
            </w:r>
          </w:p>
          <w:p w14:paraId="09E1BC6F" w14:textId="6447C114" w:rsidR="00E61284" w:rsidRPr="00E42148" w:rsidRDefault="00E61284" w:rsidP="00092A77">
            <w:pPr>
              <w:jc w:val="both"/>
              <w:rPr>
                <w:rFonts w:ascii="Arial" w:hAnsi="Arial" w:cs="Arial"/>
                <w:b/>
                <w:sz w:val="22"/>
                <w:szCs w:val="22"/>
              </w:rPr>
            </w:pPr>
          </w:p>
        </w:tc>
        <w:tc>
          <w:tcPr>
            <w:tcW w:w="567" w:type="dxa"/>
            <w:tcBorders>
              <w:top w:val="single" w:sz="4" w:space="0" w:color="auto"/>
              <w:left w:val="nil"/>
              <w:bottom w:val="single" w:sz="4" w:space="0" w:color="auto"/>
              <w:right w:val="nil"/>
            </w:tcBorders>
            <w:shd w:val="clear" w:color="auto" w:fill="FFFFFF" w:themeFill="background1"/>
          </w:tcPr>
          <w:p w14:paraId="34069643"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567" w:type="dxa"/>
            <w:tcBorders>
              <w:top w:val="single" w:sz="4" w:space="0" w:color="auto"/>
              <w:left w:val="nil"/>
              <w:bottom w:val="single" w:sz="4" w:space="0" w:color="auto"/>
              <w:right w:val="nil"/>
            </w:tcBorders>
            <w:shd w:val="clear" w:color="auto" w:fill="FFFFFF" w:themeFill="background1"/>
          </w:tcPr>
          <w:p w14:paraId="7BBF5B0F"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4913" w:type="dxa"/>
            <w:tcBorders>
              <w:top w:val="single" w:sz="4" w:space="0" w:color="auto"/>
              <w:left w:val="nil"/>
              <w:bottom w:val="single" w:sz="4" w:space="0" w:color="auto"/>
              <w:right w:val="nil"/>
            </w:tcBorders>
            <w:shd w:val="clear" w:color="auto" w:fill="FFFFFF" w:themeFill="background1"/>
          </w:tcPr>
          <w:p w14:paraId="77153CAA"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203D23" w:rsidRPr="00E42148" w14:paraId="76878792" w14:textId="77777777" w:rsidTr="00D3122A">
        <w:trPr>
          <w:trHeight w:val="454"/>
          <w:jc w:val="center"/>
        </w:trPr>
        <w:tc>
          <w:tcPr>
            <w:cnfStyle w:val="001000000000" w:firstRow="0" w:lastRow="0" w:firstColumn="1" w:lastColumn="0" w:oddVBand="0" w:evenVBand="0" w:oddHBand="0" w:evenHBand="0" w:firstRowFirstColumn="0" w:firstRowLastColumn="0" w:lastRowFirstColumn="0" w:lastRowLastColumn="0"/>
            <w:tcW w:w="10060" w:type="dxa"/>
            <w:gridSpan w:val="4"/>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039332F" w14:textId="77777777" w:rsidR="00203D23" w:rsidRPr="00E42148" w:rsidRDefault="00203D23" w:rsidP="00D3122A">
            <w:pPr>
              <w:jc w:val="center"/>
              <w:rPr>
                <w:rFonts w:ascii="Arial" w:hAnsi="Arial" w:cs="Arial"/>
                <w:sz w:val="22"/>
                <w:szCs w:val="22"/>
              </w:rPr>
            </w:pPr>
          </w:p>
          <w:p w14:paraId="4D6D55F5" w14:textId="77777777" w:rsidR="00203D23" w:rsidRPr="00E42148" w:rsidRDefault="00203D23" w:rsidP="00D3122A">
            <w:pPr>
              <w:jc w:val="center"/>
              <w:rPr>
                <w:rFonts w:ascii="Arial" w:hAnsi="Arial" w:cs="Arial"/>
                <w:b/>
                <w:sz w:val="22"/>
                <w:szCs w:val="22"/>
              </w:rPr>
            </w:pPr>
            <w:r w:rsidRPr="00E42148">
              <w:rPr>
                <w:rFonts w:ascii="Arial" w:hAnsi="Arial" w:cs="Arial"/>
                <w:b/>
                <w:i w:val="0"/>
                <w:sz w:val="22"/>
                <w:szCs w:val="22"/>
              </w:rPr>
              <w:t>4. Situación legal del territorio a intervenir Coherencia con figuras de OT</w:t>
            </w:r>
          </w:p>
        </w:tc>
      </w:tr>
      <w:tr w:rsidR="00203D23" w:rsidRPr="00E42148" w14:paraId="293E0F9F"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4868D7A3" w14:textId="4D9B4488" w:rsidR="00203D23" w:rsidRPr="00E42148" w:rsidRDefault="00203D23" w:rsidP="00D3122A">
            <w:pPr>
              <w:jc w:val="both"/>
              <w:rPr>
                <w:rFonts w:ascii="Arial" w:hAnsi="Arial" w:cs="Arial"/>
                <w:b/>
                <w:sz w:val="22"/>
                <w:szCs w:val="22"/>
                <w:highlight w:val="red"/>
              </w:rPr>
            </w:pPr>
            <w:r w:rsidRPr="00E42148">
              <w:rPr>
                <w:rFonts w:ascii="Arial" w:hAnsi="Arial" w:cs="Arial"/>
                <w:b/>
                <w:sz w:val="22"/>
                <w:szCs w:val="22"/>
              </w:rPr>
              <w:t>4.1.</w:t>
            </w:r>
            <w:r w:rsidRPr="00E42148">
              <w:rPr>
                <w:rFonts w:ascii="Arial" w:hAnsi="Arial" w:cs="Arial"/>
                <w:sz w:val="22"/>
                <w:szCs w:val="22"/>
              </w:rPr>
              <w:t xml:space="preserve"> </w:t>
            </w:r>
            <w:r w:rsidRPr="00E42148">
              <w:rPr>
                <w:rFonts w:ascii="Arial" w:hAnsi="Arial" w:cs="Arial"/>
                <w:b/>
                <w:sz w:val="22"/>
                <w:szCs w:val="22"/>
              </w:rPr>
              <w:t>Los proyectos deberán consultar el Registro Único de Predios y Territorios Abandonados –RUPTA- y el Registro de Tierras Despojadas y Abandonadas Forzosamente – RTDAF, para precisar si en el área de intervención se comprometen predios que se encuentren en los referidos registros.</w:t>
            </w:r>
          </w:p>
        </w:tc>
        <w:tc>
          <w:tcPr>
            <w:tcW w:w="604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9255BC2" w14:textId="77777777" w:rsidR="00203D23" w:rsidRPr="00E42148" w:rsidRDefault="00203D23" w:rsidP="00D3122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42148">
              <w:rPr>
                <w:rFonts w:ascii="Arial" w:hAnsi="Arial" w:cs="Arial"/>
                <w:sz w:val="22"/>
                <w:szCs w:val="22"/>
              </w:rPr>
              <w:t>Registre el estatus del Predio</w:t>
            </w:r>
          </w:p>
        </w:tc>
      </w:tr>
      <w:tr w:rsidR="00203D23" w:rsidRPr="00E42148" w14:paraId="23DD9D61"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4CEA2133" w14:textId="77777777" w:rsidR="00203D23" w:rsidRPr="00E42148" w:rsidRDefault="00203D23" w:rsidP="00D3122A">
            <w:pPr>
              <w:jc w:val="both"/>
              <w:rPr>
                <w:rFonts w:ascii="Arial" w:hAnsi="Arial" w:cs="Arial"/>
                <w:b/>
                <w:sz w:val="22"/>
                <w:szCs w:val="22"/>
              </w:rPr>
            </w:pPr>
            <w:r w:rsidRPr="00E42148">
              <w:rPr>
                <w:rFonts w:ascii="Arial" w:hAnsi="Arial" w:cs="Arial"/>
                <w:b/>
                <w:sz w:val="22"/>
                <w:szCs w:val="22"/>
              </w:rPr>
              <w:t>4.2. ¿Los predios se encuentran en zonas de reserva de Ley segunda?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D088495"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AD326E9"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7188B03A"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se verificará coherencia con la Norma</w:t>
            </w:r>
            <w:r w:rsidRPr="00E42148">
              <w:rPr>
                <w:rFonts w:ascii="Arial" w:hAnsi="Arial" w:cs="Arial"/>
                <w:b/>
                <w:sz w:val="22"/>
                <w:szCs w:val="22"/>
              </w:rPr>
              <w:t xml:space="preserve"> </w:t>
            </w:r>
          </w:p>
        </w:tc>
      </w:tr>
      <w:tr w:rsidR="00203D23" w:rsidRPr="00E42148" w14:paraId="0968EB0C"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07EB52E8" w14:textId="77777777" w:rsidR="00203D23" w:rsidRPr="00E42148" w:rsidRDefault="00203D23" w:rsidP="00D3122A">
            <w:pPr>
              <w:jc w:val="both"/>
              <w:rPr>
                <w:rFonts w:ascii="Arial" w:hAnsi="Arial" w:cs="Arial"/>
                <w:b/>
                <w:sz w:val="22"/>
                <w:szCs w:val="22"/>
              </w:rPr>
            </w:pPr>
            <w:r w:rsidRPr="00E42148">
              <w:rPr>
                <w:rFonts w:ascii="Arial" w:eastAsia="Calibri" w:hAnsi="Arial" w:cs="Arial"/>
                <w:b/>
                <w:sz w:val="22"/>
                <w:szCs w:val="22"/>
              </w:rPr>
              <w:t>4.3. ¿El proyecto se desarrolla en un área protegida o su zona de u Pilar se desarrolla en un área protegida o su zona de amortiguación?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9D83864"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6F83151"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1A88B3DD"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se verificará coherencia con la Norma</w:t>
            </w:r>
            <w:r w:rsidRPr="00E42148">
              <w:rPr>
                <w:rFonts w:ascii="Arial" w:hAnsi="Arial" w:cs="Arial"/>
                <w:b/>
                <w:sz w:val="22"/>
                <w:szCs w:val="22"/>
              </w:rPr>
              <w:t xml:space="preserve"> </w:t>
            </w:r>
          </w:p>
        </w:tc>
      </w:tr>
      <w:tr w:rsidR="00203D23" w:rsidRPr="00E42148" w14:paraId="6B9D9AB4"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190DE2F5" w14:textId="54AFCB34" w:rsidR="00203D23" w:rsidRPr="00E42148" w:rsidRDefault="00203D23" w:rsidP="00D3122A">
            <w:pPr>
              <w:jc w:val="both"/>
              <w:rPr>
                <w:rFonts w:ascii="Arial" w:hAnsi="Arial" w:cs="Arial"/>
                <w:b/>
                <w:sz w:val="22"/>
                <w:szCs w:val="22"/>
              </w:rPr>
            </w:pPr>
            <w:r w:rsidRPr="00E42148">
              <w:rPr>
                <w:rFonts w:ascii="Arial" w:eastAsia="Calibri" w:hAnsi="Arial" w:cs="Arial"/>
                <w:b/>
                <w:sz w:val="22"/>
                <w:szCs w:val="22"/>
              </w:rPr>
              <w:t xml:space="preserve">4.4. ¿El proyecto se desarrolla en una zona donde existen Ecosistemas Estratégicos </w:t>
            </w:r>
            <w:r w:rsidRPr="00E42148">
              <w:rPr>
                <w:rFonts w:ascii="Arial" w:eastAsia="Calibri" w:hAnsi="Arial" w:cs="Arial"/>
                <w:b/>
                <w:sz w:val="22"/>
                <w:szCs w:val="22"/>
              </w:rPr>
              <w:lastRenderedPageBreak/>
              <w:t>delimitados (humedales u otros)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4C8A24D"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lastRenderedPageBreak/>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00740E2"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115100EF"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se verificará coherencia con la Norma</w:t>
            </w:r>
          </w:p>
        </w:tc>
      </w:tr>
      <w:tr w:rsidR="00203D23" w:rsidRPr="00E42148" w14:paraId="376A7185"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1844C8FB" w14:textId="77777777" w:rsidR="00203D23" w:rsidRPr="00E42148" w:rsidRDefault="00203D23" w:rsidP="00D3122A">
            <w:pPr>
              <w:jc w:val="both"/>
              <w:rPr>
                <w:rFonts w:ascii="Arial" w:eastAsia="Calibri" w:hAnsi="Arial" w:cs="Arial"/>
                <w:b/>
                <w:sz w:val="22"/>
                <w:szCs w:val="22"/>
              </w:rPr>
            </w:pPr>
            <w:r w:rsidRPr="00E42148">
              <w:rPr>
                <w:rFonts w:ascii="Arial" w:eastAsia="Calibri" w:hAnsi="Arial" w:cs="Arial"/>
                <w:b/>
                <w:sz w:val="22"/>
                <w:szCs w:val="22"/>
              </w:rPr>
              <w:t>4.5. ¿El proyecto se desarrolla en una zona donde existe Plan o Esquema de Ordenamiento Territorial:</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1DEF3B7"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138859B"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706A41C7"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se verificará coherencia con el instrumento</w:t>
            </w:r>
          </w:p>
        </w:tc>
      </w:tr>
      <w:tr w:rsidR="00203D23" w:rsidRPr="00E42148" w14:paraId="7BA30EE0"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0991D4DC" w14:textId="77777777" w:rsidR="00203D23" w:rsidRPr="00E42148" w:rsidRDefault="00203D23" w:rsidP="00D3122A">
            <w:pPr>
              <w:jc w:val="both"/>
              <w:rPr>
                <w:rFonts w:ascii="Arial" w:eastAsia="Calibri" w:hAnsi="Arial" w:cs="Arial"/>
                <w:b/>
                <w:sz w:val="22"/>
                <w:szCs w:val="22"/>
              </w:rPr>
            </w:pPr>
            <w:r w:rsidRPr="00E42148">
              <w:rPr>
                <w:rFonts w:ascii="Arial" w:eastAsia="Calibri" w:hAnsi="Arial" w:cs="Arial"/>
                <w:b/>
                <w:sz w:val="22"/>
                <w:szCs w:val="22"/>
              </w:rPr>
              <w:t>4.6. ¿El proyecto se desarrolla en una zona donde existen determinantes ambientales establecidos por la CAR?</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A9FB1B9"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B71C9B8"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77546491"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se verificará coherencia con el instrumento</w:t>
            </w:r>
          </w:p>
        </w:tc>
      </w:tr>
      <w:tr w:rsidR="00203D23" w:rsidRPr="00E42148" w14:paraId="5A191EE0"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397E9F7C" w14:textId="77777777" w:rsidR="00203D23" w:rsidRPr="00E42148" w:rsidRDefault="00203D23" w:rsidP="00D3122A">
            <w:pPr>
              <w:jc w:val="both"/>
              <w:rPr>
                <w:rFonts w:ascii="Arial" w:hAnsi="Arial" w:cs="Arial"/>
                <w:b/>
                <w:sz w:val="22"/>
                <w:szCs w:val="22"/>
              </w:rPr>
            </w:pPr>
            <w:r w:rsidRPr="00E42148">
              <w:rPr>
                <w:rFonts w:ascii="Arial" w:eastAsia="Calibri" w:hAnsi="Arial" w:cs="Arial"/>
                <w:b/>
                <w:sz w:val="22"/>
                <w:szCs w:val="22"/>
              </w:rPr>
              <w:t>4.7. ¿El proyecto se desarrolla en una zona donde existen planes de ordenación y manejo de cuencas hidrográficas (POMCA)?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9B9387B"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1B897C1"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01A2B57D"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se verificará coherencia con el instrumento</w:t>
            </w:r>
          </w:p>
        </w:tc>
      </w:tr>
      <w:tr w:rsidR="00203D23" w:rsidRPr="00E42148" w14:paraId="3B10997E"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10C2667F" w14:textId="77777777" w:rsidR="00203D23" w:rsidRPr="00E42148" w:rsidRDefault="00203D23" w:rsidP="00D3122A">
            <w:pPr>
              <w:jc w:val="both"/>
              <w:rPr>
                <w:rFonts w:ascii="Arial" w:eastAsia="Calibri" w:hAnsi="Arial" w:cs="Arial"/>
                <w:b/>
                <w:sz w:val="22"/>
                <w:szCs w:val="22"/>
              </w:rPr>
            </w:pPr>
            <w:r w:rsidRPr="00E42148">
              <w:rPr>
                <w:rFonts w:ascii="Arial" w:eastAsia="Calibri" w:hAnsi="Arial" w:cs="Arial"/>
                <w:b/>
                <w:sz w:val="22"/>
                <w:szCs w:val="22"/>
              </w:rPr>
              <w:t>4.8. ¿Los predios se traslapan con territorios de resguardos indígenas o afrocolombianas?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CE2E364"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73A3137"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0E7F0C89"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se realizará la consulta con el Ministerio del Interior sobre la necesidad de llevar a cabo consulta previa</w:t>
            </w:r>
          </w:p>
        </w:tc>
      </w:tr>
      <w:tr w:rsidR="00203D23" w:rsidRPr="00E42148" w14:paraId="3BF35F5A"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0" w:type="dxa"/>
            <w:gridSpan w:val="4"/>
            <w:tcBorders>
              <w:top w:val="single" w:sz="4" w:space="0" w:color="auto"/>
              <w:bottom w:val="single" w:sz="4" w:space="0" w:color="auto"/>
            </w:tcBorders>
          </w:tcPr>
          <w:p w14:paraId="06DD59AF" w14:textId="77777777" w:rsidR="00203D23" w:rsidRPr="00E42148" w:rsidRDefault="00203D23" w:rsidP="00D3122A">
            <w:pPr>
              <w:jc w:val="left"/>
              <w:rPr>
                <w:rFonts w:ascii="Arial" w:hAnsi="Arial" w:cs="Arial"/>
                <w:sz w:val="22"/>
                <w:szCs w:val="22"/>
              </w:rPr>
            </w:pPr>
            <w:r w:rsidRPr="00E42148">
              <w:rPr>
                <w:rFonts w:ascii="Arial" w:hAnsi="Arial" w:cs="Arial"/>
                <w:sz w:val="22"/>
                <w:szCs w:val="22"/>
              </w:rPr>
              <w:t>Observaciones:</w:t>
            </w:r>
          </w:p>
          <w:p w14:paraId="74C6390E" w14:textId="77777777" w:rsidR="00203D23" w:rsidRPr="00E42148" w:rsidRDefault="00203D23" w:rsidP="00D3122A">
            <w:pPr>
              <w:jc w:val="left"/>
              <w:rPr>
                <w:rFonts w:ascii="Arial" w:hAnsi="Arial" w:cs="Arial"/>
                <w:sz w:val="22"/>
                <w:szCs w:val="22"/>
              </w:rPr>
            </w:pPr>
          </w:p>
          <w:p w14:paraId="58981E87" w14:textId="77777777" w:rsidR="00203D23" w:rsidRPr="00E42148" w:rsidRDefault="00203D23" w:rsidP="00D3122A">
            <w:pPr>
              <w:jc w:val="left"/>
              <w:rPr>
                <w:rFonts w:ascii="Arial" w:hAnsi="Arial" w:cs="Arial"/>
                <w:b/>
                <w:sz w:val="22"/>
                <w:szCs w:val="22"/>
              </w:rPr>
            </w:pPr>
          </w:p>
          <w:p w14:paraId="5ED81614" w14:textId="77777777" w:rsidR="00E61284" w:rsidRPr="00E42148" w:rsidRDefault="00E61284" w:rsidP="00D3122A">
            <w:pPr>
              <w:jc w:val="left"/>
              <w:rPr>
                <w:rFonts w:ascii="Arial" w:hAnsi="Arial" w:cs="Arial"/>
                <w:b/>
                <w:sz w:val="22"/>
                <w:szCs w:val="22"/>
              </w:rPr>
            </w:pPr>
          </w:p>
          <w:p w14:paraId="22D3F2D5" w14:textId="77777777" w:rsidR="00E61284" w:rsidRPr="00E42148" w:rsidRDefault="00E61284" w:rsidP="00D3122A">
            <w:pPr>
              <w:jc w:val="left"/>
              <w:rPr>
                <w:rFonts w:ascii="Arial" w:hAnsi="Arial" w:cs="Arial"/>
                <w:b/>
                <w:sz w:val="22"/>
                <w:szCs w:val="22"/>
              </w:rPr>
            </w:pPr>
          </w:p>
          <w:p w14:paraId="7387CDE9" w14:textId="77777777" w:rsidR="00E61284" w:rsidRPr="00E42148" w:rsidRDefault="00E61284" w:rsidP="00D3122A">
            <w:pPr>
              <w:jc w:val="left"/>
              <w:rPr>
                <w:rFonts w:ascii="Arial" w:hAnsi="Arial" w:cs="Arial"/>
                <w:b/>
                <w:sz w:val="22"/>
                <w:szCs w:val="22"/>
              </w:rPr>
            </w:pPr>
          </w:p>
        </w:tc>
      </w:tr>
      <w:tr w:rsidR="00203D23" w:rsidRPr="00E42148" w14:paraId="7C0E35AE"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10060" w:type="dxa"/>
            <w:gridSpan w:val="4"/>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29DD558" w14:textId="77777777" w:rsidR="00203D23" w:rsidRPr="00E42148" w:rsidRDefault="00203D23" w:rsidP="00D3122A">
            <w:pPr>
              <w:jc w:val="center"/>
              <w:rPr>
                <w:rFonts w:ascii="Arial" w:hAnsi="Arial" w:cs="Arial"/>
                <w:b/>
                <w:sz w:val="22"/>
                <w:szCs w:val="22"/>
              </w:rPr>
            </w:pPr>
            <w:r w:rsidRPr="00E42148">
              <w:rPr>
                <w:rFonts w:ascii="Arial" w:hAnsi="Arial" w:cs="Arial"/>
                <w:b/>
                <w:i w:val="0"/>
                <w:sz w:val="22"/>
                <w:szCs w:val="22"/>
              </w:rPr>
              <w:t>5. Estatus legal del aprovechamiento</w:t>
            </w:r>
          </w:p>
        </w:tc>
      </w:tr>
      <w:tr w:rsidR="00203D23" w:rsidRPr="00E42148" w14:paraId="03F8BF3C"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482E5491" w14:textId="43213953" w:rsidR="00203D23" w:rsidRPr="00E42148" w:rsidRDefault="00203D23" w:rsidP="00D3122A">
            <w:pPr>
              <w:jc w:val="both"/>
              <w:rPr>
                <w:rFonts w:ascii="Arial" w:hAnsi="Arial" w:cs="Arial"/>
                <w:b/>
                <w:sz w:val="22"/>
                <w:szCs w:val="22"/>
              </w:rPr>
            </w:pPr>
            <w:r w:rsidRPr="00E42148">
              <w:rPr>
                <w:rFonts w:ascii="Arial" w:hAnsi="Arial" w:cs="Arial"/>
                <w:b/>
                <w:sz w:val="22"/>
                <w:szCs w:val="22"/>
              </w:rPr>
              <w:t xml:space="preserve">5.1. </w:t>
            </w:r>
            <w:proofErr w:type="gramStart"/>
            <w:r w:rsidRPr="00E42148">
              <w:rPr>
                <w:rFonts w:ascii="Arial" w:hAnsi="Arial" w:cs="Arial"/>
                <w:b/>
                <w:sz w:val="22"/>
                <w:szCs w:val="22"/>
              </w:rPr>
              <w:t>Los productos no maderables cuenta</w:t>
            </w:r>
            <w:r w:rsidR="004B623B" w:rsidRPr="00E42148">
              <w:rPr>
                <w:rFonts w:ascii="Arial" w:hAnsi="Arial" w:cs="Arial"/>
                <w:b/>
                <w:sz w:val="22"/>
                <w:szCs w:val="22"/>
              </w:rPr>
              <w:t>n</w:t>
            </w:r>
            <w:r w:rsidRPr="00E42148">
              <w:rPr>
                <w:rFonts w:ascii="Arial" w:hAnsi="Arial" w:cs="Arial"/>
                <w:b/>
                <w:sz w:val="22"/>
                <w:szCs w:val="22"/>
              </w:rPr>
              <w:t xml:space="preserve"> con licencia de aprovechamiento?</w:t>
            </w:r>
            <w:proofErr w:type="gramEnd"/>
            <w:r w:rsidRPr="00E42148">
              <w:rPr>
                <w:rFonts w:ascii="Arial" w:hAnsi="Arial" w:cs="Arial"/>
                <w:b/>
                <w:sz w:val="22"/>
                <w:szCs w:val="22"/>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46F0EED"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39C622E"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416F4E83" w14:textId="77777777" w:rsidR="00203D23" w:rsidRPr="00E42148" w:rsidRDefault="00203D23" w:rsidP="00D3122A">
            <w:pPr>
              <w:tabs>
                <w:tab w:val="left" w:pos="3627"/>
              </w:tabs>
              <w:ind w:right="-64"/>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42148">
              <w:rPr>
                <w:rFonts w:ascii="Arial" w:hAnsi="Arial" w:cs="Arial"/>
                <w:sz w:val="22"/>
                <w:szCs w:val="22"/>
              </w:rPr>
              <w:t xml:space="preserve">Si la respuesta es </w:t>
            </w:r>
            <w:proofErr w:type="gramStart"/>
            <w:r w:rsidRPr="00E42148">
              <w:rPr>
                <w:rFonts w:ascii="Arial" w:hAnsi="Arial" w:cs="Arial"/>
                <w:b/>
                <w:sz w:val="22"/>
                <w:szCs w:val="22"/>
              </w:rPr>
              <w:t>NO</w:t>
            </w:r>
            <w:r w:rsidRPr="00E42148">
              <w:rPr>
                <w:rFonts w:ascii="Arial" w:hAnsi="Arial" w:cs="Arial"/>
                <w:sz w:val="22"/>
                <w:szCs w:val="22"/>
              </w:rPr>
              <w:t>,  i</w:t>
            </w:r>
            <w:r w:rsidRPr="00E42148">
              <w:rPr>
                <w:rFonts w:ascii="Arial" w:eastAsia="Calibri" w:hAnsi="Arial" w:cs="Arial"/>
                <w:sz w:val="22"/>
                <w:szCs w:val="22"/>
              </w:rPr>
              <w:t>niciar</w:t>
            </w:r>
            <w:proofErr w:type="gramEnd"/>
            <w:r w:rsidRPr="00E42148">
              <w:rPr>
                <w:rFonts w:ascii="Arial" w:eastAsia="Calibri" w:hAnsi="Arial" w:cs="Arial"/>
                <w:sz w:val="22"/>
                <w:szCs w:val="22"/>
              </w:rPr>
              <w:t xml:space="preserve"> el trámite para obtener los permisos correspondientes</w:t>
            </w:r>
            <w:r w:rsidRPr="00E42148">
              <w:rPr>
                <w:rFonts w:ascii="Arial" w:hAnsi="Arial" w:cs="Arial"/>
                <w:sz w:val="22"/>
                <w:szCs w:val="22"/>
              </w:rPr>
              <w:t xml:space="preserve"> con CAR</w:t>
            </w:r>
          </w:p>
          <w:p w14:paraId="6623BC39" w14:textId="77777777" w:rsidR="00203D23" w:rsidRPr="00E42148" w:rsidRDefault="00203D23" w:rsidP="00D3122A">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sz w:val="22"/>
                <w:szCs w:val="22"/>
              </w:rPr>
              <w:t xml:space="preserve"> - o en caso de especies CITES con el MADS</w:t>
            </w:r>
          </w:p>
        </w:tc>
      </w:tr>
      <w:tr w:rsidR="00203D23" w:rsidRPr="00E42148" w14:paraId="13FABA0A"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78CD232E" w14:textId="77777777" w:rsidR="00203D23" w:rsidRPr="00E42148" w:rsidRDefault="00203D23" w:rsidP="00D3122A">
            <w:pPr>
              <w:jc w:val="both"/>
              <w:rPr>
                <w:rFonts w:ascii="Arial" w:hAnsi="Arial" w:cs="Arial"/>
                <w:b/>
                <w:sz w:val="22"/>
                <w:szCs w:val="22"/>
              </w:rPr>
            </w:pPr>
            <w:r w:rsidRPr="00E42148">
              <w:rPr>
                <w:rFonts w:ascii="Arial" w:eastAsia="Calibri" w:hAnsi="Arial" w:cs="Arial"/>
                <w:b/>
                <w:sz w:val="22"/>
                <w:szCs w:val="22"/>
              </w:rPr>
              <w:t>5.2. ¿El proyecto prevé recolección de especímenes de especies silvestres con fines de investigación científica no comercial?</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0CB995D"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DC77627" w14:textId="77777777" w:rsidR="00203D23" w:rsidRPr="00E42148" w:rsidRDefault="00203D23" w:rsidP="00D31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780C8943" w14:textId="0C04A637" w:rsidR="00203D23" w:rsidRPr="00E42148" w:rsidRDefault="00203D23" w:rsidP="00D3122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E42148">
              <w:rPr>
                <w:rFonts w:ascii="Arial" w:hAnsi="Arial" w:cs="Arial"/>
                <w:sz w:val="22"/>
                <w:szCs w:val="22"/>
              </w:rPr>
              <w:t xml:space="preserve">Si la respuesta es </w:t>
            </w:r>
            <w:r w:rsidRPr="00E42148">
              <w:rPr>
                <w:rFonts w:ascii="Arial" w:hAnsi="Arial" w:cs="Arial"/>
                <w:b/>
                <w:sz w:val="22"/>
                <w:szCs w:val="22"/>
              </w:rPr>
              <w:t>Sí</w:t>
            </w:r>
            <w:r w:rsidRPr="00E42148">
              <w:rPr>
                <w:rFonts w:ascii="Arial" w:hAnsi="Arial" w:cs="Arial"/>
                <w:sz w:val="22"/>
                <w:szCs w:val="22"/>
              </w:rPr>
              <w:t>, i</w:t>
            </w:r>
            <w:r w:rsidRPr="00E42148">
              <w:rPr>
                <w:rFonts w:ascii="Arial" w:eastAsia="Calibri" w:hAnsi="Arial" w:cs="Arial"/>
                <w:sz w:val="22"/>
                <w:szCs w:val="22"/>
              </w:rPr>
              <w:t>niciar el trámite para obtener los permisos correspondientes</w:t>
            </w:r>
          </w:p>
        </w:tc>
      </w:tr>
      <w:tr w:rsidR="00203D23" w:rsidRPr="00E42148" w14:paraId="02E5D07F"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bottom w:val="single" w:sz="4" w:space="0" w:color="auto"/>
              <w:right w:val="nil"/>
            </w:tcBorders>
          </w:tcPr>
          <w:p w14:paraId="14BFDE4A" w14:textId="77777777" w:rsidR="00203D23" w:rsidRPr="00E42148" w:rsidRDefault="00203D23" w:rsidP="00D3122A">
            <w:pPr>
              <w:jc w:val="both"/>
              <w:rPr>
                <w:rFonts w:ascii="Arial" w:eastAsia="Calibri" w:hAnsi="Arial" w:cs="Arial"/>
                <w:sz w:val="22"/>
                <w:szCs w:val="22"/>
              </w:rPr>
            </w:pPr>
          </w:p>
        </w:tc>
        <w:tc>
          <w:tcPr>
            <w:tcW w:w="567" w:type="dxa"/>
            <w:tcBorders>
              <w:top w:val="single" w:sz="4" w:space="0" w:color="auto"/>
              <w:left w:val="nil"/>
              <w:bottom w:val="single" w:sz="4" w:space="0" w:color="auto"/>
              <w:right w:val="nil"/>
            </w:tcBorders>
            <w:shd w:val="clear" w:color="auto" w:fill="FFFFFF" w:themeFill="background1"/>
          </w:tcPr>
          <w:p w14:paraId="1FBF6964"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567" w:type="dxa"/>
            <w:tcBorders>
              <w:top w:val="single" w:sz="4" w:space="0" w:color="auto"/>
              <w:left w:val="nil"/>
              <w:bottom w:val="single" w:sz="4" w:space="0" w:color="auto"/>
              <w:right w:val="nil"/>
            </w:tcBorders>
            <w:shd w:val="clear" w:color="auto" w:fill="FFFFFF" w:themeFill="background1"/>
          </w:tcPr>
          <w:p w14:paraId="0D3AF720"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4913" w:type="dxa"/>
            <w:tcBorders>
              <w:top w:val="single" w:sz="4" w:space="0" w:color="auto"/>
              <w:left w:val="nil"/>
              <w:bottom w:val="single" w:sz="4" w:space="0" w:color="auto"/>
              <w:right w:val="nil"/>
            </w:tcBorders>
            <w:shd w:val="clear" w:color="auto" w:fill="FFFFFF" w:themeFill="background1"/>
          </w:tcPr>
          <w:p w14:paraId="2A273947" w14:textId="77777777" w:rsidR="00203D23" w:rsidRPr="00E42148" w:rsidRDefault="00203D23" w:rsidP="00D3122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3DCD2A8A" w14:textId="77777777" w:rsidR="00203D23" w:rsidRPr="00E42148" w:rsidRDefault="00203D23" w:rsidP="00D3122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203D23" w:rsidRPr="00E42148" w14:paraId="4A11F2DE"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10060" w:type="dxa"/>
            <w:gridSpan w:val="4"/>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57C3BE1" w14:textId="77777777" w:rsidR="00203D23" w:rsidRPr="00E42148" w:rsidRDefault="00203D23" w:rsidP="00D3122A">
            <w:pPr>
              <w:jc w:val="center"/>
              <w:rPr>
                <w:rFonts w:ascii="Arial" w:hAnsi="Arial" w:cs="Arial"/>
                <w:b/>
                <w:i w:val="0"/>
                <w:sz w:val="22"/>
                <w:szCs w:val="22"/>
              </w:rPr>
            </w:pPr>
            <w:r w:rsidRPr="00E42148">
              <w:rPr>
                <w:rFonts w:ascii="Arial" w:hAnsi="Arial" w:cs="Arial"/>
                <w:b/>
                <w:i w:val="0"/>
                <w:sz w:val="22"/>
                <w:szCs w:val="22"/>
              </w:rPr>
              <w:t>6. Riesgos laborales</w:t>
            </w:r>
          </w:p>
        </w:tc>
      </w:tr>
      <w:tr w:rsidR="00203D23" w:rsidRPr="00E42148" w14:paraId="52D3A06C" w14:textId="77777777" w:rsidTr="00D31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tcPr>
          <w:p w14:paraId="2D9F0E1C" w14:textId="77777777" w:rsidR="00203D23" w:rsidRPr="00E42148" w:rsidRDefault="00203D23" w:rsidP="00D3122A">
            <w:pPr>
              <w:jc w:val="both"/>
              <w:rPr>
                <w:rFonts w:ascii="Arial" w:hAnsi="Arial" w:cs="Arial"/>
                <w:b/>
                <w:sz w:val="22"/>
                <w:szCs w:val="22"/>
              </w:rPr>
            </w:pPr>
            <w:r w:rsidRPr="00E42148">
              <w:rPr>
                <w:rFonts w:ascii="Arial" w:eastAsia="Calibri" w:hAnsi="Arial" w:cs="Arial"/>
                <w:b/>
                <w:sz w:val="22"/>
                <w:szCs w:val="22"/>
              </w:rPr>
              <w:t>6.1. ¿El proyecto presenta algún tipo de riesgo como trabajo en alturas, trabajo con sustancias tóxicas, trabajo con maquinaria especializada o riesgo de empleo a menores?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9ED0B62"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42148">
              <w:rPr>
                <w:rFonts w:ascii="Arial" w:hAnsi="Arial" w:cs="Arial"/>
                <w:sz w:val="22"/>
                <w:szCs w:val="22"/>
              </w:rPr>
              <w:t>Si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5DA85D2" w14:textId="77777777" w:rsidR="00203D23" w:rsidRPr="00E42148" w:rsidRDefault="00203D23" w:rsidP="00D312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42148">
              <w:rPr>
                <w:rFonts w:ascii="Arial" w:hAnsi="Arial" w:cs="Arial"/>
                <w:sz w:val="22"/>
                <w:szCs w:val="22"/>
              </w:rPr>
              <w:t>No</w:t>
            </w:r>
          </w:p>
        </w:tc>
        <w:tc>
          <w:tcPr>
            <w:tcW w:w="4913" w:type="dxa"/>
            <w:tcBorders>
              <w:top w:val="single" w:sz="4" w:space="0" w:color="auto"/>
              <w:left w:val="single" w:sz="4" w:space="0" w:color="auto"/>
              <w:bottom w:val="single" w:sz="4" w:space="0" w:color="auto"/>
              <w:right w:val="single" w:sz="4" w:space="0" w:color="auto"/>
            </w:tcBorders>
            <w:shd w:val="clear" w:color="auto" w:fill="FFFFFF" w:themeFill="background1"/>
          </w:tcPr>
          <w:p w14:paraId="4B4C8D40" w14:textId="77777777" w:rsidR="00203D23" w:rsidRPr="00E42148" w:rsidRDefault="00203D23" w:rsidP="00D3122A">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2148">
              <w:rPr>
                <w:rFonts w:ascii="Arial" w:hAnsi="Arial" w:cs="Arial"/>
                <w:b/>
                <w:sz w:val="22"/>
                <w:szCs w:val="22"/>
              </w:rPr>
              <w:t>Verifique que el proyecto cumple con el marco normativo (Decreto 052 de 2012) y se han tomado medidas especiales para los casos descritos</w:t>
            </w:r>
          </w:p>
        </w:tc>
      </w:tr>
      <w:tr w:rsidR="00203D23" w:rsidRPr="00E42148" w14:paraId="6B45B809" w14:textId="77777777" w:rsidTr="00D3122A">
        <w:trPr>
          <w:jc w:val="center"/>
        </w:trPr>
        <w:tc>
          <w:tcPr>
            <w:cnfStyle w:val="001000000000" w:firstRow="0" w:lastRow="0" w:firstColumn="1" w:lastColumn="0" w:oddVBand="0" w:evenVBand="0" w:oddHBand="0" w:evenHBand="0" w:firstRowFirstColumn="0" w:firstRowLastColumn="0" w:lastRowFirstColumn="0" w:lastRowLastColumn="0"/>
            <w:tcW w:w="10060" w:type="dxa"/>
            <w:gridSpan w:val="4"/>
            <w:tcBorders>
              <w:top w:val="single" w:sz="4" w:space="0" w:color="auto"/>
              <w:left w:val="single" w:sz="4" w:space="0" w:color="auto"/>
              <w:bottom w:val="single" w:sz="4" w:space="0" w:color="auto"/>
              <w:right w:val="single" w:sz="4" w:space="0" w:color="auto"/>
            </w:tcBorders>
          </w:tcPr>
          <w:p w14:paraId="1BBE36B6" w14:textId="77777777" w:rsidR="00203D23" w:rsidRPr="00E42148" w:rsidRDefault="00203D23" w:rsidP="00D3122A">
            <w:pPr>
              <w:jc w:val="left"/>
              <w:rPr>
                <w:rFonts w:ascii="Arial" w:hAnsi="Arial" w:cs="Arial"/>
                <w:b/>
                <w:sz w:val="22"/>
                <w:szCs w:val="22"/>
              </w:rPr>
            </w:pPr>
            <w:r w:rsidRPr="00E42148">
              <w:rPr>
                <w:rFonts w:ascii="Arial" w:hAnsi="Arial" w:cs="Arial"/>
                <w:sz w:val="22"/>
                <w:szCs w:val="22"/>
              </w:rPr>
              <w:t>Observación:</w:t>
            </w:r>
          </w:p>
        </w:tc>
      </w:tr>
    </w:tbl>
    <w:p w14:paraId="6CB21BE4" w14:textId="77777777" w:rsidR="00203D23" w:rsidRPr="00E42148" w:rsidRDefault="00203D23" w:rsidP="00203D23">
      <w:pPr>
        <w:jc w:val="both"/>
        <w:rPr>
          <w:rFonts w:ascii="Arial" w:hAnsi="Arial" w:cs="Arial"/>
          <w:b/>
          <w:color w:val="000000" w:themeColor="text1"/>
        </w:rPr>
      </w:pPr>
    </w:p>
    <w:p w14:paraId="11CDFD3A" w14:textId="77777777" w:rsidR="00203D23" w:rsidRPr="00E42148" w:rsidRDefault="00203D23" w:rsidP="00203D23">
      <w:pPr>
        <w:pStyle w:val="Prrafodelista"/>
        <w:jc w:val="both"/>
        <w:rPr>
          <w:rFonts w:ascii="Arial" w:hAnsi="Arial" w:cs="Arial"/>
          <w:color w:val="000000" w:themeColor="text1"/>
        </w:rPr>
      </w:pPr>
    </w:p>
    <w:p w14:paraId="1A6DA1EA" w14:textId="77777777" w:rsidR="00203D23" w:rsidRPr="00E42148" w:rsidRDefault="00203D23" w:rsidP="00203D23">
      <w:pPr>
        <w:pStyle w:val="Prrafodelista"/>
        <w:jc w:val="both"/>
        <w:rPr>
          <w:rFonts w:ascii="Arial" w:hAnsi="Arial" w:cs="Arial"/>
          <w:color w:val="000000" w:themeColor="text1"/>
        </w:rPr>
      </w:pPr>
    </w:p>
    <w:p w14:paraId="60B30D07" w14:textId="77777777" w:rsidR="00203D23" w:rsidRPr="00E42148" w:rsidRDefault="00203D23" w:rsidP="00203D23">
      <w:pPr>
        <w:pStyle w:val="Prrafodelista"/>
        <w:jc w:val="both"/>
        <w:rPr>
          <w:rFonts w:ascii="Arial" w:hAnsi="Arial" w:cs="Arial"/>
          <w:color w:val="000000" w:themeColor="text1"/>
        </w:rPr>
      </w:pPr>
    </w:p>
    <w:p w14:paraId="5007BB41" w14:textId="77777777" w:rsidR="00203D23" w:rsidRPr="00E42148" w:rsidRDefault="00203D23" w:rsidP="00203D23">
      <w:pPr>
        <w:pStyle w:val="Prrafodelista"/>
        <w:jc w:val="both"/>
        <w:rPr>
          <w:rFonts w:ascii="Arial" w:hAnsi="Arial" w:cs="Arial"/>
          <w:color w:val="000000" w:themeColor="text1"/>
        </w:rPr>
      </w:pPr>
    </w:p>
    <w:p w14:paraId="53A7942A" w14:textId="77777777" w:rsidR="00203D23" w:rsidRPr="00E42148" w:rsidRDefault="00203D23" w:rsidP="00203D23">
      <w:pPr>
        <w:pStyle w:val="Prrafodelista"/>
        <w:jc w:val="both"/>
        <w:rPr>
          <w:rFonts w:ascii="Arial" w:hAnsi="Arial" w:cs="Arial"/>
          <w:color w:val="000000" w:themeColor="text1"/>
        </w:rPr>
      </w:pPr>
    </w:p>
    <w:p w14:paraId="5EEBEA25" w14:textId="77777777" w:rsidR="00203D23" w:rsidRPr="00E42148" w:rsidRDefault="00203D23" w:rsidP="00203D23">
      <w:pPr>
        <w:pStyle w:val="Prrafodelista"/>
        <w:jc w:val="both"/>
        <w:rPr>
          <w:rFonts w:ascii="Arial" w:hAnsi="Arial" w:cs="Arial"/>
          <w:color w:val="000000" w:themeColor="text1"/>
        </w:rPr>
      </w:pPr>
    </w:p>
    <w:p w14:paraId="1B8273F2" w14:textId="77777777" w:rsidR="00203D23" w:rsidRPr="00E42148" w:rsidRDefault="00203D23" w:rsidP="00203D23">
      <w:pPr>
        <w:pStyle w:val="Prrafodelista"/>
        <w:jc w:val="both"/>
        <w:rPr>
          <w:rFonts w:ascii="Arial" w:hAnsi="Arial" w:cs="Arial"/>
          <w:color w:val="000000" w:themeColor="text1"/>
        </w:rPr>
      </w:pPr>
    </w:p>
    <w:p w14:paraId="2333B066" w14:textId="77777777" w:rsidR="000A264A" w:rsidRDefault="004D35E0" w:rsidP="000A264A">
      <w:pPr>
        <w:pStyle w:val="Ttulo1"/>
        <w:jc w:val="center"/>
        <w:rPr>
          <w:rFonts w:ascii="Arial" w:hAnsi="Arial" w:cs="Arial"/>
          <w:b/>
          <w:color w:val="000000" w:themeColor="text1"/>
          <w:sz w:val="22"/>
          <w:szCs w:val="22"/>
        </w:rPr>
      </w:pPr>
      <w:bookmarkStart w:id="19" w:name="_Toc505180630"/>
      <w:r w:rsidRPr="00E42148">
        <w:rPr>
          <w:rFonts w:ascii="Arial" w:hAnsi="Arial" w:cs="Arial"/>
          <w:b/>
          <w:color w:val="000000" w:themeColor="text1"/>
          <w:sz w:val="22"/>
          <w:szCs w:val="22"/>
        </w:rPr>
        <w:lastRenderedPageBreak/>
        <w:t>A</w:t>
      </w:r>
      <w:r w:rsidR="004B623B" w:rsidRPr="00E42148">
        <w:rPr>
          <w:rFonts w:ascii="Arial" w:hAnsi="Arial" w:cs="Arial"/>
          <w:b/>
          <w:color w:val="000000" w:themeColor="text1"/>
          <w:sz w:val="22"/>
          <w:szCs w:val="22"/>
        </w:rPr>
        <w:t xml:space="preserve">nexo </w:t>
      </w:r>
      <w:r w:rsidR="00FF7A9D" w:rsidRPr="00E42148">
        <w:rPr>
          <w:rFonts w:ascii="Arial" w:hAnsi="Arial" w:cs="Arial"/>
          <w:b/>
          <w:color w:val="000000" w:themeColor="text1"/>
          <w:sz w:val="22"/>
          <w:szCs w:val="22"/>
        </w:rPr>
        <w:t>3</w:t>
      </w:r>
      <w:r w:rsidRPr="00E42148">
        <w:rPr>
          <w:rFonts w:ascii="Arial" w:hAnsi="Arial" w:cs="Arial"/>
          <w:b/>
          <w:color w:val="000000" w:themeColor="text1"/>
          <w:sz w:val="22"/>
          <w:szCs w:val="22"/>
        </w:rPr>
        <w:t xml:space="preserve">: </w:t>
      </w:r>
      <w:r w:rsidR="00763150" w:rsidRPr="00E42148">
        <w:rPr>
          <w:rFonts w:ascii="Arial" w:hAnsi="Arial" w:cs="Arial"/>
          <w:b/>
          <w:color w:val="000000" w:themeColor="text1"/>
          <w:sz w:val="22"/>
          <w:szCs w:val="22"/>
        </w:rPr>
        <w:t>Análisis de riesgos sociales y ambientales</w:t>
      </w:r>
      <w:bookmarkEnd w:id="19"/>
    </w:p>
    <w:p w14:paraId="7CFCB48A" w14:textId="7D82557A" w:rsidR="00203D23" w:rsidRPr="00E42148" w:rsidRDefault="00203D23" w:rsidP="00E42148"/>
    <w:p w14:paraId="68EC714B" w14:textId="7165AF25" w:rsidR="00FD5006" w:rsidRPr="00E42148" w:rsidRDefault="00FD5006" w:rsidP="00FD5006">
      <w:pPr>
        <w:jc w:val="both"/>
        <w:rPr>
          <w:rFonts w:ascii="Arial" w:hAnsi="Arial" w:cs="Arial"/>
        </w:rPr>
      </w:pPr>
      <w:r w:rsidRPr="00E42148">
        <w:rPr>
          <w:rFonts w:ascii="Arial" w:hAnsi="Arial" w:cs="Arial"/>
        </w:rPr>
        <w:t>En la matriz se asocian riesgos por tipo (ambiental, social, cultural, económico, político-institucional), se describe de manera general el riesgo y como orientación, se señalan algunos ejemplos de la materialización de dicho riesgo. En las columnas siguientes, se mencionan las salvaguardas de Cancún (letras) como las de interpretación nacional para Colombia (números).</w:t>
      </w:r>
      <w:r w:rsidR="00D33902" w:rsidRPr="00E42148">
        <w:rPr>
          <w:rFonts w:ascii="Arial" w:hAnsi="Arial" w:cs="Arial"/>
        </w:rPr>
        <w:t xml:space="preserve"> La calificación asignada responde a algunos criterios presentados en nota al pie 16 de este documento, sin embargo, es opcional que sea usada la escala.</w:t>
      </w:r>
      <w:r w:rsidRPr="00E42148">
        <w:rPr>
          <w:rFonts w:ascii="Arial" w:hAnsi="Arial" w:cs="Arial"/>
        </w:rPr>
        <w:t xml:space="preserve"> </w:t>
      </w:r>
      <w:r w:rsidR="00D33902" w:rsidRPr="00E42148">
        <w:rPr>
          <w:rFonts w:ascii="Arial" w:hAnsi="Arial" w:cs="Arial"/>
        </w:rPr>
        <w:t xml:space="preserve">A la derecha se incluyen dos columnas para explicación de la calificación (si esta es ≥2) y otra para indicar la medida que se implementará para evitar el riesgo. </w:t>
      </w:r>
    </w:p>
    <w:tbl>
      <w:tblPr>
        <w:tblW w:w="10565" w:type="dxa"/>
        <w:jc w:val="center"/>
        <w:tblLayout w:type="fixed"/>
        <w:tblCellMar>
          <w:left w:w="70" w:type="dxa"/>
          <w:right w:w="70" w:type="dxa"/>
        </w:tblCellMar>
        <w:tblLook w:val="04A0" w:firstRow="1" w:lastRow="0" w:firstColumn="1" w:lastColumn="0" w:noHBand="0" w:noVBand="1"/>
      </w:tblPr>
      <w:tblGrid>
        <w:gridCol w:w="5274"/>
        <w:gridCol w:w="1039"/>
        <w:gridCol w:w="1134"/>
        <w:gridCol w:w="160"/>
        <w:gridCol w:w="160"/>
        <w:gridCol w:w="160"/>
        <w:gridCol w:w="228"/>
        <w:gridCol w:w="1418"/>
        <w:gridCol w:w="992"/>
      </w:tblGrid>
      <w:tr w:rsidR="001F2BE3" w:rsidRPr="00E42148" w14:paraId="7C87660E" w14:textId="44C6B9F1" w:rsidTr="001F2BE3">
        <w:trPr>
          <w:trHeight w:val="300"/>
          <w:jc w:val="center"/>
        </w:trPr>
        <w:tc>
          <w:tcPr>
            <w:tcW w:w="5274" w:type="dxa"/>
            <w:vMerge w:val="restart"/>
            <w:tcBorders>
              <w:top w:val="single" w:sz="8" w:space="0" w:color="auto"/>
              <w:left w:val="single" w:sz="8" w:space="0" w:color="auto"/>
              <w:right w:val="single" w:sz="8" w:space="0" w:color="auto"/>
            </w:tcBorders>
            <w:shd w:val="clear" w:color="auto" w:fill="auto"/>
            <w:noWrap/>
            <w:vAlign w:val="center"/>
            <w:hideMark/>
          </w:tcPr>
          <w:p w14:paraId="016708A9" w14:textId="28DA2908" w:rsidR="001F2BE3" w:rsidRPr="00E42148" w:rsidRDefault="001F2BE3" w:rsidP="00090D1A">
            <w:pPr>
              <w:pStyle w:val="Sinespaciado"/>
              <w:jc w:val="center"/>
              <w:rPr>
                <w:rFonts w:ascii="Arial" w:hAnsi="Arial" w:cs="Arial"/>
                <w:b/>
                <w:color w:val="000000" w:themeColor="text1"/>
              </w:rPr>
            </w:pPr>
            <w:r w:rsidRPr="00E42148">
              <w:rPr>
                <w:rFonts w:ascii="Arial" w:hAnsi="Arial" w:cs="Arial"/>
                <w:b/>
                <w:color w:val="000000" w:themeColor="text1"/>
              </w:rPr>
              <w:t>Riesgos potenciales sobre valores que queremos proteger</w:t>
            </w:r>
          </w:p>
        </w:tc>
        <w:tc>
          <w:tcPr>
            <w:tcW w:w="1039" w:type="dxa"/>
            <w:vMerge w:val="restart"/>
            <w:tcBorders>
              <w:top w:val="single" w:sz="8" w:space="0" w:color="auto"/>
              <w:left w:val="nil"/>
              <w:right w:val="single" w:sz="4" w:space="0" w:color="auto"/>
            </w:tcBorders>
            <w:shd w:val="clear" w:color="auto" w:fill="auto"/>
            <w:vAlign w:val="center"/>
          </w:tcPr>
          <w:p w14:paraId="0F3109A3" w14:textId="6A8CD106" w:rsidR="001F2BE3" w:rsidRPr="00E42148" w:rsidRDefault="001F2BE3" w:rsidP="00FE1073">
            <w:pPr>
              <w:pStyle w:val="Sinespaciado"/>
              <w:jc w:val="center"/>
              <w:rPr>
                <w:rFonts w:ascii="Arial" w:hAnsi="Arial" w:cs="Arial"/>
                <w:b/>
                <w:color w:val="000000" w:themeColor="text1"/>
              </w:rPr>
            </w:pPr>
            <w:r w:rsidRPr="00E42148">
              <w:rPr>
                <w:rFonts w:ascii="Arial" w:hAnsi="Arial" w:cs="Arial"/>
                <w:b/>
                <w:color w:val="000000" w:themeColor="text1"/>
              </w:rPr>
              <w:t>Salvaguarda Cancún</w:t>
            </w:r>
          </w:p>
        </w:tc>
        <w:tc>
          <w:tcPr>
            <w:tcW w:w="1134" w:type="dxa"/>
            <w:vMerge w:val="restart"/>
            <w:tcBorders>
              <w:top w:val="single" w:sz="8" w:space="0" w:color="auto"/>
              <w:left w:val="single" w:sz="4" w:space="0" w:color="auto"/>
              <w:right w:val="single" w:sz="4" w:space="0" w:color="auto"/>
            </w:tcBorders>
            <w:shd w:val="clear" w:color="auto" w:fill="auto"/>
            <w:vAlign w:val="center"/>
          </w:tcPr>
          <w:p w14:paraId="5542822B" w14:textId="391266AD" w:rsidR="001F2BE3" w:rsidRPr="00E42148" w:rsidRDefault="001F2BE3" w:rsidP="00FE1073">
            <w:pPr>
              <w:pStyle w:val="Sinespaciado"/>
              <w:jc w:val="center"/>
              <w:rPr>
                <w:rFonts w:ascii="Arial" w:hAnsi="Arial" w:cs="Arial"/>
                <w:b/>
                <w:color w:val="000000" w:themeColor="text1"/>
              </w:rPr>
            </w:pPr>
            <w:r w:rsidRPr="00E42148">
              <w:rPr>
                <w:rFonts w:ascii="Arial" w:hAnsi="Arial" w:cs="Arial"/>
                <w:b/>
                <w:color w:val="000000" w:themeColor="text1"/>
              </w:rPr>
              <w:t xml:space="preserve">Salvaguarda nacional </w:t>
            </w:r>
          </w:p>
        </w:tc>
        <w:tc>
          <w:tcPr>
            <w:tcW w:w="708" w:type="dxa"/>
            <w:gridSpan w:val="4"/>
            <w:tcBorders>
              <w:top w:val="single" w:sz="8" w:space="0" w:color="auto"/>
              <w:left w:val="single" w:sz="4" w:space="0" w:color="auto"/>
              <w:bottom w:val="single" w:sz="4" w:space="0" w:color="auto"/>
              <w:right w:val="single" w:sz="8" w:space="0" w:color="000000"/>
            </w:tcBorders>
            <w:shd w:val="clear" w:color="auto" w:fill="auto"/>
            <w:noWrap/>
            <w:vAlign w:val="bottom"/>
          </w:tcPr>
          <w:p w14:paraId="3CCCF3EC" w14:textId="44F14766" w:rsidR="001F2BE3" w:rsidRPr="00E42148" w:rsidRDefault="001F2BE3" w:rsidP="00090D1A">
            <w:pPr>
              <w:pStyle w:val="Sinespaciado"/>
              <w:jc w:val="center"/>
              <w:rPr>
                <w:rFonts w:ascii="Arial" w:hAnsi="Arial" w:cs="Arial"/>
                <w:b/>
                <w:color w:val="000000" w:themeColor="text1"/>
              </w:rPr>
            </w:pPr>
            <w:r w:rsidRPr="00E42148">
              <w:rPr>
                <w:rFonts w:ascii="Arial" w:hAnsi="Arial" w:cs="Arial"/>
                <w:b/>
                <w:color w:val="000000" w:themeColor="text1"/>
              </w:rPr>
              <w:t>Calificación</w:t>
            </w:r>
          </w:p>
        </w:tc>
        <w:tc>
          <w:tcPr>
            <w:tcW w:w="1418" w:type="dxa"/>
            <w:vMerge w:val="restart"/>
            <w:tcBorders>
              <w:top w:val="single" w:sz="8" w:space="0" w:color="auto"/>
              <w:left w:val="nil"/>
              <w:right w:val="single" w:sz="8" w:space="0" w:color="000000"/>
            </w:tcBorders>
            <w:shd w:val="clear" w:color="auto" w:fill="auto"/>
            <w:vAlign w:val="bottom"/>
          </w:tcPr>
          <w:p w14:paraId="1DB67A88" w14:textId="4D438545" w:rsidR="001F2BE3" w:rsidRPr="00E42148" w:rsidRDefault="001F2BE3" w:rsidP="001F2BE3">
            <w:pPr>
              <w:pStyle w:val="Sinespaciado"/>
              <w:jc w:val="center"/>
              <w:rPr>
                <w:rFonts w:ascii="Arial" w:hAnsi="Arial" w:cs="Arial"/>
                <w:b/>
                <w:color w:val="000000" w:themeColor="text1"/>
              </w:rPr>
            </w:pPr>
            <w:r w:rsidRPr="00E42148">
              <w:rPr>
                <w:rFonts w:ascii="Arial" w:hAnsi="Arial" w:cs="Arial"/>
                <w:b/>
                <w:color w:val="000000" w:themeColor="text1"/>
              </w:rPr>
              <w:t>Explicación calificación asignada</w:t>
            </w:r>
          </w:p>
        </w:tc>
        <w:tc>
          <w:tcPr>
            <w:tcW w:w="992" w:type="dxa"/>
            <w:vMerge w:val="restart"/>
            <w:tcBorders>
              <w:top w:val="single" w:sz="8" w:space="0" w:color="auto"/>
              <w:left w:val="nil"/>
              <w:right w:val="single" w:sz="8" w:space="0" w:color="000000"/>
            </w:tcBorders>
            <w:vAlign w:val="center"/>
          </w:tcPr>
          <w:p w14:paraId="16D829FF" w14:textId="78DD2584" w:rsidR="001F2BE3" w:rsidRPr="00E42148" w:rsidRDefault="001F2BE3" w:rsidP="001F2BE3">
            <w:pPr>
              <w:pStyle w:val="Sinespaciado"/>
              <w:jc w:val="center"/>
              <w:rPr>
                <w:rFonts w:ascii="Arial" w:hAnsi="Arial" w:cs="Arial"/>
                <w:b/>
                <w:color w:val="000000" w:themeColor="text1"/>
              </w:rPr>
            </w:pPr>
            <w:r w:rsidRPr="00E42148">
              <w:rPr>
                <w:rFonts w:ascii="Arial" w:hAnsi="Arial" w:cs="Arial"/>
                <w:b/>
                <w:color w:val="000000" w:themeColor="text1"/>
              </w:rPr>
              <w:t>Medida de mitigación</w:t>
            </w:r>
          </w:p>
        </w:tc>
      </w:tr>
      <w:tr w:rsidR="001F2BE3" w:rsidRPr="00E42148" w14:paraId="50970480" w14:textId="7DCFCE23" w:rsidTr="001F2BE3">
        <w:trPr>
          <w:trHeight w:val="300"/>
          <w:jc w:val="center"/>
        </w:trPr>
        <w:tc>
          <w:tcPr>
            <w:tcW w:w="5274" w:type="dxa"/>
            <w:vMerge/>
            <w:tcBorders>
              <w:left w:val="single" w:sz="8" w:space="0" w:color="auto"/>
              <w:bottom w:val="single" w:sz="8" w:space="0" w:color="000000"/>
              <w:right w:val="single" w:sz="4" w:space="0" w:color="auto"/>
            </w:tcBorders>
            <w:shd w:val="clear" w:color="auto" w:fill="auto"/>
            <w:vAlign w:val="center"/>
            <w:hideMark/>
          </w:tcPr>
          <w:p w14:paraId="71631F31" w14:textId="77777777" w:rsidR="001F2BE3" w:rsidRPr="00E42148" w:rsidRDefault="001F2BE3" w:rsidP="00090D1A">
            <w:pPr>
              <w:pStyle w:val="Sinespaciado"/>
              <w:rPr>
                <w:rFonts w:ascii="Arial" w:hAnsi="Arial" w:cs="Arial"/>
                <w:b/>
                <w:color w:val="000000" w:themeColor="text1"/>
              </w:rPr>
            </w:pPr>
          </w:p>
        </w:tc>
        <w:tc>
          <w:tcPr>
            <w:tcW w:w="1039" w:type="dxa"/>
            <w:vMerge/>
            <w:tcBorders>
              <w:left w:val="single" w:sz="4" w:space="0" w:color="auto"/>
              <w:bottom w:val="single" w:sz="4" w:space="0" w:color="auto"/>
              <w:right w:val="single" w:sz="4" w:space="0" w:color="auto"/>
            </w:tcBorders>
            <w:shd w:val="clear" w:color="auto" w:fill="auto"/>
            <w:vAlign w:val="center"/>
          </w:tcPr>
          <w:p w14:paraId="5426F659" w14:textId="72A978D1" w:rsidR="001F2BE3" w:rsidRPr="00E42148" w:rsidRDefault="001F2BE3" w:rsidP="00FE1073">
            <w:pPr>
              <w:pStyle w:val="Sinespaciado"/>
              <w:jc w:val="center"/>
              <w:rPr>
                <w:rFonts w:ascii="Arial" w:hAnsi="Arial" w:cs="Arial"/>
                <w:b/>
                <w:color w:val="000000" w:themeColor="text1"/>
              </w:rPr>
            </w:pPr>
          </w:p>
        </w:tc>
        <w:tc>
          <w:tcPr>
            <w:tcW w:w="1134" w:type="dxa"/>
            <w:vMerge/>
            <w:tcBorders>
              <w:left w:val="single" w:sz="4" w:space="0" w:color="auto"/>
              <w:bottom w:val="single" w:sz="4" w:space="0" w:color="auto"/>
              <w:right w:val="single" w:sz="4" w:space="0" w:color="auto"/>
            </w:tcBorders>
            <w:shd w:val="clear" w:color="auto" w:fill="auto"/>
            <w:vAlign w:val="center"/>
          </w:tcPr>
          <w:p w14:paraId="5AADCC6C" w14:textId="5563F1C7" w:rsidR="001F2BE3" w:rsidRPr="00E42148" w:rsidRDefault="001F2BE3" w:rsidP="00FE1073">
            <w:pPr>
              <w:pStyle w:val="Sinespaciado"/>
              <w:jc w:val="center"/>
              <w:rPr>
                <w:rFonts w:ascii="Arial" w:hAnsi="Arial" w:cs="Arial"/>
                <w:b/>
                <w:color w:val="000000" w:themeColor="text1"/>
              </w:rPr>
            </w:pP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0A19A" w14:textId="28963DD3" w:rsidR="001F2BE3" w:rsidRPr="00E42148" w:rsidRDefault="001F2BE3" w:rsidP="001F2BE3">
            <w:pPr>
              <w:pStyle w:val="Sinespaciado"/>
              <w:jc w:val="center"/>
              <w:rPr>
                <w:rFonts w:ascii="Arial" w:hAnsi="Arial" w:cs="Arial"/>
                <w:b/>
                <w:color w:val="000000" w:themeColor="text1"/>
              </w:rPr>
            </w:pPr>
            <w:r w:rsidRPr="00E42148">
              <w:rPr>
                <w:rFonts w:ascii="Arial" w:hAnsi="Arial" w:cs="Arial"/>
                <w:b/>
                <w:color w:val="000000" w:themeColor="text1"/>
              </w:rPr>
              <w:t>0</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43BBB" w14:textId="013D2857" w:rsidR="001F2BE3" w:rsidRPr="00E42148" w:rsidRDefault="001F2BE3" w:rsidP="001F2BE3">
            <w:pPr>
              <w:pStyle w:val="Sinespaciado"/>
              <w:jc w:val="center"/>
              <w:rPr>
                <w:rFonts w:ascii="Arial" w:hAnsi="Arial" w:cs="Arial"/>
                <w:b/>
                <w:color w:val="000000" w:themeColor="text1"/>
              </w:rPr>
            </w:pPr>
            <w:r w:rsidRPr="00E42148">
              <w:rPr>
                <w:rFonts w:ascii="Arial" w:hAnsi="Arial" w:cs="Arial"/>
                <w:b/>
                <w:color w:val="000000" w:themeColor="text1"/>
              </w:rPr>
              <w:t>1</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443E9" w14:textId="3CE9665E" w:rsidR="001F2BE3" w:rsidRPr="00E42148" w:rsidRDefault="001F2BE3" w:rsidP="001F2BE3">
            <w:pPr>
              <w:pStyle w:val="Sinespaciado"/>
              <w:jc w:val="center"/>
              <w:rPr>
                <w:rFonts w:ascii="Arial" w:hAnsi="Arial" w:cs="Arial"/>
                <w:b/>
                <w:color w:val="000000" w:themeColor="text1"/>
              </w:rPr>
            </w:pPr>
            <w:r w:rsidRPr="00E42148">
              <w:rPr>
                <w:rFonts w:ascii="Arial" w:hAnsi="Arial" w:cs="Arial"/>
                <w:b/>
                <w:color w:val="000000" w:themeColor="text1"/>
              </w:rPr>
              <w:t>2</w:t>
            </w:r>
          </w:p>
        </w:tc>
        <w:tc>
          <w:tcPr>
            <w:tcW w:w="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E1D5B" w14:textId="31B0621F" w:rsidR="001F2BE3" w:rsidRPr="00E42148" w:rsidRDefault="001F2BE3" w:rsidP="001F2BE3">
            <w:pPr>
              <w:pStyle w:val="Sinespaciado"/>
              <w:jc w:val="center"/>
              <w:rPr>
                <w:rFonts w:ascii="Arial" w:hAnsi="Arial" w:cs="Arial"/>
                <w:b/>
                <w:color w:val="000000" w:themeColor="text1"/>
              </w:rPr>
            </w:pPr>
            <w:r w:rsidRPr="00E42148">
              <w:rPr>
                <w:rFonts w:ascii="Arial" w:hAnsi="Arial" w:cs="Arial"/>
                <w:b/>
                <w:color w:val="000000" w:themeColor="text1"/>
              </w:rPr>
              <w:t>3</w:t>
            </w:r>
          </w:p>
        </w:tc>
        <w:tc>
          <w:tcPr>
            <w:tcW w:w="1418" w:type="dxa"/>
            <w:vMerge/>
            <w:tcBorders>
              <w:left w:val="single" w:sz="4" w:space="0" w:color="auto"/>
              <w:bottom w:val="single" w:sz="4" w:space="0" w:color="auto"/>
              <w:right w:val="single" w:sz="8" w:space="0" w:color="000000"/>
            </w:tcBorders>
            <w:shd w:val="clear" w:color="auto" w:fill="auto"/>
            <w:vAlign w:val="center"/>
          </w:tcPr>
          <w:p w14:paraId="2789127D" w14:textId="1E7D7022" w:rsidR="001F2BE3" w:rsidRPr="00E42148" w:rsidRDefault="001F2BE3" w:rsidP="001F2BE3">
            <w:pPr>
              <w:pStyle w:val="Sinespaciado"/>
              <w:jc w:val="center"/>
              <w:rPr>
                <w:rFonts w:ascii="Arial" w:hAnsi="Arial" w:cs="Arial"/>
                <w:b/>
                <w:color w:val="000000" w:themeColor="text1"/>
              </w:rPr>
            </w:pPr>
          </w:p>
        </w:tc>
        <w:tc>
          <w:tcPr>
            <w:tcW w:w="992" w:type="dxa"/>
            <w:vMerge/>
            <w:tcBorders>
              <w:left w:val="single" w:sz="8" w:space="0" w:color="000000"/>
              <w:bottom w:val="single" w:sz="4" w:space="0" w:color="auto"/>
              <w:right w:val="single" w:sz="8" w:space="0" w:color="000000"/>
            </w:tcBorders>
            <w:vAlign w:val="center"/>
          </w:tcPr>
          <w:p w14:paraId="2823FEE4" w14:textId="01BADDD7" w:rsidR="001F2BE3" w:rsidRPr="00E42148" w:rsidRDefault="001F2BE3" w:rsidP="001F2BE3">
            <w:pPr>
              <w:pStyle w:val="Sinespaciado"/>
              <w:jc w:val="center"/>
              <w:rPr>
                <w:rFonts w:ascii="Arial" w:hAnsi="Arial" w:cs="Arial"/>
                <w:b/>
                <w:color w:val="000000" w:themeColor="text1"/>
              </w:rPr>
            </w:pPr>
          </w:p>
        </w:tc>
      </w:tr>
      <w:tr w:rsidR="001F2BE3" w:rsidRPr="00E42148" w14:paraId="4F6ABF50" w14:textId="07F63325" w:rsidTr="001F2BE3">
        <w:trPr>
          <w:trHeight w:val="296"/>
          <w:jc w:val="center"/>
        </w:trPr>
        <w:tc>
          <w:tcPr>
            <w:tcW w:w="5274" w:type="dxa"/>
            <w:tcBorders>
              <w:top w:val="single" w:sz="8" w:space="0" w:color="000000"/>
              <w:left w:val="single" w:sz="8" w:space="0" w:color="auto"/>
              <w:bottom w:val="single" w:sz="4" w:space="0" w:color="auto"/>
              <w:right w:val="single" w:sz="4" w:space="0" w:color="auto"/>
            </w:tcBorders>
            <w:shd w:val="clear" w:color="auto" w:fill="99CC00"/>
            <w:vAlign w:val="bottom"/>
          </w:tcPr>
          <w:p w14:paraId="4C947A17" w14:textId="7AE89BC1" w:rsidR="001F2BE3" w:rsidRPr="00E42148" w:rsidRDefault="001F2BE3" w:rsidP="00090D1A">
            <w:pPr>
              <w:pStyle w:val="Sinespaciado"/>
              <w:rPr>
                <w:rFonts w:ascii="Arial" w:hAnsi="Arial" w:cs="Arial"/>
                <w:b/>
                <w:color w:val="000000" w:themeColor="text1"/>
              </w:rPr>
            </w:pPr>
            <w:r w:rsidRPr="00E42148">
              <w:rPr>
                <w:rFonts w:ascii="Arial" w:hAnsi="Arial" w:cs="Arial"/>
                <w:b/>
                <w:color w:val="000000" w:themeColor="text1"/>
              </w:rPr>
              <w:t>Riesgos ambientales</w:t>
            </w:r>
          </w:p>
        </w:tc>
        <w:tc>
          <w:tcPr>
            <w:tcW w:w="1039" w:type="dxa"/>
            <w:tcBorders>
              <w:top w:val="single" w:sz="4" w:space="0" w:color="auto"/>
              <w:left w:val="single" w:sz="8" w:space="0" w:color="auto"/>
              <w:bottom w:val="single" w:sz="4" w:space="0" w:color="auto"/>
              <w:right w:val="single" w:sz="8" w:space="0" w:color="auto"/>
            </w:tcBorders>
          </w:tcPr>
          <w:p w14:paraId="39E89D42" w14:textId="77777777" w:rsidR="001F2BE3" w:rsidRPr="00E42148" w:rsidRDefault="001F2BE3" w:rsidP="00090D1A">
            <w:pPr>
              <w:pStyle w:val="Sinespaciado"/>
              <w:rPr>
                <w:rFonts w:ascii="Arial" w:hAnsi="Arial" w:cs="Arial"/>
                <w:color w:val="000000" w:themeColor="text1"/>
              </w:rPr>
            </w:pPr>
          </w:p>
        </w:tc>
        <w:tc>
          <w:tcPr>
            <w:tcW w:w="1134" w:type="dxa"/>
            <w:tcBorders>
              <w:top w:val="single" w:sz="4" w:space="0" w:color="auto"/>
              <w:left w:val="single" w:sz="8" w:space="0" w:color="auto"/>
              <w:bottom w:val="single" w:sz="4" w:space="0" w:color="auto"/>
              <w:right w:val="single" w:sz="8" w:space="0" w:color="auto"/>
            </w:tcBorders>
          </w:tcPr>
          <w:p w14:paraId="7AEED0F7" w14:textId="75C5A219" w:rsidR="001F2BE3" w:rsidRPr="00E42148" w:rsidRDefault="001F2BE3" w:rsidP="00090D1A">
            <w:pPr>
              <w:pStyle w:val="Sinespaciado"/>
              <w:rPr>
                <w:rFonts w:ascii="Arial" w:hAnsi="Arial" w:cs="Arial"/>
                <w:color w:val="000000" w:themeColor="text1"/>
              </w:rPr>
            </w:pPr>
          </w:p>
        </w:tc>
        <w:tc>
          <w:tcPr>
            <w:tcW w:w="16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71CAB27" w14:textId="1ABF81C3" w:rsidR="001F2BE3" w:rsidRPr="00E42148" w:rsidRDefault="001F2BE3" w:rsidP="00090D1A">
            <w:pPr>
              <w:pStyle w:val="Sinespaciado"/>
              <w:rPr>
                <w:rFonts w:ascii="Arial" w:hAnsi="Arial" w:cs="Arial"/>
                <w:color w:val="000000" w:themeColor="text1"/>
              </w:rPr>
            </w:pPr>
          </w:p>
        </w:tc>
        <w:tc>
          <w:tcPr>
            <w:tcW w:w="160" w:type="dxa"/>
            <w:tcBorders>
              <w:top w:val="single" w:sz="4" w:space="0" w:color="auto"/>
              <w:left w:val="nil"/>
              <w:bottom w:val="single" w:sz="4" w:space="0" w:color="auto"/>
              <w:right w:val="single" w:sz="4" w:space="0" w:color="auto"/>
            </w:tcBorders>
            <w:shd w:val="clear" w:color="auto" w:fill="auto"/>
            <w:noWrap/>
            <w:vAlign w:val="center"/>
          </w:tcPr>
          <w:p w14:paraId="21DEFF77" w14:textId="77777777" w:rsidR="001F2BE3" w:rsidRPr="00E42148" w:rsidRDefault="001F2BE3" w:rsidP="00090D1A">
            <w:pPr>
              <w:pStyle w:val="Sinespaciado"/>
              <w:rPr>
                <w:rFonts w:ascii="Arial" w:hAnsi="Arial" w:cs="Arial"/>
                <w:color w:val="000000" w:themeColor="text1"/>
              </w:rPr>
            </w:pPr>
          </w:p>
        </w:tc>
        <w:tc>
          <w:tcPr>
            <w:tcW w:w="160" w:type="dxa"/>
            <w:tcBorders>
              <w:top w:val="single" w:sz="4" w:space="0" w:color="auto"/>
              <w:left w:val="nil"/>
              <w:bottom w:val="single" w:sz="4" w:space="0" w:color="auto"/>
              <w:right w:val="single" w:sz="4" w:space="0" w:color="auto"/>
            </w:tcBorders>
            <w:shd w:val="clear" w:color="auto" w:fill="auto"/>
            <w:noWrap/>
            <w:vAlign w:val="center"/>
          </w:tcPr>
          <w:p w14:paraId="02FB3B4C" w14:textId="77777777" w:rsidR="001F2BE3" w:rsidRPr="00E42148" w:rsidRDefault="001F2BE3" w:rsidP="00090D1A">
            <w:pPr>
              <w:pStyle w:val="Sinespaciado"/>
              <w:rPr>
                <w:rFonts w:ascii="Arial" w:hAnsi="Arial" w:cs="Arial"/>
                <w:color w:val="000000" w:themeColor="text1"/>
              </w:rPr>
            </w:pPr>
          </w:p>
        </w:tc>
        <w:tc>
          <w:tcPr>
            <w:tcW w:w="228" w:type="dxa"/>
            <w:tcBorders>
              <w:top w:val="single" w:sz="4" w:space="0" w:color="auto"/>
              <w:left w:val="nil"/>
              <w:bottom w:val="single" w:sz="4" w:space="0" w:color="auto"/>
              <w:right w:val="single" w:sz="4" w:space="0" w:color="auto"/>
            </w:tcBorders>
            <w:shd w:val="clear" w:color="auto" w:fill="auto"/>
            <w:noWrap/>
            <w:vAlign w:val="center"/>
          </w:tcPr>
          <w:p w14:paraId="7B1E7586" w14:textId="77777777" w:rsidR="001F2BE3" w:rsidRPr="00E42148" w:rsidRDefault="001F2BE3" w:rsidP="00090D1A">
            <w:pPr>
              <w:pStyle w:val="Sinespaciado"/>
              <w:rPr>
                <w:rFonts w:ascii="Arial" w:hAnsi="Arial" w:cs="Arial"/>
                <w:color w:val="000000" w:themeColor="text1"/>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5A8F883F" w14:textId="77777777" w:rsidR="001F2BE3" w:rsidRPr="00E42148" w:rsidRDefault="001F2BE3" w:rsidP="00090D1A">
            <w:pPr>
              <w:pStyle w:val="Sinespaciado"/>
              <w:rPr>
                <w:rFonts w:ascii="Arial" w:hAnsi="Arial" w:cs="Arial"/>
                <w:color w:val="000000" w:themeColor="text1"/>
              </w:rPr>
            </w:pPr>
          </w:p>
        </w:tc>
        <w:tc>
          <w:tcPr>
            <w:tcW w:w="992" w:type="dxa"/>
            <w:tcBorders>
              <w:top w:val="single" w:sz="4" w:space="0" w:color="auto"/>
              <w:left w:val="nil"/>
              <w:bottom w:val="single" w:sz="4" w:space="0" w:color="auto"/>
              <w:right w:val="single" w:sz="4" w:space="0" w:color="auto"/>
            </w:tcBorders>
          </w:tcPr>
          <w:p w14:paraId="0B14BC68" w14:textId="77777777" w:rsidR="001F2BE3" w:rsidRPr="00E42148" w:rsidRDefault="001F2BE3" w:rsidP="00090D1A">
            <w:pPr>
              <w:pStyle w:val="Sinespaciado"/>
              <w:rPr>
                <w:rFonts w:ascii="Arial" w:hAnsi="Arial" w:cs="Arial"/>
                <w:color w:val="000000" w:themeColor="text1"/>
              </w:rPr>
            </w:pPr>
          </w:p>
        </w:tc>
      </w:tr>
      <w:tr w:rsidR="001F2BE3" w:rsidRPr="00E42148" w14:paraId="226821CA" w14:textId="358C8A78" w:rsidTr="001F6A92">
        <w:trPr>
          <w:trHeight w:val="600"/>
          <w:jc w:val="center"/>
        </w:trPr>
        <w:tc>
          <w:tcPr>
            <w:tcW w:w="5274" w:type="dxa"/>
            <w:tcBorders>
              <w:top w:val="nil"/>
              <w:left w:val="single" w:sz="8" w:space="0" w:color="auto"/>
              <w:bottom w:val="single" w:sz="4" w:space="0" w:color="auto"/>
              <w:right w:val="single" w:sz="4" w:space="0" w:color="auto"/>
            </w:tcBorders>
            <w:shd w:val="clear" w:color="auto" w:fill="C5E0B3" w:themeFill="accent6" w:themeFillTint="66"/>
            <w:vAlign w:val="bottom"/>
          </w:tcPr>
          <w:p w14:paraId="4D3A4584" w14:textId="2C8F5FEA"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 xml:space="preserve">Afectación </w:t>
            </w:r>
            <w:r w:rsidRPr="00E42148">
              <w:rPr>
                <w:rFonts w:ascii="Arial" w:hAnsi="Arial" w:cs="Arial"/>
                <w:color w:val="000000" w:themeColor="text1"/>
                <w:shd w:val="clear" w:color="auto" w:fill="C5E0B3" w:themeFill="accent6" w:themeFillTint="66"/>
              </w:rPr>
              <w:t>involuntaria a aspectos de biodiversidad u otros servicios ecosistémicos</w:t>
            </w:r>
          </w:p>
        </w:tc>
        <w:tc>
          <w:tcPr>
            <w:tcW w:w="1039" w:type="dxa"/>
            <w:vMerge w:val="restart"/>
            <w:tcBorders>
              <w:top w:val="nil"/>
              <w:left w:val="single" w:sz="4" w:space="0" w:color="auto"/>
              <w:right w:val="single" w:sz="4" w:space="0" w:color="auto"/>
            </w:tcBorders>
            <w:vAlign w:val="center"/>
          </w:tcPr>
          <w:p w14:paraId="25AAB866" w14:textId="66651BBB" w:rsidR="001F2BE3" w:rsidRPr="00E42148" w:rsidRDefault="001F2BE3" w:rsidP="00FD5006">
            <w:pPr>
              <w:pStyle w:val="Sinespaciado"/>
              <w:jc w:val="center"/>
              <w:rPr>
                <w:rFonts w:ascii="Arial" w:hAnsi="Arial" w:cs="Arial"/>
                <w:color w:val="000000" w:themeColor="text1"/>
              </w:rPr>
            </w:pPr>
            <w:r w:rsidRPr="00E42148">
              <w:rPr>
                <w:rFonts w:ascii="Arial" w:hAnsi="Arial" w:cs="Arial"/>
                <w:color w:val="000000" w:themeColor="text1"/>
              </w:rPr>
              <w:t>A, E, G</w:t>
            </w:r>
          </w:p>
        </w:tc>
        <w:tc>
          <w:tcPr>
            <w:tcW w:w="1134" w:type="dxa"/>
            <w:vMerge w:val="restart"/>
            <w:tcBorders>
              <w:top w:val="nil"/>
              <w:left w:val="single" w:sz="4" w:space="0" w:color="auto"/>
              <w:right w:val="single" w:sz="4" w:space="0" w:color="auto"/>
            </w:tcBorders>
            <w:vAlign w:val="center"/>
          </w:tcPr>
          <w:p w14:paraId="6EE77DAC" w14:textId="2AB34268" w:rsidR="001F2BE3" w:rsidRPr="00E42148" w:rsidRDefault="001F2BE3" w:rsidP="00FD5006">
            <w:pPr>
              <w:pStyle w:val="Sinespaciado"/>
              <w:jc w:val="center"/>
              <w:rPr>
                <w:rFonts w:ascii="Arial" w:hAnsi="Arial" w:cs="Arial"/>
                <w:color w:val="000000" w:themeColor="text1"/>
              </w:rPr>
            </w:pPr>
            <w:r w:rsidRPr="00E42148">
              <w:rPr>
                <w:rFonts w:ascii="Arial" w:hAnsi="Arial" w:cs="Arial"/>
                <w:color w:val="000000" w:themeColor="text1"/>
              </w:rPr>
              <w:t>1; 11; 12; 15</w:t>
            </w:r>
          </w:p>
        </w:tc>
        <w:tc>
          <w:tcPr>
            <w:tcW w:w="160" w:type="dxa"/>
            <w:vMerge w:val="restart"/>
            <w:tcBorders>
              <w:top w:val="nil"/>
              <w:left w:val="single" w:sz="4" w:space="0" w:color="auto"/>
              <w:right w:val="single" w:sz="4" w:space="0" w:color="auto"/>
            </w:tcBorders>
            <w:shd w:val="clear" w:color="auto" w:fill="auto"/>
            <w:noWrap/>
            <w:vAlign w:val="center"/>
          </w:tcPr>
          <w:p w14:paraId="4F89B08B" w14:textId="54B5916F"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7046AB4C" w14:textId="77777777"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6226648A" w14:textId="6EFB708C" w:rsidR="001F2BE3" w:rsidRPr="00E42148" w:rsidRDefault="001F2BE3" w:rsidP="00090D1A">
            <w:pPr>
              <w:pStyle w:val="Sinespaciado"/>
              <w:rPr>
                <w:rFonts w:ascii="Arial" w:hAnsi="Arial" w:cs="Arial"/>
                <w:color w:val="000000" w:themeColor="text1"/>
              </w:rPr>
            </w:pPr>
          </w:p>
        </w:tc>
        <w:tc>
          <w:tcPr>
            <w:tcW w:w="228" w:type="dxa"/>
            <w:vMerge w:val="restart"/>
            <w:tcBorders>
              <w:top w:val="single" w:sz="4" w:space="0" w:color="auto"/>
              <w:left w:val="nil"/>
              <w:right w:val="single" w:sz="4" w:space="0" w:color="auto"/>
            </w:tcBorders>
            <w:shd w:val="clear" w:color="auto" w:fill="auto"/>
            <w:noWrap/>
            <w:vAlign w:val="center"/>
          </w:tcPr>
          <w:p w14:paraId="75EBEB8E" w14:textId="09E9F227" w:rsidR="001F2BE3" w:rsidRPr="00E42148" w:rsidRDefault="001F2BE3" w:rsidP="00090D1A">
            <w:pPr>
              <w:pStyle w:val="Sinespaciado"/>
              <w:rPr>
                <w:rFonts w:ascii="Arial" w:hAnsi="Arial" w:cs="Arial"/>
                <w:color w:val="000000" w:themeColor="text1"/>
              </w:rPr>
            </w:pPr>
          </w:p>
        </w:tc>
        <w:tc>
          <w:tcPr>
            <w:tcW w:w="1418" w:type="dxa"/>
            <w:vMerge w:val="restart"/>
            <w:tcBorders>
              <w:top w:val="single" w:sz="4" w:space="0" w:color="auto"/>
              <w:left w:val="nil"/>
              <w:right w:val="single" w:sz="4" w:space="0" w:color="auto"/>
            </w:tcBorders>
            <w:shd w:val="clear" w:color="auto" w:fill="auto"/>
            <w:vAlign w:val="center"/>
          </w:tcPr>
          <w:p w14:paraId="76B8963A" w14:textId="77777777" w:rsidR="001F2BE3" w:rsidRPr="00E42148" w:rsidRDefault="001F2BE3" w:rsidP="00090D1A">
            <w:pPr>
              <w:pStyle w:val="Sinespaciado"/>
              <w:rPr>
                <w:rFonts w:ascii="Arial" w:hAnsi="Arial" w:cs="Arial"/>
                <w:color w:val="000000" w:themeColor="text1"/>
              </w:rPr>
            </w:pPr>
          </w:p>
        </w:tc>
        <w:tc>
          <w:tcPr>
            <w:tcW w:w="992" w:type="dxa"/>
            <w:vMerge w:val="restart"/>
            <w:tcBorders>
              <w:top w:val="single" w:sz="4" w:space="0" w:color="auto"/>
              <w:left w:val="nil"/>
              <w:right w:val="single" w:sz="4" w:space="0" w:color="auto"/>
            </w:tcBorders>
          </w:tcPr>
          <w:p w14:paraId="6BA8E945" w14:textId="77777777" w:rsidR="001F2BE3" w:rsidRPr="00E42148" w:rsidRDefault="001F2BE3" w:rsidP="00090D1A">
            <w:pPr>
              <w:pStyle w:val="Sinespaciado"/>
              <w:rPr>
                <w:rFonts w:ascii="Arial" w:hAnsi="Arial" w:cs="Arial"/>
                <w:color w:val="000000" w:themeColor="text1"/>
              </w:rPr>
            </w:pPr>
          </w:p>
        </w:tc>
      </w:tr>
      <w:tr w:rsidR="001F2BE3" w:rsidRPr="00E42148" w14:paraId="3FD858EA" w14:textId="4A09E770" w:rsidTr="001F6A92">
        <w:trPr>
          <w:trHeight w:val="330"/>
          <w:jc w:val="center"/>
        </w:trPr>
        <w:tc>
          <w:tcPr>
            <w:tcW w:w="5274" w:type="dxa"/>
            <w:tcBorders>
              <w:left w:val="single" w:sz="8" w:space="0" w:color="auto"/>
              <w:bottom w:val="single" w:sz="8" w:space="0" w:color="auto"/>
              <w:right w:val="single" w:sz="4" w:space="0" w:color="auto"/>
            </w:tcBorders>
            <w:shd w:val="clear" w:color="auto" w:fill="auto"/>
            <w:vAlign w:val="bottom"/>
          </w:tcPr>
          <w:p w14:paraId="0C87A8C4" w14:textId="3B5D4EDB"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Ej.: Afectación de regulación y provisión hídrica, de suelos, etc.; sustitución de bosque natural; desplazamiento de la deforestación/emisiones a otros lugares; introducción de tecnologías y/o especies no aptos para los ecosistemas. Uso indebido de insumos agrícolas como pesticidas, fertilizantes, etc.; incumplimiento con el Ordenamiento Territorial como el desarrollo de actividades no permitidas bajo la figura de ordenamiento territorial/ambiental existente</w:t>
            </w:r>
          </w:p>
        </w:tc>
        <w:tc>
          <w:tcPr>
            <w:tcW w:w="1039" w:type="dxa"/>
            <w:vMerge/>
            <w:tcBorders>
              <w:left w:val="single" w:sz="4" w:space="0" w:color="auto"/>
              <w:bottom w:val="single" w:sz="4" w:space="0" w:color="auto"/>
              <w:right w:val="single" w:sz="4" w:space="0" w:color="auto"/>
            </w:tcBorders>
          </w:tcPr>
          <w:p w14:paraId="1A4E1891" w14:textId="77777777" w:rsidR="001F2BE3" w:rsidRPr="00E42148" w:rsidRDefault="001F2BE3" w:rsidP="00090D1A">
            <w:pPr>
              <w:pStyle w:val="Sinespaciado"/>
              <w:rPr>
                <w:rFonts w:ascii="Arial" w:hAnsi="Arial" w:cs="Arial"/>
                <w:color w:val="000000" w:themeColor="text1"/>
              </w:rPr>
            </w:pPr>
          </w:p>
        </w:tc>
        <w:tc>
          <w:tcPr>
            <w:tcW w:w="1134" w:type="dxa"/>
            <w:vMerge/>
            <w:tcBorders>
              <w:left w:val="single" w:sz="4" w:space="0" w:color="auto"/>
              <w:bottom w:val="single" w:sz="4" w:space="0" w:color="auto"/>
              <w:right w:val="single" w:sz="4" w:space="0" w:color="auto"/>
            </w:tcBorders>
          </w:tcPr>
          <w:p w14:paraId="233F23F6" w14:textId="000D53A2" w:rsidR="001F2BE3" w:rsidRPr="00E42148" w:rsidRDefault="001F2BE3" w:rsidP="00090D1A">
            <w:pPr>
              <w:pStyle w:val="Sinespaciado"/>
              <w:rPr>
                <w:rFonts w:ascii="Arial" w:hAnsi="Arial" w:cs="Arial"/>
                <w:color w:val="000000" w:themeColor="text1"/>
              </w:rPr>
            </w:pPr>
          </w:p>
        </w:tc>
        <w:tc>
          <w:tcPr>
            <w:tcW w:w="160" w:type="dxa"/>
            <w:vMerge/>
            <w:tcBorders>
              <w:left w:val="single" w:sz="4" w:space="0" w:color="auto"/>
              <w:bottom w:val="single" w:sz="4" w:space="0" w:color="auto"/>
              <w:right w:val="single" w:sz="4" w:space="0" w:color="auto"/>
            </w:tcBorders>
            <w:shd w:val="clear" w:color="auto" w:fill="auto"/>
            <w:noWrap/>
            <w:vAlign w:val="center"/>
          </w:tcPr>
          <w:p w14:paraId="4B621A14" w14:textId="2A0C53BA"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0D8F57EC" w14:textId="4609FB34"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4F2CA65D" w14:textId="6E016198" w:rsidR="001F2BE3" w:rsidRPr="00E42148" w:rsidRDefault="001F2BE3" w:rsidP="00090D1A">
            <w:pPr>
              <w:pStyle w:val="Sinespaciado"/>
              <w:rPr>
                <w:rFonts w:ascii="Arial" w:hAnsi="Arial" w:cs="Arial"/>
                <w:color w:val="000000" w:themeColor="text1"/>
              </w:rPr>
            </w:pPr>
          </w:p>
        </w:tc>
        <w:tc>
          <w:tcPr>
            <w:tcW w:w="228" w:type="dxa"/>
            <w:vMerge/>
            <w:tcBorders>
              <w:left w:val="nil"/>
              <w:bottom w:val="single" w:sz="4" w:space="0" w:color="auto"/>
              <w:right w:val="single" w:sz="4" w:space="0" w:color="auto"/>
            </w:tcBorders>
            <w:shd w:val="clear" w:color="auto" w:fill="auto"/>
            <w:noWrap/>
            <w:vAlign w:val="center"/>
          </w:tcPr>
          <w:p w14:paraId="7EF72F5F" w14:textId="77777777" w:rsidR="001F2BE3" w:rsidRPr="00E42148" w:rsidRDefault="001F2BE3" w:rsidP="00090D1A">
            <w:pPr>
              <w:pStyle w:val="Sinespaciado"/>
              <w:rPr>
                <w:rFonts w:ascii="Arial" w:hAnsi="Arial" w:cs="Arial"/>
                <w:color w:val="000000" w:themeColor="text1"/>
              </w:rPr>
            </w:pPr>
          </w:p>
        </w:tc>
        <w:tc>
          <w:tcPr>
            <w:tcW w:w="1418" w:type="dxa"/>
            <w:vMerge/>
            <w:tcBorders>
              <w:left w:val="nil"/>
              <w:bottom w:val="single" w:sz="4" w:space="0" w:color="auto"/>
              <w:right w:val="single" w:sz="4" w:space="0" w:color="auto"/>
            </w:tcBorders>
            <w:shd w:val="clear" w:color="auto" w:fill="auto"/>
            <w:vAlign w:val="center"/>
          </w:tcPr>
          <w:p w14:paraId="6BE15DCC" w14:textId="77777777" w:rsidR="001F2BE3" w:rsidRPr="00E42148" w:rsidRDefault="001F2BE3" w:rsidP="00090D1A">
            <w:pPr>
              <w:pStyle w:val="Sinespaciado"/>
              <w:rPr>
                <w:rFonts w:ascii="Arial" w:hAnsi="Arial" w:cs="Arial"/>
                <w:color w:val="000000" w:themeColor="text1"/>
              </w:rPr>
            </w:pPr>
          </w:p>
        </w:tc>
        <w:tc>
          <w:tcPr>
            <w:tcW w:w="992" w:type="dxa"/>
            <w:vMerge/>
            <w:tcBorders>
              <w:left w:val="nil"/>
              <w:bottom w:val="single" w:sz="4" w:space="0" w:color="auto"/>
              <w:right w:val="single" w:sz="4" w:space="0" w:color="auto"/>
            </w:tcBorders>
          </w:tcPr>
          <w:p w14:paraId="790098C3" w14:textId="77777777" w:rsidR="001F2BE3" w:rsidRPr="00E42148" w:rsidRDefault="001F2BE3" w:rsidP="00090D1A">
            <w:pPr>
              <w:pStyle w:val="Sinespaciado"/>
              <w:rPr>
                <w:rFonts w:ascii="Arial" w:hAnsi="Arial" w:cs="Arial"/>
                <w:color w:val="000000" w:themeColor="text1"/>
              </w:rPr>
            </w:pPr>
          </w:p>
        </w:tc>
      </w:tr>
      <w:tr w:rsidR="001F2BE3" w:rsidRPr="00E42148" w14:paraId="264DC153" w14:textId="26F17251" w:rsidTr="001F2BE3">
        <w:trPr>
          <w:trHeight w:val="259"/>
          <w:jc w:val="center"/>
        </w:trPr>
        <w:tc>
          <w:tcPr>
            <w:tcW w:w="5274" w:type="dxa"/>
            <w:tcBorders>
              <w:top w:val="nil"/>
              <w:left w:val="single" w:sz="8" w:space="0" w:color="auto"/>
              <w:bottom w:val="single" w:sz="4" w:space="0" w:color="auto"/>
              <w:right w:val="single" w:sz="4" w:space="0" w:color="auto"/>
            </w:tcBorders>
            <w:shd w:val="clear" w:color="auto" w:fill="99CC00"/>
            <w:vAlign w:val="bottom"/>
          </w:tcPr>
          <w:p w14:paraId="2469E791" w14:textId="6B43F240" w:rsidR="001F2BE3" w:rsidRPr="00E42148" w:rsidRDefault="001F2BE3" w:rsidP="004B623B">
            <w:pPr>
              <w:pStyle w:val="Sinespaciado"/>
              <w:jc w:val="both"/>
              <w:rPr>
                <w:rFonts w:ascii="Arial" w:hAnsi="Arial" w:cs="Arial"/>
                <w:b/>
                <w:color w:val="000000" w:themeColor="text1"/>
              </w:rPr>
            </w:pPr>
            <w:r w:rsidRPr="00E42148">
              <w:rPr>
                <w:rFonts w:ascii="Arial" w:hAnsi="Arial" w:cs="Arial"/>
                <w:b/>
                <w:color w:val="000000" w:themeColor="text1"/>
              </w:rPr>
              <w:t>Riesgos sociales</w:t>
            </w:r>
          </w:p>
        </w:tc>
        <w:tc>
          <w:tcPr>
            <w:tcW w:w="1039" w:type="dxa"/>
            <w:tcBorders>
              <w:top w:val="nil"/>
              <w:left w:val="single" w:sz="8" w:space="0" w:color="auto"/>
              <w:bottom w:val="single" w:sz="4" w:space="0" w:color="auto"/>
              <w:right w:val="single" w:sz="8" w:space="0" w:color="auto"/>
            </w:tcBorders>
          </w:tcPr>
          <w:p w14:paraId="4AB79795" w14:textId="77777777" w:rsidR="001F2BE3" w:rsidRPr="00E42148" w:rsidRDefault="001F2BE3" w:rsidP="00090D1A">
            <w:pPr>
              <w:pStyle w:val="Sinespaciado"/>
              <w:rPr>
                <w:rFonts w:ascii="Arial" w:hAnsi="Arial" w:cs="Arial"/>
                <w:color w:val="000000" w:themeColor="text1"/>
              </w:rPr>
            </w:pPr>
          </w:p>
        </w:tc>
        <w:tc>
          <w:tcPr>
            <w:tcW w:w="1134" w:type="dxa"/>
            <w:tcBorders>
              <w:top w:val="nil"/>
              <w:left w:val="single" w:sz="8" w:space="0" w:color="auto"/>
              <w:bottom w:val="single" w:sz="4" w:space="0" w:color="auto"/>
              <w:right w:val="single" w:sz="8" w:space="0" w:color="auto"/>
            </w:tcBorders>
          </w:tcPr>
          <w:p w14:paraId="178E08F6" w14:textId="41112B51" w:rsidR="001F2BE3" w:rsidRPr="00E42148" w:rsidRDefault="001F2BE3" w:rsidP="00090D1A">
            <w:pPr>
              <w:pStyle w:val="Sinespaciado"/>
              <w:rPr>
                <w:rFonts w:ascii="Arial" w:hAnsi="Arial" w:cs="Arial"/>
                <w:color w:val="000000" w:themeColor="text1"/>
              </w:rPr>
            </w:pPr>
          </w:p>
        </w:tc>
        <w:tc>
          <w:tcPr>
            <w:tcW w:w="160" w:type="dxa"/>
            <w:tcBorders>
              <w:top w:val="nil"/>
              <w:left w:val="single" w:sz="8" w:space="0" w:color="auto"/>
              <w:bottom w:val="single" w:sz="4" w:space="0" w:color="auto"/>
              <w:right w:val="single" w:sz="4" w:space="0" w:color="auto"/>
            </w:tcBorders>
            <w:shd w:val="clear" w:color="auto" w:fill="auto"/>
            <w:noWrap/>
            <w:vAlign w:val="center"/>
          </w:tcPr>
          <w:p w14:paraId="0DE56F69" w14:textId="0B2FF1E7" w:rsidR="001F2BE3" w:rsidRPr="00E42148" w:rsidRDefault="001F2BE3" w:rsidP="00090D1A">
            <w:pPr>
              <w:pStyle w:val="Sinespaciado"/>
              <w:rPr>
                <w:rFonts w:ascii="Arial" w:hAnsi="Arial" w:cs="Arial"/>
                <w:color w:val="000000" w:themeColor="text1"/>
              </w:rPr>
            </w:pPr>
          </w:p>
        </w:tc>
        <w:tc>
          <w:tcPr>
            <w:tcW w:w="160" w:type="dxa"/>
            <w:tcBorders>
              <w:top w:val="nil"/>
              <w:left w:val="nil"/>
              <w:bottom w:val="single" w:sz="4" w:space="0" w:color="auto"/>
              <w:right w:val="single" w:sz="4" w:space="0" w:color="auto"/>
            </w:tcBorders>
            <w:shd w:val="clear" w:color="auto" w:fill="auto"/>
            <w:noWrap/>
            <w:vAlign w:val="center"/>
          </w:tcPr>
          <w:p w14:paraId="35EFB86E" w14:textId="77777777" w:rsidR="001F2BE3" w:rsidRPr="00E42148" w:rsidRDefault="001F2BE3" w:rsidP="00090D1A">
            <w:pPr>
              <w:pStyle w:val="Sinespaciado"/>
              <w:rPr>
                <w:rFonts w:ascii="Arial" w:hAnsi="Arial" w:cs="Arial"/>
                <w:color w:val="000000" w:themeColor="text1"/>
              </w:rPr>
            </w:pPr>
          </w:p>
        </w:tc>
        <w:tc>
          <w:tcPr>
            <w:tcW w:w="160" w:type="dxa"/>
            <w:tcBorders>
              <w:top w:val="nil"/>
              <w:left w:val="nil"/>
              <w:bottom w:val="single" w:sz="4" w:space="0" w:color="auto"/>
              <w:right w:val="single" w:sz="4" w:space="0" w:color="auto"/>
            </w:tcBorders>
            <w:shd w:val="clear" w:color="auto" w:fill="auto"/>
            <w:noWrap/>
            <w:vAlign w:val="center"/>
          </w:tcPr>
          <w:p w14:paraId="48833106" w14:textId="77777777" w:rsidR="001F2BE3" w:rsidRPr="00E42148" w:rsidRDefault="001F2BE3" w:rsidP="00090D1A">
            <w:pPr>
              <w:pStyle w:val="Sinespaciado"/>
              <w:rPr>
                <w:rFonts w:ascii="Arial" w:hAnsi="Arial" w:cs="Arial"/>
                <w:color w:val="000000" w:themeColor="text1"/>
              </w:rPr>
            </w:pPr>
          </w:p>
        </w:tc>
        <w:tc>
          <w:tcPr>
            <w:tcW w:w="228" w:type="dxa"/>
            <w:tcBorders>
              <w:top w:val="single" w:sz="4" w:space="0" w:color="auto"/>
              <w:left w:val="nil"/>
              <w:bottom w:val="single" w:sz="4" w:space="0" w:color="auto"/>
              <w:right w:val="single" w:sz="4" w:space="0" w:color="auto"/>
            </w:tcBorders>
            <w:shd w:val="clear" w:color="auto" w:fill="auto"/>
            <w:noWrap/>
            <w:vAlign w:val="center"/>
          </w:tcPr>
          <w:p w14:paraId="6BFC7D95" w14:textId="77777777" w:rsidR="001F2BE3" w:rsidRPr="00E42148" w:rsidRDefault="001F2BE3" w:rsidP="00090D1A">
            <w:pPr>
              <w:pStyle w:val="Sinespaciado"/>
              <w:rPr>
                <w:rFonts w:ascii="Arial" w:hAnsi="Arial" w:cs="Arial"/>
                <w:color w:val="000000" w:themeColor="text1"/>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506AA521" w14:textId="77777777" w:rsidR="001F2BE3" w:rsidRPr="00E42148" w:rsidRDefault="001F2BE3" w:rsidP="00090D1A">
            <w:pPr>
              <w:pStyle w:val="Sinespaciado"/>
              <w:rPr>
                <w:rFonts w:ascii="Arial" w:hAnsi="Arial" w:cs="Arial"/>
                <w:color w:val="000000" w:themeColor="text1"/>
              </w:rPr>
            </w:pPr>
          </w:p>
        </w:tc>
        <w:tc>
          <w:tcPr>
            <w:tcW w:w="992" w:type="dxa"/>
            <w:tcBorders>
              <w:top w:val="single" w:sz="4" w:space="0" w:color="auto"/>
              <w:left w:val="nil"/>
              <w:bottom w:val="single" w:sz="4" w:space="0" w:color="auto"/>
              <w:right w:val="single" w:sz="4" w:space="0" w:color="auto"/>
            </w:tcBorders>
          </w:tcPr>
          <w:p w14:paraId="17BB6279" w14:textId="77777777" w:rsidR="001F2BE3" w:rsidRPr="00E42148" w:rsidRDefault="001F2BE3" w:rsidP="00090D1A">
            <w:pPr>
              <w:pStyle w:val="Sinespaciado"/>
              <w:rPr>
                <w:rFonts w:ascii="Arial" w:hAnsi="Arial" w:cs="Arial"/>
                <w:color w:val="000000" w:themeColor="text1"/>
              </w:rPr>
            </w:pPr>
          </w:p>
        </w:tc>
      </w:tr>
      <w:tr w:rsidR="001F2BE3" w:rsidRPr="00E42148" w14:paraId="71429E2E" w14:textId="0ABD75A8" w:rsidTr="001F6A92">
        <w:trPr>
          <w:trHeight w:val="437"/>
          <w:jc w:val="center"/>
        </w:trPr>
        <w:tc>
          <w:tcPr>
            <w:tcW w:w="5274" w:type="dxa"/>
            <w:tcBorders>
              <w:top w:val="nil"/>
              <w:left w:val="single" w:sz="8" w:space="0" w:color="auto"/>
              <w:bottom w:val="single" w:sz="4" w:space="0" w:color="auto"/>
              <w:right w:val="single" w:sz="4" w:space="0" w:color="auto"/>
            </w:tcBorders>
            <w:shd w:val="clear" w:color="auto" w:fill="C5E0B3" w:themeFill="accent6" w:themeFillTint="66"/>
            <w:vAlign w:val="bottom"/>
          </w:tcPr>
          <w:p w14:paraId="0FFE5AEE" w14:textId="48923FFD"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i) Limitación en el acceso a recursos del bosque y/o en el ejercicio efectivo de la gobernanza en los territorios étnicos</w:t>
            </w:r>
          </w:p>
        </w:tc>
        <w:tc>
          <w:tcPr>
            <w:tcW w:w="1039" w:type="dxa"/>
            <w:vMerge w:val="restart"/>
            <w:tcBorders>
              <w:top w:val="nil"/>
              <w:left w:val="single" w:sz="4" w:space="0" w:color="auto"/>
              <w:right w:val="single" w:sz="4" w:space="0" w:color="auto"/>
            </w:tcBorders>
            <w:vAlign w:val="center"/>
          </w:tcPr>
          <w:p w14:paraId="0CE90809" w14:textId="5B4AA917" w:rsidR="001F2BE3" w:rsidRPr="00E42148" w:rsidRDefault="001F2BE3" w:rsidP="00FD5006">
            <w:pPr>
              <w:pStyle w:val="Sinespaciado"/>
              <w:jc w:val="center"/>
              <w:rPr>
                <w:rFonts w:ascii="Arial" w:hAnsi="Arial" w:cs="Arial"/>
                <w:color w:val="000000" w:themeColor="text1"/>
              </w:rPr>
            </w:pPr>
          </w:p>
          <w:p w14:paraId="5DF2379E" w14:textId="6998B0FC" w:rsidR="001F2BE3" w:rsidRPr="00E42148" w:rsidRDefault="001F2BE3" w:rsidP="00FD5006">
            <w:pPr>
              <w:jc w:val="center"/>
              <w:rPr>
                <w:rFonts w:ascii="Arial" w:hAnsi="Arial" w:cs="Arial"/>
              </w:rPr>
            </w:pPr>
            <w:r w:rsidRPr="00E42148">
              <w:rPr>
                <w:rFonts w:ascii="Arial" w:hAnsi="Arial" w:cs="Arial"/>
              </w:rPr>
              <w:t>A;B;C;D</w:t>
            </w:r>
          </w:p>
        </w:tc>
        <w:tc>
          <w:tcPr>
            <w:tcW w:w="1134" w:type="dxa"/>
            <w:vMerge w:val="restart"/>
            <w:tcBorders>
              <w:top w:val="nil"/>
              <w:left w:val="single" w:sz="4" w:space="0" w:color="auto"/>
              <w:right w:val="single" w:sz="4" w:space="0" w:color="auto"/>
            </w:tcBorders>
            <w:vAlign w:val="center"/>
          </w:tcPr>
          <w:p w14:paraId="2AB2BFDE" w14:textId="6ADCD668" w:rsidR="001F2BE3" w:rsidRPr="00E42148" w:rsidRDefault="001F2BE3" w:rsidP="00FD5006">
            <w:pPr>
              <w:pStyle w:val="Sinespaciado"/>
              <w:jc w:val="center"/>
              <w:rPr>
                <w:rFonts w:ascii="Arial" w:hAnsi="Arial" w:cs="Arial"/>
                <w:color w:val="000000" w:themeColor="text1"/>
              </w:rPr>
            </w:pPr>
            <w:r w:rsidRPr="00E42148">
              <w:rPr>
                <w:rFonts w:ascii="Arial" w:hAnsi="Arial" w:cs="Arial"/>
                <w:color w:val="000000" w:themeColor="text1"/>
              </w:rPr>
              <w:t>4; 6; 8; 9</w:t>
            </w:r>
          </w:p>
        </w:tc>
        <w:tc>
          <w:tcPr>
            <w:tcW w:w="160" w:type="dxa"/>
            <w:vMerge w:val="restart"/>
            <w:tcBorders>
              <w:top w:val="nil"/>
              <w:left w:val="single" w:sz="4" w:space="0" w:color="auto"/>
              <w:right w:val="single" w:sz="4" w:space="0" w:color="auto"/>
            </w:tcBorders>
            <w:shd w:val="clear" w:color="auto" w:fill="auto"/>
            <w:noWrap/>
            <w:vAlign w:val="center"/>
          </w:tcPr>
          <w:p w14:paraId="2BF324C5" w14:textId="7DA73D13"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29D657E9" w14:textId="1913AF1B"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1EF73DEB" w14:textId="6ACEC2CA" w:rsidR="001F2BE3" w:rsidRPr="00E42148" w:rsidRDefault="001F2BE3" w:rsidP="00090D1A">
            <w:pPr>
              <w:pStyle w:val="Sinespaciado"/>
              <w:rPr>
                <w:rFonts w:ascii="Arial" w:hAnsi="Arial" w:cs="Arial"/>
                <w:color w:val="000000" w:themeColor="text1"/>
              </w:rPr>
            </w:pPr>
          </w:p>
        </w:tc>
        <w:tc>
          <w:tcPr>
            <w:tcW w:w="228" w:type="dxa"/>
            <w:vMerge w:val="restart"/>
            <w:tcBorders>
              <w:top w:val="single" w:sz="4" w:space="0" w:color="auto"/>
              <w:left w:val="nil"/>
              <w:right w:val="single" w:sz="4" w:space="0" w:color="auto"/>
            </w:tcBorders>
            <w:shd w:val="clear" w:color="auto" w:fill="auto"/>
            <w:noWrap/>
            <w:vAlign w:val="center"/>
          </w:tcPr>
          <w:p w14:paraId="0E0F23A9" w14:textId="55F31DE5" w:rsidR="001F2BE3" w:rsidRPr="00E42148" w:rsidRDefault="001F2BE3" w:rsidP="00090D1A">
            <w:pPr>
              <w:pStyle w:val="Sinespaciado"/>
              <w:rPr>
                <w:rFonts w:ascii="Arial" w:hAnsi="Arial" w:cs="Arial"/>
                <w:color w:val="000000" w:themeColor="text1"/>
              </w:rPr>
            </w:pPr>
          </w:p>
        </w:tc>
        <w:tc>
          <w:tcPr>
            <w:tcW w:w="1418" w:type="dxa"/>
            <w:vMerge w:val="restart"/>
            <w:tcBorders>
              <w:top w:val="single" w:sz="4" w:space="0" w:color="auto"/>
              <w:left w:val="nil"/>
              <w:right w:val="single" w:sz="4" w:space="0" w:color="auto"/>
            </w:tcBorders>
            <w:shd w:val="clear" w:color="auto" w:fill="auto"/>
            <w:vAlign w:val="center"/>
          </w:tcPr>
          <w:p w14:paraId="75D7C237" w14:textId="77777777" w:rsidR="001F2BE3" w:rsidRPr="00E42148" w:rsidRDefault="001F2BE3" w:rsidP="00090D1A">
            <w:pPr>
              <w:pStyle w:val="Sinespaciado"/>
              <w:rPr>
                <w:rFonts w:ascii="Arial" w:hAnsi="Arial" w:cs="Arial"/>
                <w:color w:val="000000" w:themeColor="text1"/>
              </w:rPr>
            </w:pPr>
          </w:p>
        </w:tc>
        <w:tc>
          <w:tcPr>
            <w:tcW w:w="992" w:type="dxa"/>
            <w:vMerge w:val="restart"/>
            <w:tcBorders>
              <w:top w:val="single" w:sz="4" w:space="0" w:color="auto"/>
              <w:left w:val="nil"/>
              <w:right w:val="single" w:sz="4" w:space="0" w:color="auto"/>
            </w:tcBorders>
          </w:tcPr>
          <w:p w14:paraId="21575C44" w14:textId="77777777" w:rsidR="001F2BE3" w:rsidRPr="00E42148" w:rsidRDefault="001F2BE3" w:rsidP="00090D1A">
            <w:pPr>
              <w:pStyle w:val="Sinespaciado"/>
              <w:rPr>
                <w:rFonts w:ascii="Arial" w:hAnsi="Arial" w:cs="Arial"/>
                <w:color w:val="000000" w:themeColor="text1"/>
              </w:rPr>
            </w:pPr>
          </w:p>
        </w:tc>
      </w:tr>
      <w:tr w:rsidR="001F2BE3" w:rsidRPr="00E42148" w14:paraId="63E6A8D9" w14:textId="2F7B52F4" w:rsidTr="001F6A92">
        <w:trPr>
          <w:trHeight w:val="540"/>
          <w:jc w:val="center"/>
        </w:trPr>
        <w:tc>
          <w:tcPr>
            <w:tcW w:w="5274" w:type="dxa"/>
            <w:tcBorders>
              <w:top w:val="nil"/>
              <w:left w:val="single" w:sz="8" w:space="0" w:color="auto"/>
              <w:bottom w:val="single" w:sz="4" w:space="0" w:color="auto"/>
              <w:right w:val="single" w:sz="4" w:space="0" w:color="auto"/>
            </w:tcBorders>
            <w:shd w:val="clear" w:color="auto" w:fill="auto"/>
            <w:vAlign w:val="center"/>
          </w:tcPr>
          <w:p w14:paraId="23BB41A0" w14:textId="711F61F8"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Ej.:  violación de derechos territoriales o de uso tradicional, de la consulta previa y/o del CLPI; desplazamiento de comunidades; implementación de REDD+ desvinculada de autoridades étnicas y/o campesinas</w:t>
            </w:r>
          </w:p>
        </w:tc>
        <w:tc>
          <w:tcPr>
            <w:tcW w:w="1039" w:type="dxa"/>
            <w:vMerge/>
            <w:tcBorders>
              <w:left w:val="single" w:sz="4" w:space="0" w:color="auto"/>
              <w:bottom w:val="single" w:sz="4" w:space="0" w:color="auto"/>
              <w:right w:val="single" w:sz="4" w:space="0" w:color="auto"/>
            </w:tcBorders>
          </w:tcPr>
          <w:p w14:paraId="2DFBE022" w14:textId="77777777" w:rsidR="001F2BE3" w:rsidRPr="00E42148" w:rsidRDefault="001F2BE3" w:rsidP="00090D1A">
            <w:pPr>
              <w:pStyle w:val="Sinespaciado"/>
              <w:rPr>
                <w:rFonts w:ascii="Arial" w:hAnsi="Arial" w:cs="Arial"/>
                <w:color w:val="000000" w:themeColor="text1"/>
              </w:rPr>
            </w:pPr>
          </w:p>
        </w:tc>
        <w:tc>
          <w:tcPr>
            <w:tcW w:w="1134" w:type="dxa"/>
            <w:vMerge/>
            <w:tcBorders>
              <w:left w:val="single" w:sz="4" w:space="0" w:color="auto"/>
              <w:bottom w:val="single" w:sz="4" w:space="0" w:color="auto"/>
              <w:right w:val="single" w:sz="4" w:space="0" w:color="auto"/>
            </w:tcBorders>
          </w:tcPr>
          <w:p w14:paraId="4C9664CC" w14:textId="62E60933" w:rsidR="001F2BE3" w:rsidRPr="00E42148" w:rsidRDefault="001F2BE3" w:rsidP="00090D1A">
            <w:pPr>
              <w:pStyle w:val="Sinespaciado"/>
              <w:rPr>
                <w:rFonts w:ascii="Arial" w:hAnsi="Arial" w:cs="Arial"/>
                <w:color w:val="000000" w:themeColor="text1"/>
              </w:rPr>
            </w:pPr>
          </w:p>
        </w:tc>
        <w:tc>
          <w:tcPr>
            <w:tcW w:w="160" w:type="dxa"/>
            <w:vMerge/>
            <w:tcBorders>
              <w:left w:val="single" w:sz="4" w:space="0" w:color="auto"/>
              <w:bottom w:val="single" w:sz="4" w:space="0" w:color="auto"/>
              <w:right w:val="single" w:sz="4" w:space="0" w:color="auto"/>
            </w:tcBorders>
            <w:shd w:val="clear" w:color="auto" w:fill="auto"/>
            <w:noWrap/>
            <w:vAlign w:val="center"/>
          </w:tcPr>
          <w:p w14:paraId="61D154CA" w14:textId="6EC7E750"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36AEB608" w14:textId="2A5C4D2F"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678A12EA" w14:textId="4A90A6D0" w:rsidR="001F2BE3" w:rsidRPr="00E42148" w:rsidRDefault="001F2BE3" w:rsidP="00090D1A">
            <w:pPr>
              <w:pStyle w:val="Sinespaciado"/>
              <w:rPr>
                <w:rFonts w:ascii="Arial" w:hAnsi="Arial" w:cs="Arial"/>
                <w:color w:val="000000" w:themeColor="text1"/>
              </w:rPr>
            </w:pPr>
          </w:p>
        </w:tc>
        <w:tc>
          <w:tcPr>
            <w:tcW w:w="228" w:type="dxa"/>
            <w:vMerge/>
            <w:tcBorders>
              <w:left w:val="nil"/>
              <w:bottom w:val="single" w:sz="4" w:space="0" w:color="auto"/>
              <w:right w:val="single" w:sz="4" w:space="0" w:color="auto"/>
            </w:tcBorders>
            <w:shd w:val="clear" w:color="auto" w:fill="auto"/>
            <w:noWrap/>
            <w:vAlign w:val="center"/>
          </w:tcPr>
          <w:p w14:paraId="37049C2F" w14:textId="35319793" w:rsidR="001F2BE3" w:rsidRPr="00E42148" w:rsidRDefault="001F2BE3" w:rsidP="00090D1A">
            <w:pPr>
              <w:pStyle w:val="Sinespaciado"/>
              <w:rPr>
                <w:rFonts w:ascii="Arial" w:hAnsi="Arial" w:cs="Arial"/>
                <w:color w:val="000000" w:themeColor="text1"/>
              </w:rPr>
            </w:pPr>
          </w:p>
        </w:tc>
        <w:tc>
          <w:tcPr>
            <w:tcW w:w="1418" w:type="dxa"/>
            <w:vMerge/>
            <w:tcBorders>
              <w:left w:val="nil"/>
              <w:bottom w:val="single" w:sz="4" w:space="0" w:color="auto"/>
              <w:right w:val="single" w:sz="4" w:space="0" w:color="auto"/>
            </w:tcBorders>
            <w:shd w:val="clear" w:color="auto" w:fill="auto"/>
            <w:vAlign w:val="center"/>
          </w:tcPr>
          <w:p w14:paraId="46E8969C" w14:textId="77777777" w:rsidR="001F2BE3" w:rsidRPr="00E42148" w:rsidRDefault="001F2BE3" w:rsidP="00090D1A">
            <w:pPr>
              <w:pStyle w:val="Sinespaciado"/>
              <w:rPr>
                <w:rFonts w:ascii="Arial" w:hAnsi="Arial" w:cs="Arial"/>
                <w:color w:val="000000" w:themeColor="text1"/>
              </w:rPr>
            </w:pPr>
          </w:p>
        </w:tc>
        <w:tc>
          <w:tcPr>
            <w:tcW w:w="992" w:type="dxa"/>
            <w:vMerge/>
            <w:tcBorders>
              <w:left w:val="nil"/>
              <w:bottom w:val="single" w:sz="4" w:space="0" w:color="auto"/>
              <w:right w:val="single" w:sz="4" w:space="0" w:color="auto"/>
            </w:tcBorders>
          </w:tcPr>
          <w:p w14:paraId="292A2199" w14:textId="77777777" w:rsidR="001F2BE3" w:rsidRPr="00E42148" w:rsidRDefault="001F2BE3" w:rsidP="00090D1A">
            <w:pPr>
              <w:pStyle w:val="Sinespaciado"/>
              <w:rPr>
                <w:rFonts w:ascii="Arial" w:hAnsi="Arial" w:cs="Arial"/>
                <w:color w:val="000000" w:themeColor="text1"/>
              </w:rPr>
            </w:pPr>
          </w:p>
        </w:tc>
      </w:tr>
      <w:tr w:rsidR="001F2BE3" w:rsidRPr="00E42148" w14:paraId="33819039" w14:textId="5057C4F2" w:rsidTr="001F6A92">
        <w:trPr>
          <w:trHeight w:val="545"/>
          <w:jc w:val="center"/>
        </w:trPr>
        <w:tc>
          <w:tcPr>
            <w:tcW w:w="5274" w:type="dxa"/>
            <w:tcBorders>
              <w:top w:val="nil"/>
              <w:left w:val="single" w:sz="8" w:space="0" w:color="auto"/>
              <w:bottom w:val="single" w:sz="4" w:space="0" w:color="auto"/>
              <w:right w:val="single" w:sz="4" w:space="0" w:color="auto"/>
            </w:tcBorders>
            <w:shd w:val="clear" w:color="auto" w:fill="C5E0B3" w:themeFill="accent6" w:themeFillTint="66"/>
            <w:vAlign w:val="center"/>
          </w:tcPr>
          <w:p w14:paraId="22E8864B" w14:textId="18E7853B"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ii) Exclusión efectiva de grupos vulnerables/marginalizados de las acciones y beneficios de REDD+ que se ubican en áreas objeto de la iniciativa</w:t>
            </w:r>
          </w:p>
        </w:tc>
        <w:tc>
          <w:tcPr>
            <w:tcW w:w="1039" w:type="dxa"/>
            <w:vMerge w:val="restart"/>
            <w:tcBorders>
              <w:top w:val="nil"/>
              <w:left w:val="single" w:sz="4" w:space="0" w:color="auto"/>
              <w:right w:val="single" w:sz="4" w:space="0" w:color="auto"/>
            </w:tcBorders>
            <w:vAlign w:val="center"/>
          </w:tcPr>
          <w:p w14:paraId="44B44C81" w14:textId="33757FD1" w:rsidR="001F2BE3" w:rsidRPr="00E42148" w:rsidRDefault="001F2BE3" w:rsidP="008A32BD">
            <w:pPr>
              <w:pStyle w:val="Sinespaciado"/>
              <w:jc w:val="center"/>
              <w:rPr>
                <w:rFonts w:ascii="Arial" w:hAnsi="Arial" w:cs="Arial"/>
                <w:color w:val="000000" w:themeColor="text1"/>
              </w:rPr>
            </w:pPr>
            <w:r w:rsidRPr="00E42148">
              <w:rPr>
                <w:rFonts w:ascii="Arial" w:hAnsi="Arial" w:cs="Arial"/>
                <w:color w:val="000000" w:themeColor="text1"/>
              </w:rPr>
              <w:t>C;D;E;G</w:t>
            </w:r>
          </w:p>
        </w:tc>
        <w:tc>
          <w:tcPr>
            <w:tcW w:w="1134" w:type="dxa"/>
            <w:vMerge w:val="restart"/>
            <w:tcBorders>
              <w:top w:val="nil"/>
              <w:left w:val="single" w:sz="4" w:space="0" w:color="auto"/>
              <w:right w:val="single" w:sz="4" w:space="0" w:color="auto"/>
            </w:tcBorders>
            <w:vAlign w:val="center"/>
          </w:tcPr>
          <w:p w14:paraId="305D2EFD" w14:textId="4292E368" w:rsidR="001F2BE3" w:rsidRPr="00E42148" w:rsidRDefault="001F2BE3" w:rsidP="008A32BD">
            <w:pPr>
              <w:pStyle w:val="Sinespaciado"/>
              <w:jc w:val="center"/>
              <w:rPr>
                <w:rFonts w:ascii="Arial" w:hAnsi="Arial" w:cs="Arial"/>
                <w:color w:val="000000" w:themeColor="text1"/>
              </w:rPr>
            </w:pPr>
            <w:r w:rsidRPr="00E42148">
              <w:rPr>
                <w:rFonts w:ascii="Arial" w:hAnsi="Arial" w:cs="Arial"/>
                <w:color w:val="000000" w:themeColor="text1"/>
              </w:rPr>
              <w:t>4; 7; 8; 10</w:t>
            </w:r>
          </w:p>
        </w:tc>
        <w:tc>
          <w:tcPr>
            <w:tcW w:w="160" w:type="dxa"/>
            <w:vMerge w:val="restart"/>
            <w:tcBorders>
              <w:top w:val="nil"/>
              <w:left w:val="single" w:sz="4" w:space="0" w:color="auto"/>
              <w:right w:val="single" w:sz="4" w:space="0" w:color="auto"/>
            </w:tcBorders>
            <w:shd w:val="clear" w:color="auto" w:fill="auto"/>
            <w:noWrap/>
            <w:vAlign w:val="center"/>
          </w:tcPr>
          <w:p w14:paraId="4D74AF95" w14:textId="0FB187A0"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1080B3C9" w14:textId="4B4A53C8"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347DD287" w14:textId="77777777" w:rsidR="001F2BE3" w:rsidRPr="00E42148" w:rsidRDefault="001F2BE3" w:rsidP="00090D1A">
            <w:pPr>
              <w:pStyle w:val="Sinespaciado"/>
              <w:rPr>
                <w:rFonts w:ascii="Arial" w:hAnsi="Arial" w:cs="Arial"/>
                <w:color w:val="000000" w:themeColor="text1"/>
              </w:rPr>
            </w:pPr>
          </w:p>
        </w:tc>
        <w:tc>
          <w:tcPr>
            <w:tcW w:w="228" w:type="dxa"/>
            <w:vMerge w:val="restart"/>
            <w:tcBorders>
              <w:top w:val="single" w:sz="4" w:space="0" w:color="auto"/>
              <w:left w:val="nil"/>
              <w:right w:val="single" w:sz="4" w:space="0" w:color="auto"/>
            </w:tcBorders>
            <w:shd w:val="clear" w:color="auto" w:fill="auto"/>
            <w:noWrap/>
            <w:vAlign w:val="center"/>
          </w:tcPr>
          <w:p w14:paraId="5A025AD6" w14:textId="3DE9BED2" w:rsidR="001F2BE3" w:rsidRPr="00E42148" w:rsidRDefault="001F2BE3" w:rsidP="00090D1A">
            <w:pPr>
              <w:pStyle w:val="Sinespaciado"/>
              <w:rPr>
                <w:rFonts w:ascii="Arial" w:hAnsi="Arial" w:cs="Arial"/>
                <w:color w:val="000000" w:themeColor="text1"/>
              </w:rPr>
            </w:pPr>
          </w:p>
        </w:tc>
        <w:tc>
          <w:tcPr>
            <w:tcW w:w="1418" w:type="dxa"/>
            <w:vMerge w:val="restart"/>
            <w:tcBorders>
              <w:top w:val="single" w:sz="4" w:space="0" w:color="auto"/>
              <w:left w:val="nil"/>
              <w:right w:val="single" w:sz="4" w:space="0" w:color="auto"/>
            </w:tcBorders>
            <w:shd w:val="clear" w:color="auto" w:fill="auto"/>
            <w:vAlign w:val="center"/>
          </w:tcPr>
          <w:p w14:paraId="27639CC2" w14:textId="77777777" w:rsidR="001F2BE3" w:rsidRPr="00E42148" w:rsidRDefault="001F2BE3" w:rsidP="00090D1A">
            <w:pPr>
              <w:pStyle w:val="Sinespaciado"/>
              <w:rPr>
                <w:rFonts w:ascii="Arial" w:hAnsi="Arial" w:cs="Arial"/>
                <w:color w:val="000000" w:themeColor="text1"/>
              </w:rPr>
            </w:pPr>
          </w:p>
        </w:tc>
        <w:tc>
          <w:tcPr>
            <w:tcW w:w="992" w:type="dxa"/>
            <w:vMerge w:val="restart"/>
            <w:tcBorders>
              <w:top w:val="single" w:sz="4" w:space="0" w:color="auto"/>
              <w:left w:val="nil"/>
              <w:right w:val="single" w:sz="4" w:space="0" w:color="auto"/>
            </w:tcBorders>
          </w:tcPr>
          <w:p w14:paraId="522B5400" w14:textId="77777777" w:rsidR="001F2BE3" w:rsidRPr="00E42148" w:rsidRDefault="001F2BE3" w:rsidP="00090D1A">
            <w:pPr>
              <w:pStyle w:val="Sinespaciado"/>
              <w:rPr>
                <w:rFonts w:ascii="Arial" w:hAnsi="Arial" w:cs="Arial"/>
                <w:color w:val="000000" w:themeColor="text1"/>
              </w:rPr>
            </w:pPr>
          </w:p>
        </w:tc>
      </w:tr>
      <w:tr w:rsidR="001F2BE3" w:rsidRPr="00E42148" w14:paraId="0875B75C" w14:textId="634266E7" w:rsidTr="001F6A92">
        <w:trPr>
          <w:trHeight w:val="541"/>
          <w:jc w:val="center"/>
        </w:trPr>
        <w:tc>
          <w:tcPr>
            <w:tcW w:w="5274" w:type="dxa"/>
            <w:tcBorders>
              <w:top w:val="nil"/>
              <w:left w:val="single" w:sz="8" w:space="0" w:color="auto"/>
              <w:bottom w:val="single" w:sz="4" w:space="0" w:color="auto"/>
              <w:right w:val="single" w:sz="4" w:space="0" w:color="auto"/>
            </w:tcBorders>
            <w:shd w:val="clear" w:color="auto" w:fill="auto"/>
            <w:vAlign w:val="center"/>
          </w:tcPr>
          <w:p w14:paraId="0C86BB11" w14:textId="2EA42A47"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Ej.:  acentuación de inequidad de género; implementación de REDD+ poco participativa e inclusiva; falta de acceso a beneficios de REDD+ de grupos vulnerables</w:t>
            </w:r>
          </w:p>
        </w:tc>
        <w:tc>
          <w:tcPr>
            <w:tcW w:w="1039" w:type="dxa"/>
            <w:vMerge/>
            <w:tcBorders>
              <w:left w:val="single" w:sz="4" w:space="0" w:color="auto"/>
              <w:bottom w:val="single" w:sz="4" w:space="0" w:color="auto"/>
              <w:right w:val="single" w:sz="4" w:space="0" w:color="auto"/>
            </w:tcBorders>
          </w:tcPr>
          <w:p w14:paraId="006BF524" w14:textId="77777777" w:rsidR="001F2BE3" w:rsidRPr="00E42148" w:rsidRDefault="001F2BE3" w:rsidP="00090D1A">
            <w:pPr>
              <w:pStyle w:val="Sinespaciado"/>
              <w:rPr>
                <w:rFonts w:ascii="Arial" w:hAnsi="Arial" w:cs="Arial"/>
                <w:color w:val="000000" w:themeColor="text1"/>
              </w:rPr>
            </w:pPr>
          </w:p>
        </w:tc>
        <w:tc>
          <w:tcPr>
            <w:tcW w:w="1134" w:type="dxa"/>
            <w:vMerge/>
            <w:tcBorders>
              <w:left w:val="single" w:sz="4" w:space="0" w:color="auto"/>
              <w:bottom w:val="single" w:sz="4" w:space="0" w:color="auto"/>
              <w:right w:val="single" w:sz="4" w:space="0" w:color="auto"/>
            </w:tcBorders>
          </w:tcPr>
          <w:p w14:paraId="17B1FA35" w14:textId="53E7D890" w:rsidR="001F2BE3" w:rsidRPr="00E42148" w:rsidRDefault="001F2BE3" w:rsidP="00090D1A">
            <w:pPr>
              <w:pStyle w:val="Sinespaciado"/>
              <w:rPr>
                <w:rFonts w:ascii="Arial" w:hAnsi="Arial" w:cs="Arial"/>
                <w:color w:val="000000" w:themeColor="text1"/>
              </w:rPr>
            </w:pPr>
          </w:p>
        </w:tc>
        <w:tc>
          <w:tcPr>
            <w:tcW w:w="160" w:type="dxa"/>
            <w:vMerge/>
            <w:tcBorders>
              <w:left w:val="single" w:sz="4" w:space="0" w:color="auto"/>
              <w:bottom w:val="single" w:sz="4" w:space="0" w:color="auto"/>
              <w:right w:val="single" w:sz="4" w:space="0" w:color="auto"/>
            </w:tcBorders>
            <w:shd w:val="clear" w:color="auto" w:fill="auto"/>
            <w:noWrap/>
            <w:vAlign w:val="center"/>
          </w:tcPr>
          <w:p w14:paraId="27C34548" w14:textId="08323B17"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0945A749" w14:textId="77777777"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502F63F9" w14:textId="2DAD9D1C" w:rsidR="001F2BE3" w:rsidRPr="00E42148" w:rsidRDefault="001F2BE3" w:rsidP="00090D1A">
            <w:pPr>
              <w:pStyle w:val="Sinespaciado"/>
              <w:rPr>
                <w:rFonts w:ascii="Arial" w:hAnsi="Arial" w:cs="Arial"/>
                <w:color w:val="000000" w:themeColor="text1"/>
              </w:rPr>
            </w:pPr>
          </w:p>
        </w:tc>
        <w:tc>
          <w:tcPr>
            <w:tcW w:w="228" w:type="dxa"/>
            <w:vMerge/>
            <w:tcBorders>
              <w:left w:val="nil"/>
              <w:bottom w:val="single" w:sz="4" w:space="0" w:color="auto"/>
              <w:right w:val="single" w:sz="4" w:space="0" w:color="auto"/>
            </w:tcBorders>
            <w:shd w:val="clear" w:color="auto" w:fill="auto"/>
            <w:noWrap/>
            <w:vAlign w:val="center"/>
          </w:tcPr>
          <w:p w14:paraId="451B3A19" w14:textId="5363908F" w:rsidR="001F2BE3" w:rsidRPr="00E42148" w:rsidRDefault="001F2BE3" w:rsidP="00090D1A">
            <w:pPr>
              <w:pStyle w:val="Sinespaciado"/>
              <w:rPr>
                <w:rFonts w:ascii="Arial" w:hAnsi="Arial" w:cs="Arial"/>
                <w:color w:val="000000" w:themeColor="text1"/>
              </w:rPr>
            </w:pPr>
          </w:p>
        </w:tc>
        <w:tc>
          <w:tcPr>
            <w:tcW w:w="1418" w:type="dxa"/>
            <w:vMerge/>
            <w:tcBorders>
              <w:left w:val="nil"/>
              <w:bottom w:val="single" w:sz="4" w:space="0" w:color="auto"/>
              <w:right w:val="single" w:sz="4" w:space="0" w:color="auto"/>
            </w:tcBorders>
            <w:shd w:val="clear" w:color="auto" w:fill="auto"/>
            <w:vAlign w:val="center"/>
          </w:tcPr>
          <w:p w14:paraId="4090A77A" w14:textId="77777777" w:rsidR="001F2BE3" w:rsidRPr="00E42148" w:rsidRDefault="001F2BE3" w:rsidP="00090D1A">
            <w:pPr>
              <w:pStyle w:val="Sinespaciado"/>
              <w:rPr>
                <w:rFonts w:ascii="Arial" w:hAnsi="Arial" w:cs="Arial"/>
                <w:color w:val="000000" w:themeColor="text1"/>
              </w:rPr>
            </w:pPr>
          </w:p>
        </w:tc>
        <w:tc>
          <w:tcPr>
            <w:tcW w:w="992" w:type="dxa"/>
            <w:vMerge/>
            <w:tcBorders>
              <w:left w:val="nil"/>
              <w:bottom w:val="single" w:sz="4" w:space="0" w:color="auto"/>
              <w:right w:val="single" w:sz="4" w:space="0" w:color="auto"/>
            </w:tcBorders>
          </w:tcPr>
          <w:p w14:paraId="0572A322" w14:textId="77777777" w:rsidR="001F2BE3" w:rsidRPr="00E42148" w:rsidRDefault="001F2BE3" w:rsidP="00090D1A">
            <w:pPr>
              <w:pStyle w:val="Sinespaciado"/>
              <w:rPr>
                <w:rFonts w:ascii="Arial" w:hAnsi="Arial" w:cs="Arial"/>
                <w:color w:val="000000" w:themeColor="text1"/>
              </w:rPr>
            </w:pPr>
          </w:p>
        </w:tc>
      </w:tr>
      <w:tr w:rsidR="001F2BE3" w:rsidRPr="00E42148" w14:paraId="3BE46859" w14:textId="19E90275" w:rsidTr="001F6A92">
        <w:trPr>
          <w:trHeight w:val="280"/>
          <w:jc w:val="center"/>
        </w:trPr>
        <w:tc>
          <w:tcPr>
            <w:tcW w:w="5274" w:type="dxa"/>
            <w:tcBorders>
              <w:top w:val="nil"/>
              <w:left w:val="single" w:sz="8" w:space="0" w:color="auto"/>
              <w:bottom w:val="single" w:sz="4" w:space="0" w:color="auto"/>
              <w:right w:val="single" w:sz="4" w:space="0" w:color="auto"/>
            </w:tcBorders>
            <w:shd w:val="clear" w:color="auto" w:fill="C5E0B3" w:themeFill="accent6" w:themeFillTint="66"/>
            <w:vAlign w:val="bottom"/>
          </w:tcPr>
          <w:p w14:paraId="2707F534" w14:textId="13BB3F0D"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iii) Generación de falsas expectativas</w:t>
            </w:r>
          </w:p>
        </w:tc>
        <w:tc>
          <w:tcPr>
            <w:tcW w:w="1039" w:type="dxa"/>
            <w:vMerge w:val="restart"/>
            <w:tcBorders>
              <w:top w:val="nil"/>
              <w:left w:val="single" w:sz="4" w:space="0" w:color="auto"/>
              <w:right w:val="single" w:sz="4" w:space="0" w:color="auto"/>
            </w:tcBorders>
            <w:vAlign w:val="center"/>
          </w:tcPr>
          <w:p w14:paraId="7492C6A0" w14:textId="209E1673" w:rsidR="001F2BE3" w:rsidRPr="00E42148" w:rsidRDefault="001F2BE3" w:rsidP="004B623B">
            <w:pPr>
              <w:pStyle w:val="Sinespaciado"/>
              <w:jc w:val="center"/>
              <w:rPr>
                <w:rFonts w:ascii="Arial" w:hAnsi="Arial" w:cs="Arial"/>
                <w:color w:val="000000" w:themeColor="text1"/>
              </w:rPr>
            </w:pPr>
            <w:r w:rsidRPr="00E42148">
              <w:rPr>
                <w:rFonts w:ascii="Arial" w:hAnsi="Arial" w:cs="Arial"/>
                <w:color w:val="000000" w:themeColor="text1"/>
              </w:rPr>
              <w:t>B;D</w:t>
            </w:r>
          </w:p>
        </w:tc>
        <w:tc>
          <w:tcPr>
            <w:tcW w:w="1134" w:type="dxa"/>
            <w:vMerge w:val="restart"/>
            <w:tcBorders>
              <w:top w:val="nil"/>
              <w:left w:val="single" w:sz="4" w:space="0" w:color="auto"/>
              <w:right w:val="single" w:sz="4" w:space="0" w:color="auto"/>
            </w:tcBorders>
            <w:vAlign w:val="center"/>
          </w:tcPr>
          <w:p w14:paraId="0866CB94" w14:textId="32011652" w:rsidR="001F2BE3" w:rsidRPr="00E42148" w:rsidRDefault="001F2BE3" w:rsidP="004B623B">
            <w:pPr>
              <w:pStyle w:val="Sinespaciado"/>
              <w:jc w:val="center"/>
              <w:rPr>
                <w:rFonts w:ascii="Arial" w:hAnsi="Arial" w:cs="Arial"/>
                <w:color w:val="000000" w:themeColor="text1"/>
              </w:rPr>
            </w:pPr>
            <w:r w:rsidRPr="00E42148">
              <w:rPr>
                <w:rFonts w:ascii="Arial" w:hAnsi="Arial" w:cs="Arial"/>
                <w:color w:val="000000" w:themeColor="text1"/>
              </w:rPr>
              <w:t>2</w:t>
            </w:r>
          </w:p>
        </w:tc>
        <w:tc>
          <w:tcPr>
            <w:tcW w:w="160" w:type="dxa"/>
            <w:vMerge w:val="restart"/>
            <w:tcBorders>
              <w:top w:val="nil"/>
              <w:left w:val="single" w:sz="4" w:space="0" w:color="auto"/>
              <w:right w:val="single" w:sz="4" w:space="0" w:color="auto"/>
            </w:tcBorders>
            <w:shd w:val="clear" w:color="auto" w:fill="auto"/>
            <w:noWrap/>
            <w:vAlign w:val="center"/>
          </w:tcPr>
          <w:p w14:paraId="775688E1" w14:textId="614ACCBF"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4DCE1A65" w14:textId="67FB3BCF"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76D77BDD" w14:textId="56CF40F1" w:rsidR="001F2BE3" w:rsidRPr="00E42148" w:rsidRDefault="001F2BE3" w:rsidP="00090D1A">
            <w:pPr>
              <w:pStyle w:val="Sinespaciado"/>
              <w:rPr>
                <w:rFonts w:ascii="Arial" w:hAnsi="Arial" w:cs="Arial"/>
                <w:color w:val="000000" w:themeColor="text1"/>
              </w:rPr>
            </w:pPr>
          </w:p>
        </w:tc>
        <w:tc>
          <w:tcPr>
            <w:tcW w:w="228" w:type="dxa"/>
            <w:vMerge w:val="restart"/>
            <w:tcBorders>
              <w:top w:val="single" w:sz="4" w:space="0" w:color="auto"/>
              <w:left w:val="nil"/>
              <w:right w:val="single" w:sz="4" w:space="0" w:color="auto"/>
            </w:tcBorders>
            <w:shd w:val="clear" w:color="auto" w:fill="auto"/>
            <w:noWrap/>
            <w:vAlign w:val="center"/>
          </w:tcPr>
          <w:p w14:paraId="43B7D20F" w14:textId="77777777" w:rsidR="001F2BE3" w:rsidRPr="00E42148" w:rsidRDefault="001F2BE3" w:rsidP="00090D1A">
            <w:pPr>
              <w:pStyle w:val="Sinespaciado"/>
              <w:rPr>
                <w:rFonts w:ascii="Arial" w:hAnsi="Arial" w:cs="Arial"/>
                <w:color w:val="000000" w:themeColor="text1"/>
              </w:rPr>
            </w:pPr>
          </w:p>
        </w:tc>
        <w:tc>
          <w:tcPr>
            <w:tcW w:w="1418" w:type="dxa"/>
            <w:vMerge w:val="restart"/>
            <w:tcBorders>
              <w:top w:val="single" w:sz="4" w:space="0" w:color="auto"/>
              <w:left w:val="nil"/>
              <w:right w:val="single" w:sz="4" w:space="0" w:color="auto"/>
            </w:tcBorders>
            <w:shd w:val="clear" w:color="auto" w:fill="auto"/>
            <w:vAlign w:val="center"/>
          </w:tcPr>
          <w:p w14:paraId="7E025E31" w14:textId="77777777" w:rsidR="001F2BE3" w:rsidRPr="00E42148" w:rsidRDefault="001F2BE3" w:rsidP="00090D1A">
            <w:pPr>
              <w:pStyle w:val="Sinespaciado"/>
              <w:rPr>
                <w:rFonts w:ascii="Arial" w:hAnsi="Arial" w:cs="Arial"/>
                <w:color w:val="000000" w:themeColor="text1"/>
              </w:rPr>
            </w:pPr>
          </w:p>
        </w:tc>
        <w:tc>
          <w:tcPr>
            <w:tcW w:w="992" w:type="dxa"/>
            <w:vMerge w:val="restart"/>
            <w:tcBorders>
              <w:top w:val="single" w:sz="4" w:space="0" w:color="auto"/>
              <w:left w:val="nil"/>
              <w:right w:val="single" w:sz="4" w:space="0" w:color="auto"/>
            </w:tcBorders>
          </w:tcPr>
          <w:p w14:paraId="1B0FF156" w14:textId="77777777" w:rsidR="001F2BE3" w:rsidRPr="00E42148" w:rsidRDefault="001F2BE3" w:rsidP="00090D1A">
            <w:pPr>
              <w:pStyle w:val="Sinespaciado"/>
              <w:rPr>
                <w:rFonts w:ascii="Arial" w:hAnsi="Arial" w:cs="Arial"/>
                <w:color w:val="000000" w:themeColor="text1"/>
              </w:rPr>
            </w:pPr>
          </w:p>
        </w:tc>
      </w:tr>
      <w:tr w:rsidR="001F2BE3" w:rsidRPr="00E42148" w14:paraId="29881C06" w14:textId="4DAA37E0" w:rsidTr="001F6A92">
        <w:trPr>
          <w:trHeight w:val="280"/>
          <w:jc w:val="center"/>
        </w:trPr>
        <w:tc>
          <w:tcPr>
            <w:tcW w:w="5274" w:type="dxa"/>
            <w:tcBorders>
              <w:top w:val="nil"/>
              <w:left w:val="single" w:sz="8" w:space="0" w:color="auto"/>
              <w:bottom w:val="single" w:sz="4" w:space="0" w:color="auto"/>
              <w:right w:val="single" w:sz="4" w:space="0" w:color="auto"/>
            </w:tcBorders>
            <w:shd w:val="clear" w:color="auto" w:fill="auto"/>
            <w:noWrap/>
            <w:vAlign w:val="bottom"/>
          </w:tcPr>
          <w:p w14:paraId="4484038F" w14:textId="0E3000C2"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 xml:space="preserve">Ej.; falta de transparencia; información no precisa sobre la iniciativa; inadecuados canales y formas de </w:t>
            </w:r>
            <w:r w:rsidRPr="00E42148">
              <w:rPr>
                <w:rFonts w:ascii="Arial" w:hAnsi="Arial" w:cs="Arial"/>
                <w:color w:val="000000" w:themeColor="text1"/>
              </w:rPr>
              <w:lastRenderedPageBreak/>
              <w:t>comunicación</w:t>
            </w:r>
          </w:p>
        </w:tc>
        <w:tc>
          <w:tcPr>
            <w:tcW w:w="1039" w:type="dxa"/>
            <w:vMerge/>
            <w:tcBorders>
              <w:left w:val="single" w:sz="4" w:space="0" w:color="auto"/>
              <w:bottom w:val="single" w:sz="4" w:space="0" w:color="auto"/>
              <w:right w:val="single" w:sz="4" w:space="0" w:color="auto"/>
            </w:tcBorders>
          </w:tcPr>
          <w:p w14:paraId="11C4F3A1" w14:textId="77777777" w:rsidR="001F2BE3" w:rsidRPr="00E42148" w:rsidRDefault="001F2BE3" w:rsidP="00090D1A">
            <w:pPr>
              <w:pStyle w:val="Sinespaciado"/>
              <w:rPr>
                <w:rFonts w:ascii="Arial" w:hAnsi="Arial" w:cs="Arial"/>
                <w:color w:val="000000" w:themeColor="text1"/>
              </w:rPr>
            </w:pPr>
          </w:p>
        </w:tc>
        <w:tc>
          <w:tcPr>
            <w:tcW w:w="1134" w:type="dxa"/>
            <w:vMerge/>
            <w:tcBorders>
              <w:left w:val="single" w:sz="4" w:space="0" w:color="auto"/>
              <w:bottom w:val="single" w:sz="4" w:space="0" w:color="auto"/>
              <w:right w:val="single" w:sz="4" w:space="0" w:color="auto"/>
            </w:tcBorders>
          </w:tcPr>
          <w:p w14:paraId="151E2350" w14:textId="3DDAE661" w:rsidR="001F2BE3" w:rsidRPr="00E42148" w:rsidRDefault="001F2BE3" w:rsidP="00090D1A">
            <w:pPr>
              <w:pStyle w:val="Sinespaciado"/>
              <w:rPr>
                <w:rFonts w:ascii="Arial" w:hAnsi="Arial" w:cs="Arial"/>
                <w:color w:val="000000" w:themeColor="text1"/>
              </w:rPr>
            </w:pPr>
          </w:p>
        </w:tc>
        <w:tc>
          <w:tcPr>
            <w:tcW w:w="160" w:type="dxa"/>
            <w:vMerge/>
            <w:tcBorders>
              <w:left w:val="single" w:sz="4" w:space="0" w:color="auto"/>
              <w:bottom w:val="single" w:sz="4" w:space="0" w:color="auto"/>
              <w:right w:val="single" w:sz="4" w:space="0" w:color="auto"/>
            </w:tcBorders>
            <w:shd w:val="clear" w:color="auto" w:fill="auto"/>
            <w:noWrap/>
            <w:vAlign w:val="center"/>
          </w:tcPr>
          <w:p w14:paraId="17896E00" w14:textId="7227BB98"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0E4DC2CE" w14:textId="1D47661D"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58371347" w14:textId="3B5DEC84" w:rsidR="001F2BE3" w:rsidRPr="00E42148" w:rsidRDefault="001F2BE3" w:rsidP="00090D1A">
            <w:pPr>
              <w:pStyle w:val="Sinespaciado"/>
              <w:rPr>
                <w:rFonts w:ascii="Arial" w:hAnsi="Arial" w:cs="Arial"/>
                <w:color w:val="000000" w:themeColor="text1"/>
              </w:rPr>
            </w:pPr>
          </w:p>
        </w:tc>
        <w:tc>
          <w:tcPr>
            <w:tcW w:w="228" w:type="dxa"/>
            <w:vMerge/>
            <w:tcBorders>
              <w:left w:val="nil"/>
              <w:bottom w:val="single" w:sz="4" w:space="0" w:color="auto"/>
              <w:right w:val="single" w:sz="4" w:space="0" w:color="auto"/>
            </w:tcBorders>
            <w:shd w:val="clear" w:color="auto" w:fill="auto"/>
            <w:noWrap/>
            <w:vAlign w:val="center"/>
          </w:tcPr>
          <w:p w14:paraId="53EB7EB5" w14:textId="77777777" w:rsidR="001F2BE3" w:rsidRPr="00E42148" w:rsidRDefault="001F2BE3" w:rsidP="00090D1A">
            <w:pPr>
              <w:pStyle w:val="Sinespaciado"/>
              <w:rPr>
                <w:rFonts w:ascii="Arial" w:hAnsi="Arial" w:cs="Arial"/>
                <w:color w:val="000000" w:themeColor="text1"/>
              </w:rPr>
            </w:pPr>
          </w:p>
        </w:tc>
        <w:tc>
          <w:tcPr>
            <w:tcW w:w="1418" w:type="dxa"/>
            <w:vMerge/>
            <w:tcBorders>
              <w:left w:val="nil"/>
              <w:bottom w:val="single" w:sz="4" w:space="0" w:color="auto"/>
              <w:right w:val="single" w:sz="4" w:space="0" w:color="auto"/>
            </w:tcBorders>
            <w:shd w:val="clear" w:color="auto" w:fill="auto"/>
            <w:vAlign w:val="center"/>
          </w:tcPr>
          <w:p w14:paraId="0C68BF85" w14:textId="77777777" w:rsidR="001F2BE3" w:rsidRPr="00E42148" w:rsidRDefault="001F2BE3" w:rsidP="00090D1A">
            <w:pPr>
              <w:pStyle w:val="Sinespaciado"/>
              <w:rPr>
                <w:rFonts w:ascii="Arial" w:hAnsi="Arial" w:cs="Arial"/>
                <w:color w:val="000000" w:themeColor="text1"/>
              </w:rPr>
            </w:pPr>
          </w:p>
        </w:tc>
        <w:tc>
          <w:tcPr>
            <w:tcW w:w="992" w:type="dxa"/>
            <w:vMerge/>
            <w:tcBorders>
              <w:left w:val="nil"/>
              <w:bottom w:val="single" w:sz="4" w:space="0" w:color="auto"/>
              <w:right w:val="single" w:sz="4" w:space="0" w:color="auto"/>
            </w:tcBorders>
          </w:tcPr>
          <w:p w14:paraId="162E58BB" w14:textId="77777777" w:rsidR="001F2BE3" w:rsidRPr="00E42148" w:rsidRDefault="001F2BE3" w:rsidP="00090D1A">
            <w:pPr>
              <w:pStyle w:val="Sinespaciado"/>
              <w:rPr>
                <w:rFonts w:ascii="Arial" w:hAnsi="Arial" w:cs="Arial"/>
                <w:color w:val="000000" w:themeColor="text1"/>
              </w:rPr>
            </w:pPr>
          </w:p>
        </w:tc>
      </w:tr>
      <w:tr w:rsidR="001F2BE3" w:rsidRPr="00E42148" w14:paraId="0FA73DA1" w14:textId="0B0EB4EF" w:rsidTr="001F6A92">
        <w:trPr>
          <w:trHeight w:val="393"/>
          <w:jc w:val="center"/>
        </w:trPr>
        <w:tc>
          <w:tcPr>
            <w:tcW w:w="5274" w:type="dxa"/>
            <w:tcBorders>
              <w:top w:val="nil"/>
              <w:left w:val="single" w:sz="8" w:space="0" w:color="auto"/>
              <w:bottom w:val="single" w:sz="8" w:space="0" w:color="auto"/>
              <w:right w:val="single" w:sz="4" w:space="0" w:color="auto"/>
            </w:tcBorders>
            <w:shd w:val="clear" w:color="auto" w:fill="C5E0B3" w:themeFill="accent6" w:themeFillTint="66"/>
            <w:vAlign w:val="center"/>
          </w:tcPr>
          <w:p w14:paraId="65A7C953" w14:textId="4D16A7D6"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iv) Escalamiento de conflictos internos (indígenas, afrodescendientes, comunidades campesinas - posconflicto)</w:t>
            </w:r>
          </w:p>
        </w:tc>
        <w:tc>
          <w:tcPr>
            <w:tcW w:w="1039" w:type="dxa"/>
            <w:vMerge w:val="restart"/>
            <w:tcBorders>
              <w:top w:val="nil"/>
              <w:left w:val="single" w:sz="4" w:space="0" w:color="auto"/>
              <w:right w:val="single" w:sz="4" w:space="0" w:color="auto"/>
            </w:tcBorders>
            <w:vAlign w:val="center"/>
          </w:tcPr>
          <w:p w14:paraId="16B7A9DD" w14:textId="36CECA2A" w:rsidR="001F2BE3" w:rsidRPr="00E42148" w:rsidRDefault="001F2BE3" w:rsidP="000D4E87">
            <w:pPr>
              <w:pStyle w:val="Sinespaciado"/>
              <w:jc w:val="center"/>
              <w:rPr>
                <w:rFonts w:ascii="Arial" w:hAnsi="Arial" w:cs="Arial"/>
                <w:color w:val="000000" w:themeColor="text1"/>
              </w:rPr>
            </w:pPr>
            <w:r w:rsidRPr="00E42148">
              <w:rPr>
                <w:rFonts w:ascii="Arial" w:hAnsi="Arial" w:cs="Arial"/>
                <w:color w:val="000000" w:themeColor="text1"/>
              </w:rPr>
              <w:t>A;B;E</w:t>
            </w:r>
          </w:p>
        </w:tc>
        <w:tc>
          <w:tcPr>
            <w:tcW w:w="1134" w:type="dxa"/>
            <w:vMerge w:val="restart"/>
            <w:tcBorders>
              <w:top w:val="nil"/>
              <w:left w:val="single" w:sz="4" w:space="0" w:color="auto"/>
              <w:right w:val="single" w:sz="4" w:space="0" w:color="auto"/>
            </w:tcBorders>
            <w:vAlign w:val="center"/>
          </w:tcPr>
          <w:p w14:paraId="0E2191AA" w14:textId="370C5A9F" w:rsidR="001F2BE3" w:rsidRPr="00E42148" w:rsidRDefault="001F2BE3" w:rsidP="000D4E87">
            <w:pPr>
              <w:pStyle w:val="Sinespaciado"/>
              <w:jc w:val="center"/>
              <w:rPr>
                <w:rFonts w:ascii="Arial" w:hAnsi="Arial" w:cs="Arial"/>
                <w:color w:val="000000" w:themeColor="text1"/>
              </w:rPr>
            </w:pPr>
            <w:r w:rsidRPr="00E42148">
              <w:rPr>
                <w:rFonts w:ascii="Arial" w:hAnsi="Arial" w:cs="Arial"/>
                <w:color w:val="000000" w:themeColor="text1"/>
              </w:rPr>
              <w:t>4; 8</w:t>
            </w:r>
          </w:p>
        </w:tc>
        <w:tc>
          <w:tcPr>
            <w:tcW w:w="160" w:type="dxa"/>
            <w:vMerge w:val="restart"/>
            <w:tcBorders>
              <w:top w:val="nil"/>
              <w:left w:val="single" w:sz="4" w:space="0" w:color="auto"/>
              <w:right w:val="single" w:sz="4" w:space="0" w:color="auto"/>
            </w:tcBorders>
            <w:shd w:val="clear" w:color="auto" w:fill="auto"/>
            <w:noWrap/>
            <w:vAlign w:val="center"/>
          </w:tcPr>
          <w:p w14:paraId="70E3695D" w14:textId="3D6C3282"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5F4E0A6C" w14:textId="109FE08E"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4FF2B1F7" w14:textId="44F1F063" w:rsidR="001F2BE3" w:rsidRPr="00E42148" w:rsidRDefault="001F2BE3" w:rsidP="00090D1A">
            <w:pPr>
              <w:pStyle w:val="Sinespaciado"/>
              <w:rPr>
                <w:rFonts w:ascii="Arial" w:hAnsi="Arial" w:cs="Arial"/>
                <w:color w:val="000000" w:themeColor="text1"/>
              </w:rPr>
            </w:pPr>
          </w:p>
        </w:tc>
        <w:tc>
          <w:tcPr>
            <w:tcW w:w="228" w:type="dxa"/>
            <w:vMerge w:val="restart"/>
            <w:tcBorders>
              <w:top w:val="single" w:sz="4" w:space="0" w:color="auto"/>
              <w:left w:val="nil"/>
              <w:right w:val="single" w:sz="4" w:space="0" w:color="auto"/>
            </w:tcBorders>
            <w:shd w:val="clear" w:color="auto" w:fill="auto"/>
            <w:noWrap/>
            <w:vAlign w:val="center"/>
          </w:tcPr>
          <w:p w14:paraId="2CA23DAD" w14:textId="6A406F12" w:rsidR="001F2BE3" w:rsidRPr="00E42148" w:rsidRDefault="001F2BE3" w:rsidP="00090D1A">
            <w:pPr>
              <w:pStyle w:val="Sinespaciado"/>
              <w:rPr>
                <w:rFonts w:ascii="Arial" w:hAnsi="Arial" w:cs="Arial"/>
                <w:color w:val="000000" w:themeColor="text1"/>
              </w:rPr>
            </w:pPr>
          </w:p>
        </w:tc>
        <w:tc>
          <w:tcPr>
            <w:tcW w:w="1418" w:type="dxa"/>
            <w:vMerge w:val="restart"/>
            <w:tcBorders>
              <w:top w:val="single" w:sz="4" w:space="0" w:color="auto"/>
              <w:left w:val="nil"/>
              <w:right w:val="single" w:sz="4" w:space="0" w:color="auto"/>
            </w:tcBorders>
            <w:shd w:val="clear" w:color="auto" w:fill="auto"/>
            <w:vAlign w:val="center"/>
          </w:tcPr>
          <w:p w14:paraId="6724F3BB" w14:textId="77777777" w:rsidR="001F2BE3" w:rsidRPr="00E42148" w:rsidRDefault="001F2BE3" w:rsidP="00090D1A">
            <w:pPr>
              <w:pStyle w:val="Sinespaciado"/>
              <w:rPr>
                <w:rFonts w:ascii="Arial" w:hAnsi="Arial" w:cs="Arial"/>
                <w:color w:val="000000" w:themeColor="text1"/>
              </w:rPr>
            </w:pPr>
          </w:p>
        </w:tc>
        <w:tc>
          <w:tcPr>
            <w:tcW w:w="992" w:type="dxa"/>
            <w:vMerge w:val="restart"/>
            <w:tcBorders>
              <w:top w:val="single" w:sz="4" w:space="0" w:color="auto"/>
              <w:left w:val="nil"/>
              <w:right w:val="single" w:sz="4" w:space="0" w:color="auto"/>
            </w:tcBorders>
          </w:tcPr>
          <w:p w14:paraId="4E3FF4BD" w14:textId="77777777" w:rsidR="001F2BE3" w:rsidRPr="00E42148" w:rsidRDefault="001F2BE3" w:rsidP="00090D1A">
            <w:pPr>
              <w:pStyle w:val="Sinespaciado"/>
              <w:rPr>
                <w:rFonts w:ascii="Arial" w:hAnsi="Arial" w:cs="Arial"/>
                <w:color w:val="000000" w:themeColor="text1"/>
              </w:rPr>
            </w:pPr>
          </w:p>
        </w:tc>
      </w:tr>
      <w:tr w:rsidR="001F2BE3" w:rsidRPr="00E42148" w14:paraId="01A83D62" w14:textId="069CCE2E" w:rsidTr="001F6A92">
        <w:trPr>
          <w:trHeight w:val="393"/>
          <w:jc w:val="center"/>
        </w:trPr>
        <w:tc>
          <w:tcPr>
            <w:tcW w:w="5274" w:type="dxa"/>
            <w:tcBorders>
              <w:top w:val="nil"/>
              <w:left w:val="single" w:sz="8" w:space="0" w:color="auto"/>
              <w:bottom w:val="single" w:sz="8" w:space="0" w:color="auto"/>
              <w:right w:val="single" w:sz="4" w:space="0" w:color="auto"/>
            </w:tcBorders>
            <w:shd w:val="clear" w:color="auto" w:fill="auto"/>
            <w:vAlign w:val="center"/>
          </w:tcPr>
          <w:p w14:paraId="56E892FA" w14:textId="0710528F"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Ej.: creación de desequilibrios en el acceso a beneficios</w:t>
            </w:r>
          </w:p>
        </w:tc>
        <w:tc>
          <w:tcPr>
            <w:tcW w:w="1039" w:type="dxa"/>
            <w:vMerge/>
            <w:tcBorders>
              <w:left w:val="single" w:sz="4" w:space="0" w:color="auto"/>
              <w:bottom w:val="single" w:sz="4" w:space="0" w:color="auto"/>
              <w:right w:val="single" w:sz="4" w:space="0" w:color="auto"/>
            </w:tcBorders>
            <w:shd w:val="clear" w:color="auto" w:fill="auto"/>
            <w:vAlign w:val="center"/>
          </w:tcPr>
          <w:p w14:paraId="335B6DEB" w14:textId="77777777" w:rsidR="001F2BE3" w:rsidRPr="00E42148" w:rsidRDefault="001F2BE3" w:rsidP="000D4E87">
            <w:pPr>
              <w:pStyle w:val="Sinespaciado"/>
              <w:jc w:val="center"/>
              <w:rPr>
                <w:rFonts w:ascii="Arial" w:hAnsi="Arial" w:cs="Arial"/>
                <w:color w:val="000000" w:themeColor="text1"/>
              </w:rPr>
            </w:pPr>
          </w:p>
        </w:tc>
        <w:tc>
          <w:tcPr>
            <w:tcW w:w="1134" w:type="dxa"/>
            <w:vMerge/>
            <w:tcBorders>
              <w:left w:val="single" w:sz="4" w:space="0" w:color="auto"/>
              <w:bottom w:val="single" w:sz="4" w:space="0" w:color="auto"/>
              <w:right w:val="single" w:sz="4" w:space="0" w:color="auto"/>
            </w:tcBorders>
            <w:shd w:val="clear" w:color="auto" w:fill="auto"/>
            <w:vAlign w:val="center"/>
          </w:tcPr>
          <w:p w14:paraId="559495D4" w14:textId="77777777" w:rsidR="001F2BE3" w:rsidRPr="00E42148" w:rsidRDefault="001F2BE3" w:rsidP="000D4E87">
            <w:pPr>
              <w:pStyle w:val="Sinespaciado"/>
              <w:jc w:val="center"/>
              <w:rPr>
                <w:rFonts w:ascii="Arial" w:hAnsi="Arial" w:cs="Arial"/>
                <w:color w:val="000000" w:themeColor="text1"/>
              </w:rPr>
            </w:pPr>
          </w:p>
        </w:tc>
        <w:tc>
          <w:tcPr>
            <w:tcW w:w="160" w:type="dxa"/>
            <w:vMerge/>
            <w:tcBorders>
              <w:left w:val="single" w:sz="4" w:space="0" w:color="auto"/>
              <w:bottom w:val="single" w:sz="4" w:space="0" w:color="auto"/>
              <w:right w:val="single" w:sz="4" w:space="0" w:color="auto"/>
            </w:tcBorders>
            <w:shd w:val="clear" w:color="auto" w:fill="auto"/>
            <w:noWrap/>
            <w:vAlign w:val="center"/>
          </w:tcPr>
          <w:p w14:paraId="4044CE77" w14:textId="77777777"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2AB18D03" w14:textId="77777777"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787B8780" w14:textId="77777777" w:rsidR="001F2BE3" w:rsidRPr="00E42148" w:rsidRDefault="001F2BE3" w:rsidP="00090D1A">
            <w:pPr>
              <w:pStyle w:val="Sinespaciado"/>
              <w:rPr>
                <w:rFonts w:ascii="Arial" w:hAnsi="Arial" w:cs="Arial"/>
                <w:color w:val="000000" w:themeColor="text1"/>
              </w:rPr>
            </w:pPr>
          </w:p>
        </w:tc>
        <w:tc>
          <w:tcPr>
            <w:tcW w:w="228" w:type="dxa"/>
            <w:vMerge/>
            <w:tcBorders>
              <w:left w:val="nil"/>
              <w:bottom w:val="single" w:sz="4" w:space="0" w:color="auto"/>
              <w:right w:val="single" w:sz="4" w:space="0" w:color="auto"/>
            </w:tcBorders>
            <w:shd w:val="clear" w:color="auto" w:fill="auto"/>
            <w:noWrap/>
            <w:vAlign w:val="center"/>
          </w:tcPr>
          <w:p w14:paraId="360A2A6B" w14:textId="77777777" w:rsidR="001F2BE3" w:rsidRPr="00E42148" w:rsidRDefault="001F2BE3" w:rsidP="00090D1A">
            <w:pPr>
              <w:pStyle w:val="Sinespaciado"/>
              <w:rPr>
                <w:rFonts w:ascii="Arial" w:hAnsi="Arial" w:cs="Arial"/>
                <w:color w:val="000000" w:themeColor="text1"/>
              </w:rPr>
            </w:pPr>
          </w:p>
        </w:tc>
        <w:tc>
          <w:tcPr>
            <w:tcW w:w="1418" w:type="dxa"/>
            <w:vMerge/>
            <w:tcBorders>
              <w:left w:val="nil"/>
              <w:bottom w:val="single" w:sz="4" w:space="0" w:color="auto"/>
              <w:right w:val="single" w:sz="4" w:space="0" w:color="auto"/>
            </w:tcBorders>
            <w:shd w:val="clear" w:color="auto" w:fill="auto"/>
            <w:vAlign w:val="center"/>
          </w:tcPr>
          <w:p w14:paraId="3F0A1A85" w14:textId="77777777" w:rsidR="001F2BE3" w:rsidRPr="00E42148" w:rsidRDefault="001F2BE3" w:rsidP="00090D1A">
            <w:pPr>
              <w:pStyle w:val="Sinespaciado"/>
              <w:rPr>
                <w:rFonts w:ascii="Arial" w:hAnsi="Arial" w:cs="Arial"/>
                <w:color w:val="000000" w:themeColor="text1"/>
              </w:rPr>
            </w:pPr>
          </w:p>
        </w:tc>
        <w:tc>
          <w:tcPr>
            <w:tcW w:w="992" w:type="dxa"/>
            <w:vMerge/>
            <w:tcBorders>
              <w:left w:val="nil"/>
              <w:bottom w:val="single" w:sz="4" w:space="0" w:color="auto"/>
              <w:right w:val="single" w:sz="4" w:space="0" w:color="auto"/>
            </w:tcBorders>
          </w:tcPr>
          <w:p w14:paraId="489E742E" w14:textId="77777777" w:rsidR="001F2BE3" w:rsidRPr="00E42148" w:rsidRDefault="001F2BE3" w:rsidP="00090D1A">
            <w:pPr>
              <w:pStyle w:val="Sinespaciado"/>
              <w:rPr>
                <w:rFonts w:ascii="Arial" w:hAnsi="Arial" w:cs="Arial"/>
                <w:color w:val="000000" w:themeColor="text1"/>
              </w:rPr>
            </w:pPr>
          </w:p>
        </w:tc>
      </w:tr>
      <w:tr w:rsidR="001F2BE3" w:rsidRPr="00E42148" w14:paraId="3A7AECC3" w14:textId="01DBEEC4" w:rsidTr="001F6A92">
        <w:trPr>
          <w:trHeight w:val="393"/>
          <w:jc w:val="center"/>
        </w:trPr>
        <w:tc>
          <w:tcPr>
            <w:tcW w:w="5274" w:type="dxa"/>
            <w:tcBorders>
              <w:top w:val="nil"/>
              <w:left w:val="single" w:sz="8" w:space="0" w:color="auto"/>
              <w:bottom w:val="single" w:sz="8" w:space="0" w:color="auto"/>
              <w:right w:val="single" w:sz="4" w:space="0" w:color="auto"/>
            </w:tcBorders>
            <w:shd w:val="clear" w:color="auto" w:fill="C5E0B3" w:themeFill="accent6" w:themeFillTint="66"/>
            <w:vAlign w:val="center"/>
          </w:tcPr>
          <w:p w14:paraId="5E4B6157" w14:textId="65E9B1AE"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v) violación de derechos laborales y/o seguridad de las personas</w:t>
            </w:r>
          </w:p>
        </w:tc>
        <w:tc>
          <w:tcPr>
            <w:tcW w:w="1039" w:type="dxa"/>
            <w:vMerge w:val="restart"/>
            <w:tcBorders>
              <w:top w:val="nil"/>
              <w:left w:val="single" w:sz="4" w:space="0" w:color="auto"/>
              <w:right w:val="single" w:sz="4" w:space="0" w:color="auto"/>
            </w:tcBorders>
            <w:vAlign w:val="center"/>
          </w:tcPr>
          <w:p w14:paraId="0CE22551" w14:textId="6A4C610C" w:rsidR="001F2BE3" w:rsidRPr="00E42148" w:rsidRDefault="001F2BE3" w:rsidP="000D4E87">
            <w:pPr>
              <w:pStyle w:val="Sinespaciado"/>
              <w:jc w:val="center"/>
              <w:rPr>
                <w:rFonts w:ascii="Arial" w:hAnsi="Arial" w:cs="Arial"/>
                <w:color w:val="000000" w:themeColor="text1"/>
              </w:rPr>
            </w:pPr>
            <w:r w:rsidRPr="00E42148">
              <w:rPr>
                <w:rFonts w:ascii="Arial" w:hAnsi="Arial" w:cs="Arial"/>
                <w:color w:val="000000" w:themeColor="text1"/>
              </w:rPr>
              <w:t>A</w:t>
            </w:r>
          </w:p>
        </w:tc>
        <w:tc>
          <w:tcPr>
            <w:tcW w:w="1134" w:type="dxa"/>
            <w:vMerge w:val="restart"/>
            <w:tcBorders>
              <w:top w:val="nil"/>
              <w:left w:val="single" w:sz="4" w:space="0" w:color="auto"/>
              <w:right w:val="single" w:sz="4" w:space="0" w:color="auto"/>
            </w:tcBorders>
            <w:vAlign w:val="center"/>
          </w:tcPr>
          <w:p w14:paraId="5ABE5EAE" w14:textId="733BB9AF" w:rsidR="001F2BE3" w:rsidRPr="00E42148" w:rsidRDefault="001F2BE3" w:rsidP="000D4E87">
            <w:pPr>
              <w:pStyle w:val="Sinespaciado"/>
              <w:jc w:val="center"/>
              <w:rPr>
                <w:rFonts w:ascii="Arial" w:hAnsi="Arial" w:cs="Arial"/>
                <w:color w:val="000000" w:themeColor="text1"/>
              </w:rPr>
            </w:pPr>
            <w:r w:rsidRPr="00E42148">
              <w:rPr>
                <w:rFonts w:ascii="Arial" w:hAnsi="Arial" w:cs="Arial"/>
                <w:color w:val="000000" w:themeColor="text1"/>
              </w:rPr>
              <w:t>1</w:t>
            </w:r>
          </w:p>
        </w:tc>
        <w:tc>
          <w:tcPr>
            <w:tcW w:w="160" w:type="dxa"/>
            <w:vMerge w:val="restart"/>
            <w:tcBorders>
              <w:top w:val="nil"/>
              <w:left w:val="single" w:sz="4" w:space="0" w:color="auto"/>
              <w:right w:val="single" w:sz="4" w:space="0" w:color="auto"/>
            </w:tcBorders>
            <w:shd w:val="clear" w:color="auto" w:fill="auto"/>
            <w:noWrap/>
            <w:vAlign w:val="center"/>
          </w:tcPr>
          <w:p w14:paraId="54431346" w14:textId="77777777"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2C474B02" w14:textId="77777777"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461558C1" w14:textId="77777777" w:rsidR="001F2BE3" w:rsidRPr="00E42148" w:rsidRDefault="001F2BE3" w:rsidP="00090D1A">
            <w:pPr>
              <w:pStyle w:val="Sinespaciado"/>
              <w:rPr>
                <w:rFonts w:ascii="Arial" w:hAnsi="Arial" w:cs="Arial"/>
                <w:color w:val="000000" w:themeColor="text1"/>
              </w:rPr>
            </w:pPr>
          </w:p>
        </w:tc>
        <w:tc>
          <w:tcPr>
            <w:tcW w:w="228" w:type="dxa"/>
            <w:vMerge w:val="restart"/>
            <w:tcBorders>
              <w:top w:val="single" w:sz="4" w:space="0" w:color="auto"/>
              <w:left w:val="nil"/>
              <w:right w:val="single" w:sz="4" w:space="0" w:color="auto"/>
            </w:tcBorders>
            <w:shd w:val="clear" w:color="auto" w:fill="auto"/>
            <w:noWrap/>
            <w:vAlign w:val="center"/>
          </w:tcPr>
          <w:p w14:paraId="3BFAB377" w14:textId="77777777" w:rsidR="001F2BE3" w:rsidRPr="00E42148" w:rsidRDefault="001F2BE3" w:rsidP="00090D1A">
            <w:pPr>
              <w:pStyle w:val="Sinespaciado"/>
              <w:rPr>
                <w:rFonts w:ascii="Arial" w:hAnsi="Arial" w:cs="Arial"/>
                <w:color w:val="000000" w:themeColor="text1"/>
              </w:rPr>
            </w:pPr>
          </w:p>
        </w:tc>
        <w:tc>
          <w:tcPr>
            <w:tcW w:w="1418" w:type="dxa"/>
            <w:vMerge w:val="restart"/>
            <w:tcBorders>
              <w:top w:val="single" w:sz="4" w:space="0" w:color="auto"/>
              <w:left w:val="nil"/>
              <w:right w:val="single" w:sz="4" w:space="0" w:color="auto"/>
            </w:tcBorders>
            <w:shd w:val="clear" w:color="auto" w:fill="auto"/>
            <w:vAlign w:val="center"/>
          </w:tcPr>
          <w:p w14:paraId="1BC39D6C" w14:textId="77777777" w:rsidR="001F2BE3" w:rsidRPr="00E42148" w:rsidRDefault="001F2BE3" w:rsidP="00090D1A">
            <w:pPr>
              <w:pStyle w:val="Sinespaciado"/>
              <w:rPr>
                <w:rFonts w:ascii="Arial" w:hAnsi="Arial" w:cs="Arial"/>
                <w:color w:val="000000" w:themeColor="text1"/>
              </w:rPr>
            </w:pPr>
          </w:p>
        </w:tc>
        <w:tc>
          <w:tcPr>
            <w:tcW w:w="992" w:type="dxa"/>
            <w:vMerge w:val="restart"/>
            <w:tcBorders>
              <w:top w:val="single" w:sz="4" w:space="0" w:color="auto"/>
              <w:left w:val="nil"/>
              <w:right w:val="single" w:sz="4" w:space="0" w:color="auto"/>
            </w:tcBorders>
          </w:tcPr>
          <w:p w14:paraId="6D6397D0" w14:textId="77777777" w:rsidR="001F2BE3" w:rsidRPr="00E42148" w:rsidRDefault="001F2BE3" w:rsidP="00090D1A">
            <w:pPr>
              <w:pStyle w:val="Sinespaciado"/>
              <w:rPr>
                <w:rFonts w:ascii="Arial" w:hAnsi="Arial" w:cs="Arial"/>
                <w:color w:val="000000" w:themeColor="text1"/>
              </w:rPr>
            </w:pPr>
          </w:p>
        </w:tc>
      </w:tr>
      <w:tr w:rsidR="001F2BE3" w:rsidRPr="00E42148" w14:paraId="6358FDDB" w14:textId="20C3F2C3" w:rsidTr="001F6A92">
        <w:trPr>
          <w:trHeight w:val="393"/>
          <w:jc w:val="center"/>
        </w:trPr>
        <w:tc>
          <w:tcPr>
            <w:tcW w:w="5274" w:type="dxa"/>
            <w:tcBorders>
              <w:top w:val="nil"/>
              <w:left w:val="single" w:sz="8" w:space="0" w:color="auto"/>
              <w:bottom w:val="single" w:sz="8" w:space="0" w:color="auto"/>
              <w:right w:val="single" w:sz="4" w:space="0" w:color="auto"/>
            </w:tcBorders>
            <w:shd w:val="clear" w:color="auto" w:fill="auto"/>
            <w:vAlign w:val="center"/>
          </w:tcPr>
          <w:p w14:paraId="102B25C0" w14:textId="388B3268"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Ej.: contratación de empresas que no garantizan los derechos y la seguridad del personal; poner a personal en peligro sin medidas de mitigación</w:t>
            </w:r>
          </w:p>
        </w:tc>
        <w:tc>
          <w:tcPr>
            <w:tcW w:w="1039" w:type="dxa"/>
            <w:vMerge/>
            <w:tcBorders>
              <w:left w:val="single" w:sz="4" w:space="0" w:color="auto"/>
              <w:bottom w:val="single" w:sz="4" w:space="0" w:color="auto"/>
              <w:right w:val="single" w:sz="4" w:space="0" w:color="auto"/>
            </w:tcBorders>
            <w:shd w:val="clear" w:color="auto" w:fill="auto"/>
          </w:tcPr>
          <w:p w14:paraId="6253EA86" w14:textId="77777777" w:rsidR="001F2BE3" w:rsidRPr="00E42148" w:rsidRDefault="001F2BE3" w:rsidP="00090D1A">
            <w:pPr>
              <w:pStyle w:val="Sinespaciado"/>
              <w:rPr>
                <w:rFonts w:ascii="Arial" w:hAnsi="Arial" w:cs="Arial"/>
                <w:color w:val="000000" w:themeColor="text1"/>
              </w:rPr>
            </w:pPr>
          </w:p>
        </w:tc>
        <w:tc>
          <w:tcPr>
            <w:tcW w:w="1134" w:type="dxa"/>
            <w:vMerge/>
            <w:tcBorders>
              <w:left w:val="single" w:sz="4" w:space="0" w:color="auto"/>
              <w:bottom w:val="single" w:sz="4" w:space="0" w:color="auto"/>
              <w:right w:val="single" w:sz="4" w:space="0" w:color="auto"/>
            </w:tcBorders>
            <w:shd w:val="clear" w:color="auto" w:fill="auto"/>
          </w:tcPr>
          <w:p w14:paraId="4859043A" w14:textId="77777777" w:rsidR="001F2BE3" w:rsidRPr="00E42148" w:rsidRDefault="001F2BE3" w:rsidP="00090D1A">
            <w:pPr>
              <w:pStyle w:val="Sinespaciado"/>
              <w:rPr>
                <w:rFonts w:ascii="Arial" w:hAnsi="Arial" w:cs="Arial"/>
                <w:color w:val="000000" w:themeColor="text1"/>
              </w:rPr>
            </w:pPr>
          </w:p>
        </w:tc>
        <w:tc>
          <w:tcPr>
            <w:tcW w:w="160" w:type="dxa"/>
            <w:vMerge/>
            <w:tcBorders>
              <w:left w:val="single" w:sz="4" w:space="0" w:color="auto"/>
              <w:bottom w:val="single" w:sz="4" w:space="0" w:color="auto"/>
              <w:right w:val="single" w:sz="4" w:space="0" w:color="auto"/>
            </w:tcBorders>
            <w:shd w:val="clear" w:color="auto" w:fill="auto"/>
            <w:noWrap/>
            <w:vAlign w:val="center"/>
          </w:tcPr>
          <w:p w14:paraId="1A03EDFA" w14:textId="77777777"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23CD5F8C" w14:textId="77777777"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18D73B87" w14:textId="77777777" w:rsidR="001F2BE3" w:rsidRPr="00E42148" w:rsidRDefault="001F2BE3" w:rsidP="00090D1A">
            <w:pPr>
              <w:pStyle w:val="Sinespaciado"/>
              <w:rPr>
                <w:rFonts w:ascii="Arial" w:hAnsi="Arial" w:cs="Arial"/>
                <w:color w:val="000000" w:themeColor="text1"/>
              </w:rPr>
            </w:pPr>
          </w:p>
        </w:tc>
        <w:tc>
          <w:tcPr>
            <w:tcW w:w="228" w:type="dxa"/>
            <w:vMerge/>
            <w:tcBorders>
              <w:left w:val="nil"/>
              <w:bottom w:val="single" w:sz="4" w:space="0" w:color="auto"/>
              <w:right w:val="single" w:sz="4" w:space="0" w:color="auto"/>
            </w:tcBorders>
            <w:shd w:val="clear" w:color="auto" w:fill="auto"/>
            <w:noWrap/>
            <w:vAlign w:val="center"/>
          </w:tcPr>
          <w:p w14:paraId="14137054" w14:textId="77777777" w:rsidR="001F2BE3" w:rsidRPr="00E42148" w:rsidRDefault="001F2BE3" w:rsidP="00090D1A">
            <w:pPr>
              <w:pStyle w:val="Sinespaciado"/>
              <w:rPr>
                <w:rFonts w:ascii="Arial" w:hAnsi="Arial" w:cs="Arial"/>
                <w:color w:val="000000" w:themeColor="text1"/>
              </w:rPr>
            </w:pPr>
          </w:p>
        </w:tc>
        <w:tc>
          <w:tcPr>
            <w:tcW w:w="1418" w:type="dxa"/>
            <w:vMerge/>
            <w:tcBorders>
              <w:left w:val="nil"/>
              <w:bottom w:val="single" w:sz="4" w:space="0" w:color="auto"/>
              <w:right w:val="single" w:sz="4" w:space="0" w:color="auto"/>
            </w:tcBorders>
            <w:shd w:val="clear" w:color="auto" w:fill="auto"/>
            <w:vAlign w:val="center"/>
          </w:tcPr>
          <w:p w14:paraId="48C90887" w14:textId="77777777" w:rsidR="001F2BE3" w:rsidRPr="00E42148" w:rsidRDefault="001F2BE3" w:rsidP="00090D1A">
            <w:pPr>
              <w:pStyle w:val="Sinespaciado"/>
              <w:rPr>
                <w:rFonts w:ascii="Arial" w:hAnsi="Arial" w:cs="Arial"/>
                <w:color w:val="000000" w:themeColor="text1"/>
              </w:rPr>
            </w:pPr>
          </w:p>
        </w:tc>
        <w:tc>
          <w:tcPr>
            <w:tcW w:w="992" w:type="dxa"/>
            <w:vMerge/>
            <w:tcBorders>
              <w:left w:val="nil"/>
              <w:bottom w:val="single" w:sz="4" w:space="0" w:color="auto"/>
              <w:right w:val="single" w:sz="4" w:space="0" w:color="auto"/>
            </w:tcBorders>
          </w:tcPr>
          <w:p w14:paraId="1844F87C" w14:textId="77777777" w:rsidR="001F2BE3" w:rsidRPr="00E42148" w:rsidRDefault="001F2BE3" w:rsidP="00090D1A">
            <w:pPr>
              <w:pStyle w:val="Sinespaciado"/>
              <w:rPr>
                <w:rFonts w:ascii="Arial" w:hAnsi="Arial" w:cs="Arial"/>
                <w:color w:val="000000" w:themeColor="text1"/>
              </w:rPr>
            </w:pPr>
          </w:p>
        </w:tc>
      </w:tr>
      <w:tr w:rsidR="001F2BE3" w:rsidRPr="00E42148" w14:paraId="7C2F4422" w14:textId="28FD7820" w:rsidTr="001F2BE3">
        <w:trPr>
          <w:trHeight w:val="280"/>
          <w:jc w:val="center"/>
        </w:trPr>
        <w:tc>
          <w:tcPr>
            <w:tcW w:w="5274" w:type="dxa"/>
            <w:tcBorders>
              <w:top w:val="nil"/>
              <w:left w:val="single" w:sz="8" w:space="0" w:color="auto"/>
              <w:bottom w:val="single" w:sz="4" w:space="0" w:color="auto"/>
              <w:right w:val="single" w:sz="4" w:space="0" w:color="auto"/>
            </w:tcBorders>
            <w:shd w:val="clear" w:color="auto" w:fill="99CC00"/>
            <w:vAlign w:val="bottom"/>
          </w:tcPr>
          <w:p w14:paraId="65D93B4F" w14:textId="37FAB9BB" w:rsidR="001F2BE3" w:rsidRPr="00E42148" w:rsidRDefault="001F2BE3" w:rsidP="00090D1A">
            <w:pPr>
              <w:pStyle w:val="Sinespaciado"/>
              <w:rPr>
                <w:rFonts w:ascii="Arial" w:hAnsi="Arial" w:cs="Arial"/>
                <w:b/>
                <w:color w:val="000000" w:themeColor="text1"/>
              </w:rPr>
            </w:pPr>
            <w:r w:rsidRPr="00E42148">
              <w:rPr>
                <w:rFonts w:ascii="Arial" w:hAnsi="Arial" w:cs="Arial"/>
                <w:b/>
                <w:color w:val="000000" w:themeColor="text1"/>
              </w:rPr>
              <w:t>Riesgos culturales</w:t>
            </w:r>
          </w:p>
        </w:tc>
        <w:tc>
          <w:tcPr>
            <w:tcW w:w="1039" w:type="dxa"/>
            <w:tcBorders>
              <w:top w:val="nil"/>
              <w:left w:val="single" w:sz="8" w:space="0" w:color="auto"/>
              <w:bottom w:val="single" w:sz="4" w:space="0" w:color="auto"/>
              <w:right w:val="single" w:sz="8" w:space="0" w:color="auto"/>
            </w:tcBorders>
          </w:tcPr>
          <w:p w14:paraId="4CF8C692" w14:textId="77777777" w:rsidR="001F2BE3" w:rsidRPr="00E42148" w:rsidRDefault="001F2BE3" w:rsidP="00090D1A">
            <w:pPr>
              <w:pStyle w:val="Sinespaciado"/>
              <w:rPr>
                <w:rFonts w:ascii="Arial" w:hAnsi="Arial" w:cs="Arial"/>
                <w:color w:val="000000" w:themeColor="text1"/>
              </w:rPr>
            </w:pPr>
          </w:p>
        </w:tc>
        <w:tc>
          <w:tcPr>
            <w:tcW w:w="1134" w:type="dxa"/>
            <w:tcBorders>
              <w:top w:val="nil"/>
              <w:left w:val="single" w:sz="8" w:space="0" w:color="auto"/>
              <w:bottom w:val="single" w:sz="4" w:space="0" w:color="auto"/>
              <w:right w:val="single" w:sz="8" w:space="0" w:color="auto"/>
            </w:tcBorders>
          </w:tcPr>
          <w:p w14:paraId="5ADE4DB8" w14:textId="1EFC37E3" w:rsidR="001F2BE3" w:rsidRPr="00E42148" w:rsidRDefault="001F2BE3" w:rsidP="00090D1A">
            <w:pPr>
              <w:pStyle w:val="Sinespaciado"/>
              <w:rPr>
                <w:rFonts w:ascii="Arial" w:hAnsi="Arial" w:cs="Arial"/>
                <w:color w:val="000000" w:themeColor="text1"/>
              </w:rPr>
            </w:pPr>
          </w:p>
        </w:tc>
        <w:tc>
          <w:tcPr>
            <w:tcW w:w="160" w:type="dxa"/>
            <w:tcBorders>
              <w:top w:val="nil"/>
              <w:left w:val="single" w:sz="8" w:space="0" w:color="auto"/>
              <w:bottom w:val="single" w:sz="4" w:space="0" w:color="auto"/>
              <w:right w:val="single" w:sz="4" w:space="0" w:color="auto"/>
            </w:tcBorders>
            <w:shd w:val="clear" w:color="auto" w:fill="auto"/>
            <w:noWrap/>
            <w:vAlign w:val="center"/>
          </w:tcPr>
          <w:p w14:paraId="59C537E4" w14:textId="2A6F0AAE" w:rsidR="001F2BE3" w:rsidRPr="00E42148" w:rsidRDefault="001F2BE3" w:rsidP="00090D1A">
            <w:pPr>
              <w:pStyle w:val="Sinespaciado"/>
              <w:rPr>
                <w:rFonts w:ascii="Arial" w:hAnsi="Arial" w:cs="Arial"/>
                <w:color w:val="000000" w:themeColor="text1"/>
              </w:rPr>
            </w:pPr>
          </w:p>
        </w:tc>
        <w:tc>
          <w:tcPr>
            <w:tcW w:w="160" w:type="dxa"/>
            <w:tcBorders>
              <w:top w:val="nil"/>
              <w:left w:val="nil"/>
              <w:bottom w:val="single" w:sz="4" w:space="0" w:color="auto"/>
              <w:right w:val="single" w:sz="4" w:space="0" w:color="auto"/>
            </w:tcBorders>
            <w:shd w:val="clear" w:color="auto" w:fill="auto"/>
            <w:noWrap/>
            <w:vAlign w:val="center"/>
          </w:tcPr>
          <w:p w14:paraId="7DFDF8C5" w14:textId="77777777" w:rsidR="001F2BE3" w:rsidRPr="00E42148" w:rsidRDefault="001F2BE3" w:rsidP="00090D1A">
            <w:pPr>
              <w:pStyle w:val="Sinespaciado"/>
              <w:rPr>
                <w:rFonts w:ascii="Arial" w:hAnsi="Arial" w:cs="Arial"/>
                <w:color w:val="000000" w:themeColor="text1"/>
              </w:rPr>
            </w:pPr>
          </w:p>
        </w:tc>
        <w:tc>
          <w:tcPr>
            <w:tcW w:w="160" w:type="dxa"/>
            <w:tcBorders>
              <w:top w:val="nil"/>
              <w:left w:val="nil"/>
              <w:bottom w:val="single" w:sz="4" w:space="0" w:color="auto"/>
              <w:right w:val="single" w:sz="4" w:space="0" w:color="auto"/>
            </w:tcBorders>
            <w:shd w:val="clear" w:color="auto" w:fill="auto"/>
            <w:noWrap/>
            <w:vAlign w:val="center"/>
          </w:tcPr>
          <w:p w14:paraId="133DA0B2" w14:textId="77777777" w:rsidR="001F2BE3" w:rsidRPr="00E42148" w:rsidRDefault="001F2BE3" w:rsidP="00090D1A">
            <w:pPr>
              <w:pStyle w:val="Sinespaciado"/>
              <w:rPr>
                <w:rFonts w:ascii="Arial" w:hAnsi="Arial" w:cs="Arial"/>
                <w:color w:val="000000" w:themeColor="text1"/>
              </w:rPr>
            </w:pPr>
          </w:p>
        </w:tc>
        <w:tc>
          <w:tcPr>
            <w:tcW w:w="228" w:type="dxa"/>
            <w:tcBorders>
              <w:top w:val="single" w:sz="4" w:space="0" w:color="auto"/>
              <w:left w:val="nil"/>
              <w:bottom w:val="single" w:sz="4" w:space="0" w:color="auto"/>
              <w:right w:val="single" w:sz="4" w:space="0" w:color="auto"/>
            </w:tcBorders>
            <w:shd w:val="clear" w:color="auto" w:fill="auto"/>
            <w:noWrap/>
            <w:vAlign w:val="center"/>
          </w:tcPr>
          <w:p w14:paraId="3E4A7B58" w14:textId="77777777" w:rsidR="001F2BE3" w:rsidRPr="00E42148" w:rsidRDefault="001F2BE3" w:rsidP="00090D1A">
            <w:pPr>
              <w:pStyle w:val="Sinespaciado"/>
              <w:rPr>
                <w:rFonts w:ascii="Arial" w:hAnsi="Arial" w:cs="Arial"/>
                <w:color w:val="000000" w:themeColor="text1"/>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4A6ABF07" w14:textId="77777777" w:rsidR="001F2BE3" w:rsidRPr="00E42148" w:rsidRDefault="001F2BE3" w:rsidP="00090D1A">
            <w:pPr>
              <w:pStyle w:val="Sinespaciado"/>
              <w:rPr>
                <w:rFonts w:ascii="Arial" w:hAnsi="Arial" w:cs="Arial"/>
                <w:color w:val="000000" w:themeColor="text1"/>
              </w:rPr>
            </w:pPr>
          </w:p>
        </w:tc>
        <w:tc>
          <w:tcPr>
            <w:tcW w:w="992" w:type="dxa"/>
            <w:tcBorders>
              <w:top w:val="single" w:sz="4" w:space="0" w:color="auto"/>
              <w:left w:val="nil"/>
              <w:bottom w:val="single" w:sz="4" w:space="0" w:color="auto"/>
              <w:right w:val="single" w:sz="4" w:space="0" w:color="auto"/>
            </w:tcBorders>
          </w:tcPr>
          <w:p w14:paraId="1EF63D9E" w14:textId="77777777" w:rsidR="001F2BE3" w:rsidRPr="00E42148" w:rsidRDefault="001F2BE3" w:rsidP="00090D1A">
            <w:pPr>
              <w:pStyle w:val="Sinespaciado"/>
              <w:rPr>
                <w:rFonts w:ascii="Arial" w:hAnsi="Arial" w:cs="Arial"/>
                <w:color w:val="000000" w:themeColor="text1"/>
              </w:rPr>
            </w:pPr>
          </w:p>
        </w:tc>
      </w:tr>
      <w:tr w:rsidR="001F2BE3" w:rsidRPr="00E42148" w14:paraId="7E2D27D3" w14:textId="67A68FA4" w:rsidTr="001F6A92">
        <w:trPr>
          <w:trHeight w:val="280"/>
          <w:jc w:val="center"/>
        </w:trPr>
        <w:tc>
          <w:tcPr>
            <w:tcW w:w="5274" w:type="dxa"/>
            <w:tcBorders>
              <w:top w:val="nil"/>
              <w:left w:val="single" w:sz="8" w:space="0" w:color="auto"/>
              <w:bottom w:val="single" w:sz="4" w:space="0" w:color="auto"/>
              <w:right w:val="single" w:sz="4" w:space="0" w:color="auto"/>
            </w:tcBorders>
            <w:shd w:val="clear" w:color="auto" w:fill="C5E0B3" w:themeFill="accent6" w:themeFillTint="66"/>
            <w:vAlign w:val="bottom"/>
          </w:tcPr>
          <w:p w14:paraId="3C55CF54" w14:textId="3292F12C"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Modificación de las costumbres y/o formas de relacionamiento y manejo de los bosques que tienen las comunidades generando inseguridad alimentaria</w:t>
            </w:r>
          </w:p>
        </w:tc>
        <w:tc>
          <w:tcPr>
            <w:tcW w:w="1039" w:type="dxa"/>
            <w:vMerge w:val="restart"/>
            <w:tcBorders>
              <w:top w:val="nil"/>
              <w:left w:val="single" w:sz="4" w:space="0" w:color="auto"/>
              <w:right w:val="single" w:sz="4" w:space="0" w:color="auto"/>
            </w:tcBorders>
            <w:vAlign w:val="center"/>
          </w:tcPr>
          <w:p w14:paraId="74145873" w14:textId="6B64A4A1" w:rsidR="001F2BE3" w:rsidRPr="00E42148" w:rsidRDefault="001F2BE3" w:rsidP="004B623B">
            <w:pPr>
              <w:pStyle w:val="Sinespaciado"/>
              <w:jc w:val="center"/>
              <w:rPr>
                <w:rFonts w:ascii="Arial" w:hAnsi="Arial" w:cs="Arial"/>
                <w:color w:val="000000" w:themeColor="text1"/>
              </w:rPr>
            </w:pPr>
            <w:r w:rsidRPr="00E42148">
              <w:rPr>
                <w:rFonts w:ascii="Arial" w:hAnsi="Arial" w:cs="Arial"/>
                <w:color w:val="000000" w:themeColor="text1"/>
              </w:rPr>
              <w:t>C;E</w:t>
            </w:r>
          </w:p>
        </w:tc>
        <w:tc>
          <w:tcPr>
            <w:tcW w:w="1134" w:type="dxa"/>
            <w:vMerge w:val="restart"/>
            <w:tcBorders>
              <w:top w:val="nil"/>
              <w:left w:val="single" w:sz="4" w:space="0" w:color="auto"/>
              <w:right w:val="single" w:sz="4" w:space="0" w:color="auto"/>
            </w:tcBorders>
            <w:vAlign w:val="center"/>
          </w:tcPr>
          <w:p w14:paraId="66AE74CD" w14:textId="4ADA2FEE" w:rsidR="001F2BE3" w:rsidRPr="00E42148" w:rsidRDefault="001F2BE3" w:rsidP="004B623B">
            <w:pPr>
              <w:pStyle w:val="Sinespaciado"/>
              <w:jc w:val="center"/>
              <w:rPr>
                <w:rFonts w:ascii="Arial" w:hAnsi="Arial" w:cs="Arial"/>
                <w:color w:val="000000" w:themeColor="text1"/>
              </w:rPr>
            </w:pPr>
            <w:r w:rsidRPr="00E42148">
              <w:rPr>
                <w:rFonts w:ascii="Arial" w:hAnsi="Arial" w:cs="Arial"/>
                <w:color w:val="000000" w:themeColor="text1"/>
              </w:rPr>
              <w:t>5; 7</w:t>
            </w:r>
          </w:p>
        </w:tc>
        <w:tc>
          <w:tcPr>
            <w:tcW w:w="160" w:type="dxa"/>
            <w:vMerge w:val="restart"/>
            <w:tcBorders>
              <w:top w:val="nil"/>
              <w:left w:val="single" w:sz="4" w:space="0" w:color="auto"/>
              <w:right w:val="single" w:sz="4" w:space="0" w:color="auto"/>
            </w:tcBorders>
            <w:shd w:val="clear" w:color="auto" w:fill="auto"/>
            <w:noWrap/>
            <w:vAlign w:val="center"/>
          </w:tcPr>
          <w:p w14:paraId="42FF9079" w14:textId="7C17EF43"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61564C52" w14:textId="7962A1BF"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46BAC1E0" w14:textId="1064782A" w:rsidR="001F2BE3" w:rsidRPr="00E42148" w:rsidRDefault="001F2BE3" w:rsidP="00090D1A">
            <w:pPr>
              <w:pStyle w:val="Sinespaciado"/>
              <w:rPr>
                <w:rFonts w:ascii="Arial" w:hAnsi="Arial" w:cs="Arial"/>
                <w:color w:val="000000" w:themeColor="text1"/>
              </w:rPr>
            </w:pPr>
          </w:p>
        </w:tc>
        <w:tc>
          <w:tcPr>
            <w:tcW w:w="228" w:type="dxa"/>
            <w:vMerge w:val="restart"/>
            <w:tcBorders>
              <w:top w:val="single" w:sz="4" w:space="0" w:color="auto"/>
              <w:left w:val="nil"/>
              <w:right w:val="single" w:sz="4" w:space="0" w:color="auto"/>
            </w:tcBorders>
            <w:shd w:val="clear" w:color="auto" w:fill="auto"/>
            <w:noWrap/>
            <w:vAlign w:val="center"/>
          </w:tcPr>
          <w:p w14:paraId="05AC9149" w14:textId="77777777" w:rsidR="001F2BE3" w:rsidRPr="00E42148" w:rsidRDefault="001F2BE3" w:rsidP="00090D1A">
            <w:pPr>
              <w:pStyle w:val="Sinespaciado"/>
              <w:rPr>
                <w:rFonts w:ascii="Arial" w:hAnsi="Arial" w:cs="Arial"/>
                <w:color w:val="000000" w:themeColor="text1"/>
              </w:rPr>
            </w:pPr>
          </w:p>
        </w:tc>
        <w:tc>
          <w:tcPr>
            <w:tcW w:w="1418" w:type="dxa"/>
            <w:vMerge w:val="restart"/>
            <w:tcBorders>
              <w:top w:val="single" w:sz="4" w:space="0" w:color="auto"/>
              <w:left w:val="nil"/>
              <w:right w:val="single" w:sz="4" w:space="0" w:color="auto"/>
            </w:tcBorders>
            <w:shd w:val="clear" w:color="auto" w:fill="auto"/>
            <w:vAlign w:val="center"/>
          </w:tcPr>
          <w:p w14:paraId="484E4801" w14:textId="77777777" w:rsidR="001F2BE3" w:rsidRPr="00E42148" w:rsidRDefault="001F2BE3" w:rsidP="00090D1A">
            <w:pPr>
              <w:pStyle w:val="Sinespaciado"/>
              <w:rPr>
                <w:rFonts w:ascii="Arial" w:hAnsi="Arial" w:cs="Arial"/>
                <w:color w:val="000000" w:themeColor="text1"/>
              </w:rPr>
            </w:pPr>
          </w:p>
        </w:tc>
        <w:tc>
          <w:tcPr>
            <w:tcW w:w="992" w:type="dxa"/>
            <w:vMerge w:val="restart"/>
            <w:tcBorders>
              <w:top w:val="single" w:sz="4" w:space="0" w:color="auto"/>
              <w:left w:val="nil"/>
              <w:right w:val="single" w:sz="4" w:space="0" w:color="auto"/>
            </w:tcBorders>
          </w:tcPr>
          <w:p w14:paraId="7BE17E16" w14:textId="77777777" w:rsidR="001F2BE3" w:rsidRPr="00E42148" w:rsidRDefault="001F2BE3" w:rsidP="00090D1A">
            <w:pPr>
              <w:pStyle w:val="Sinespaciado"/>
              <w:rPr>
                <w:rFonts w:ascii="Arial" w:hAnsi="Arial" w:cs="Arial"/>
                <w:color w:val="000000" w:themeColor="text1"/>
              </w:rPr>
            </w:pPr>
          </w:p>
        </w:tc>
      </w:tr>
      <w:tr w:rsidR="001F2BE3" w:rsidRPr="00E42148" w14:paraId="62246809" w14:textId="14AF0755" w:rsidTr="001F6A92">
        <w:trPr>
          <w:trHeight w:val="300"/>
          <w:jc w:val="center"/>
        </w:trPr>
        <w:tc>
          <w:tcPr>
            <w:tcW w:w="5274" w:type="dxa"/>
            <w:tcBorders>
              <w:top w:val="nil"/>
              <w:left w:val="single" w:sz="8" w:space="0" w:color="auto"/>
              <w:bottom w:val="single" w:sz="4" w:space="0" w:color="auto"/>
              <w:right w:val="single" w:sz="4" w:space="0" w:color="auto"/>
            </w:tcBorders>
            <w:shd w:val="clear" w:color="auto" w:fill="auto"/>
            <w:vAlign w:val="bottom"/>
          </w:tcPr>
          <w:p w14:paraId="255DC536" w14:textId="4073384D"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Ej.: limitación de la forma de manejo del bosque (chagras); reducción de actividades de subsistencia</w:t>
            </w:r>
          </w:p>
        </w:tc>
        <w:tc>
          <w:tcPr>
            <w:tcW w:w="1039" w:type="dxa"/>
            <w:vMerge/>
            <w:tcBorders>
              <w:left w:val="single" w:sz="4" w:space="0" w:color="auto"/>
              <w:bottom w:val="single" w:sz="4" w:space="0" w:color="auto"/>
              <w:right w:val="single" w:sz="4" w:space="0" w:color="auto"/>
            </w:tcBorders>
          </w:tcPr>
          <w:p w14:paraId="3E9CA713" w14:textId="77777777" w:rsidR="001F2BE3" w:rsidRPr="00E42148" w:rsidRDefault="001F2BE3" w:rsidP="00090D1A">
            <w:pPr>
              <w:pStyle w:val="Sinespaciado"/>
              <w:rPr>
                <w:rFonts w:ascii="Arial" w:hAnsi="Arial" w:cs="Arial"/>
                <w:color w:val="000000" w:themeColor="text1"/>
              </w:rPr>
            </w:pPr>
          </w:p>
        </w:tc>
        <w:tc>
          <w:tcPr>
            <w:tcW w:w="1134" w:type="dxa"/>
            <w:vMerge/>
            <w:tcBorders>
              <w:left w:val="single" w:sz="4" w:space="0" w:color="auto"/>
              <w:bottom w:val="single" w:sz="4" w:space="0" w:color="auto"/>
              <w:right w:val="single" w:sz="4" w:space="0" w:color="auto"/>
            </w:tcBorders>
          </w:tcPr>
          <w:p w14:paraId="69807DDC" w14:textId="4B921782" w:rsidR="001F2BE3" w:rsidRPr="00E42148" w:rsidRDefault="001F2BE3" w:rsidP="00090D1A">
            <w:pPr>
              <w:pStyle w:val="Sinespaciado"/>
              <w:rPr>
                <w:rFonts w:ascii="Arial" w:hAnsi="Arial" w:cs="Arial"/>
                <w:color w:val="000000" w:themeColor="text1"/>
              </w:rPr>
            </w:pPr>
          </w:p>
        </w:tc>
        <w:tc>
          <w:tcPr>
            <w:tcW w:w="160" w:type="dxa"/>
            <w:vMerge/>
            <w:tcBorders>
              <w:left w:val="single" w:sz="4" w:space="0" w:color="auto"/>
              <w:bottom w:val="single" w:sz="4" w:space="0" w:color="auto"/>
              <w:right w:val="single" w:sz="4" w:space="0" w:color="auto"/>
            </w:tcBorders>
            <w:shd w:val="clear" w:color="auto" w:fill="auto"/>
            <w:noWrap/>
            <w:vAlign w:val="center"/>
          </w:tcPr>
          <w:p w14:paraId="19637054" w14:textId="45BEE2DF"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16D8F37A" w14:textId="76991750"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1C014233" w14:textId="2CA5FAF3" w:rsidR="001F2BE3" w:rsidRPr="00E42148" w:rsidRDefault="001F2BE3" w:rsidP="00090D1A">
            <w:pPr>
              <w:pStyle w:val="Sinespaciado"/>
              <w:rPr>
                <w:rFonts w:ascii="Arial" w:hAnsi="Arial" w:cs="Arial"/>
                <w:color w:val="000000" w:themeColor="text1"/>
              </w:rPr>
            </w:pPr>
          </w:p>
        </w:tc>
        <w:tc>
          <w:tcPr>
            <w:tcW w:w="228" w:type="dxa"/>
            <w:vMerge/>
            <w:tcBorders>
              <w:left w:val="nil"/>
              <w:bottom w:val="single" w:sz="4" w:space="0" w:color="auto"/>
              <w:right w:val="single" w:sz="4" w:space="0" w:color="auto"/>
            </w:tcBorders>
            <w:shd w:val="clear" w:color="auto" w:fill="auto"/>
            <w:noWrap/>
            <w:vAlign w:val="center"/>
          </w:tcPr>
          <w:p w14:paraId="77555ED0" w14:textId="77777777" w:rsidR="001F2BE3" w:rsidRPr="00E42148" w:rsidRDefault="001F2BE3" w:rsidP="00090D1A">
            <w:pPr>
              <w:pStyle w:val="Sinespaciado"/>
              <w:rPr>
                <w:rFonts w:ascii="Arial" w:hAnsi="Arial" w:cs="Arial"/>
                <w:color w:val="000000" w:themeColor="text1"/>
              </w:rPr>
            </w:pPr>
          </w:p>
        </w:tc>
        <w:tc>
          <w:tcPr>
            <w:tcW w:w="1418" w:type="dxa"/>
            <w:vMerge/>
            <w:tcBorders>
              <w:left w:val="nil"/>
              <w:bottom w:val="single" w:sz="4" w:space="0" w:color="auto"/>
              <w:right w:val="single" w:sz="4" w:space="0" w:color="auto"/>
            </w:tcBorders>
            <w:shd w:val="clear" w:color="auto" w:fill="auto"/>
            <w:vAlign w:val="center"/>
          </w:tcPr>
          <w:p w14:paraId="21234BEC" w14:textId="77777777" w:rsidR="001F2BE3" w:rsidRPr="00E42148" w:rsidRDefault="001F2BE3" w:rsidP="00090D1A">
            <w:pPr>
              <w:pStyle w:val="Sinespaciado"/>
              <w:rPr>
                <w:rFonts w:ascii="Arial" w:hAnsi="Arial" w:cs="Arial"/>
                <w:color w:val="000000" w:themeColor="text1"/>
              </w:rPr>
            </w:pPr>
          </w:p>
        </w:tc>
        <w:tc>
          <w:tcPr>
            <w:tcW w:w="992" w:type="dxa"/>
            <w:vMerge/>
            <w:tcBorders>
              <w:left w:val="nil"/>
              <w:bottom w:val="single" w:sz="4" w:space="0" w:color="auto"/>
              <w:right w:val="single" w:sz="4" w:space="0" w:color="auto"/>
            </w:tcBorders>
          </w:tcPr>
          <w:p w14:paraId="19B90CBE" w14:textId="77777777" w:rsidR="001F2BE3" w:rsidRPr="00E42148" w:rsidRDefault="001F2BE3" w:rsidP="00090D1A">
            <w:pPr>
              <w:pStyle w:val="Sinespaciado"/>
              <w:rPr>
                <w:rFonts w:ascii="Arial" w:hAnsi="Arial" w:cs="Arial"/>
                <w:color w:val="000000" w:themeColor="text1"/>
              </w:rPr>
            </w:pPr>
          </w:p>
        </w:tc>
      </w:tr>
      <w:tr w:rsidR="001F2BE3" w:rsidRPr="00E42148" w14:paraId="57E7B6AE" w14:textId="6B2A85B9" w:rsidTr="001F2BE3">
        <w:trPr>
          <w:trHeight w:val="390"/>
          <w:jc w:val="center"/>
        </w:trPr>
        <w:tc>
          <w:tcPr>
            <w:tcW w:w="5274" w:type="dxa"/>
            <w:tcBorders>
              <w:top w:val="nil"/>
              <w:left w:val="single" w:sz="8" w:space="0" w:color="auto"/>
              <w:bottom w:val="single" w:sz="8" w:space="0" w:color="auto"/>
              <w:right w:val="single" w:sz="4" w:space="0" w:color="auto"/>
            </w:tcBorders>
            <w:shd w:val="clear" w:color="auto" w:fill="99CC00"/>
            <w:vAlign w:val="center"/>
          </w:tcPr>
          <w:p w14:paraId="33114DBC" w14:textId="53C1D5A2" w:rsidR="001F2BE3" w:rsidRPr="00E42148" w:rsidRDefault="001F2BE3" w:rsidP="00090D1A">
            <w:pPr>
              <w:pStyle w:val="Sinespaciado"/>
              <w:rPr>
                <w:rFonts w:ascii="Arial" w:hAnsi="Arial" w:cs="Arial"/>
                <w:b/>
                <w:color w:val="000000" w:themeColor="text1"/>
              </w:rPr>
            </w:pPr>
            <w:r w:rsidRPr="00E42148">
              <w:rPr>
                <w:rFonts w:ascii="Arial" w:hAnsi="Arial" w:cs="Arial"/>
                <w:b/>
                <w:color w:val="000000" w:themeColor="text1"/>
              </w:rPr>
              <w:t>Riesgos económicos y de sostenibilidad</w:t>
            </w:r>
          </w:p>
        </w:tc>
        <w:tc>
          <w:tcPr>
            <w:tcW w:w="1039" w:type="dxa"/>
            <w:tcBorders>
              <w:top w:val="nil"/>
              <w:left w:val="single" w:sz="8" w:space="0" w:color="auto"/>
              <w:bottom w:val="single" w:sz="4" w:space="0" w:color="auto"/>
              <w:right w:val="single" w:sz="8" w:space="0" w:color="auto"/>
            </w:tcBorders>
          </w:tcPr>
          <w:p w14:paraId="6B48F75E" w14:textId="77777777" w:rsidR="001F2BE3" w:rsidRPr="00E42148" w:rsidRDefault="001F2BE3" w:rsidP="00090D1A">
            <w:pPr>
              <w:pStyle w:val="Sinespaciado"/>
              <w:rPr>
                <w:rFonts w:ascii="Arial" w:hAnsi="Arial" w:cs="Arial"/>
                <w:color w:val="000000" w:themeColor="text1"/>
              </w:rPr>
            </w:pPr>
          </w:p>
        </w:tc>
        <w:tc>
          <w:tcPr>
            <w:tcW w:w="1134" w:type="dxa"/>
            <w:tcBorders>
              <w:top w:val="nil"/>
              <w:left w:val="single" w:sz="8" w:space="0" w:color="auto"/>
              <w:bottom w:val="single" w:sz="4" w:space="0" w:color="auto"/>
              <w:right w:val="single" w:sz="8" w:space="0" w:color="auto"/>
            </w:tcBorders>
          </w:tcPr>
          <w:p w14:paraId="4E3B6BDE" w14:textId="725613F8" w:rsidR="001F2BE3" w:rsidRPr="00E42148" w:rsidRDefault="001F2BE3" w:rsidP="00090D1A">
            <w:pPr>
              <w:pStyle w:val="Sinespaciado"/>
              <w:rPr>
                <w:rFonts w:ascii="Arial" w:hAnsi="Arial" w:cs="Arial"/>
                <w:color w:val="000000" w:themeColor="text1"/>
              </w:rPr>
            </w:pPr>
          </w:p>
        </w:tc>
        <w:tc>
          <w:tcPr>
            <w:tcW w:w="160" w:type="dxa"/>
            <w:tcBorders>
              <w:top w:val="nil"/>
              <w:left w:val="single" w:sz="8" w:space="0" w:color="auto"/>
              <w:bottom w:val="single" w:sz="4" w:space="0" w:color="auto"/>
              <w:right w:val="single" w:sz="4" w:space="0" w:color="auto"/>
            </w:tcBorders>
            <w:shd w:val="clear" w:color="auto" w:fill="auto"/>
            <w:noWrap/>
            <w:vAlign w:val="center"/>
          </w:tcPr>
          <w:p w14:paraId="39DFFC84" w14:textId="2BDF4797" w:rsidR="001F2BE3" w:rsidRPr="00E42148" w:rsidRDefault="001F2BE3" w:rsidP="00090D1A">
            <w:pPr>
              <w:pStyle w:val="Sinespaciado"/>
              <w:rPr>
                <w:rFonts w:ascii="Arial" w:hAnsi="Arial" w:cs="Arial"/>
                <w:color w:val="000000" w:themeColor="text1"/>
              </w:rPr>
            </w:pPr>
          </w:p>
        </w:tc>
        <w:tc>
          <w:tcPr>
            <w:tcW w:w="160" w:type="dxa"/>
            <w:tcBorders>
              <w:top w:val="nil"/>
              <w:left w:val="nil"/>
              <w:bottom w:val="single" w:sz="4" w:space="0" w:color="auto"/>
              <w:right w:val="single" w:sz="4" w:space="0" w:color="auto"/>
            </w:tcBorders>
            <w:shd w:val="clear" w:color="auto" w:fill="auto"/>
            <w:noWrap/>
            <w:vAlign w:val="center"/>
          </w:tcPr>
          <w:p w14:paraId="60E717E9" w14:textId="77777777" w:rsidR="001F2BE3" w:rsidRPr="00E42148" w:rsidRDefault="001F2BE3" w:rsidP="00090D1A">
            <w:pPr>
              <w:pStyle w:val="Sinespaciado"/>
              <w:rPr>
                <w:rFonts w:ascii="Arial" w:hAnsi="Arial" w:cs="Arial"/>
                <w:color w:val="000000" w:themeColor="text1"/>
              </w:rPr>
            </w:pPr>
          </w:p>
        </w:tc>
        <w:tc>
          <w:tcPr>
            <w:tcW w:w="160" w:type="dxa"/>
            <w:tcBorders>
              <w:top w:val="nil"/>
              <w:left w:val="nil"/>
              <w:bottom w:val="single" w:sz="4" w:space="0" w:color="auto"/>
              <w:right w:val="single" w:sz="4" w:space="0" w:color="auto"/>
            </w:tcBorders>
            <w:shd w:val="clear" w:color="auto" w:fill="auto"/>
            <w:noWrap/>
            <w:vAlign w:val="center"/>
          </w:tcPr>
          <w:p w14:paraId="1C8D3C2F" w14:textId="77777777" w:rsidR="001F2BE3" w:rsidRPr="00E42148" w:rsidRDefault="001F2BE3" w:rsidP="00090D1A">
            <w:pPr>
              <w:pStyle w:val="Sinespaciado"/>
              <w:rPr>
                <w:rFonts w:ascii="Arial" w:hAnsi="Arial" w:cs="Arial"/>
                <w:color w:val="000000" w:themeColor="text1"/>
              </w:rPr>
            </w:pPr>
          </w:p>
        </w:tc>
        <w:tc>
          <w:tcPr>
            <w:tcW w:w="228" w:type="dxa"/>
            <w:tcBorders>
              <w:top w:val="single" w:sz="4" w:space="0" w:color="auto"/>
              <w:left w:val="nil"/>
              <w:bottom w:val="single" w:sz="4" w:space="0" w:color="auto"/>
              <w:right w:val="single" w:sz="4" w:space="0" w:color="auto"/>
            </w:tcBorders>
            <w:shd w:val="clear" w:color="auto" w:fill="auto"/>
            <w:noWrap/>
            <w:vAlign w:val="center"/>
          </w:tcPr>
          <w:p w14:paraId="714A982F" w14:textId="77777777" w:rsidR="001F2BE3" w:rsidRPr="00E42148" w:rsidRDefault="001F2BE3" w:rsidP="00090D1A">
            <w:pPr>
              <w:pStyle w:val="Sinespaciado"/>
              <w:rPr>
                <w:rFonts w:ascii="Arial" w:hAnsi="Arial" w:cs="Arial"/>
                <w:color w:val="000000" w:themeColor="text1"/>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55BD3D5B" w14:textId="77777777" w:rsidR="001F2BE3" w:rsidRPr="00E42148" w:rsidRDefault="001F2BE3" w:rsidP="00090D1A">
            <w:pPr>
              <w:pStyle w:val="Sinespaciado"/>
              <w:rPr>
                <w:rFonts w:ascii="Arial" w:hAnsi="Arial" w:cs="Arial"/>
                <w:color w:val="000000" w:themeColor="text1"/>
              </w:rPr>
            </w:pPr>
          </w:p>
        </w:tc>
        <w:tc>
          <w:tcPr>
            <w:tcW w:w="992" w:type="dxa"/>
            <w:tcBorders>
              <w:top w:val="single" w:sz="4" w:space="0" w:color="auto"/>
              <w:left w:val="nil"/>
              <w:bottom w:val="single" w:sz="4" w:space="0" w:color="auto"/>
              <w:right w:val="single" w:sz="4" w:space="0" w:color="auto"/>
            </w:tcBorders>
          </w:tcPr>
          <w:p w14:paraId="59590CF5" w14:textId="77777777" w:rsidR="001F2BE3" w:rsidRPr="00E42148" w:rsidRDefault="001F2BE3" w:rsidP="00090D1A">
            <w:pPr>
              <w:pStyle w:val="Sinespaciado"/>
              <w:rPr>
                <w:rFonts w:ascii="Arial" w:hAnsi="Arial" w:cs="Arial"/>
                <w:color w:val="000000" w:themeColor="text1"/>
              </w:rPr>
            </w:pPr>
          </w:p>
        </w:tc>
      </w:tr>
      <w:tr w:rsidR="001F2BE3" w:rsidRPr="00E42148" w14:paraId="097AE96C" w14:textId="4852EB7E" w:rsidTr="001F6A92">
        <w:trPr>
          <w:trHeight w:val="600"/>
          <w:jc w:val="center"/>
        </w:trPr>
        <w:tc>
          <w:tcPr>
            <w:tcW w:w="5274" w:type="dxa"/>
            <w:tcBorders>
              <w:top w:val="nil"/>
              <w:left w:val="single" w:sz="8" w:space="0" w:color="auto"/>
              <w:bottom w:val="single" w:sz="8" w:space="0" w:color="auto"/>
              <w:right w:val="single" w:sz="4" w:space="0" w:color="auto"/>
            </w:tcBorders>
            <w:shd w:val="clear" w:color="auto" w:fill="C5E0B3" w:themeFill="accent6" w:themeFillTint="66"/>
            <w:vAlign w:val="center"/>
          </w:tcPr>
          <w:p w14:paraId="6F581D41" w14:textId="2A038019"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Dependencia de una sola fuente de ingresos y/o condiciones de insostenibilidad económica</w:t>
            </w:r>
          </w:p>
        </w:tc>
        <w:tc>
          <w:tcPr>
            <w:tcW w:w="1039" w:type="dxa"/>
            <w:vMerge w:val="restart"/>
            <w:tcBorders>
              <w:top w:val="nil"/>
              <w:left w:val="single" w:sz="8" w:space="0" w:color="auto"/>
              <w:right w:val="single" w:sz="8" w:space="0" w:color="auto"/>
            </w:tcBorders>
            <w:vAlign w:val="center"/>
          </w:tcPr>
          <w:p w14:paraId="5C83FF52" w14:textId="62F45B30" w:rsidR="001F2BE3" w:rsidRPr="00E42148" w:rsidRDefault="001F2BE3" w:rsidP="000D4E87">
            <w:pPr>
              <w:pStyle w:val="Sinespaciado"/>
              <w:jc w:val="center"/>
              <w:rPr>
                <w:rFonts w:ascii="Arial" w:hAnsi="Arial" w:cs="Arial"/>
                <w:color w:val="000000" w:themeColor="text1"/>
              </w:rPr>
            </w:pPr>
            <w:r w:rsidRPr="00E42148">
              <w:rPr>
                <w:rFonts w:ascii="Arial" w:hAnsi="Arial" w:cs="Arial"/>
                <w:color w:val="000000" w:themeColor="text1"/>
              </w:rPr>
              <w:t>B;E;F</w:t>
            </w:r>
          </w:p>
        </w:tc>
        <w:tc>
          <w:tcPr>
            <w:tcW w:w="1134" w:type="dxa"/>
            <w:vMerge w:val="restart"/>
            <w:tcBorders>
              <w:top w:val="nil"/>
              <w:left w:val="single" w:sz="8" w:space="0" w:color="auto"/>
              <w:right w:val="single" w:sz="8" w:space="0" w:color="auto"/>
            </w:tcBorders>
            <w:vAlign w:val="center"/>
          </w:tcPr>
          <w:p w14:paraId="727BFBC5" w14:textId="0DD03B14" w:rsidR="001F2BE3" w:rsidRPr="00E42148" w:rsidRDefault="001F2BE3" w:rsidP="000D4E87">
            <w:pPr>
              <w:pStyle w:val="Sinespaciado"/>
              <w:jc w:val="center"/>
              <w:rPr>
                <w:rFonts w:ascii="Arial" w:hAnsi="Arial" w:cs="Arial"/>
                <w:color w:val="000000" w:themeColor="text1"/>
              </w:rPr>
            </w:pPr>
            <w:r w:rsidRPr="00E42148">
              <w:rPr>
                <w:rFonts w:ascii="Arial" w:hAnsi="Arial" w:cs="Arial"/>
                <w:color w:val="000000" w:themeColor="text1"/>
              </w:rPr>
              <w:t>8; 10</w:t>
            </w:r>
          </w:p>
        </w:tc>
        <w:tc>
          <w:tcPr>
            <w:tcW w:w="160" w:type="dxa"/>
            <w:vMerge w:val="restart"/>
            <w:tcBorders>
              <w:top w:val="nil"/>
              <w:left w:val="single" w:sz="8" w:space="0" w:color="auto"/>
              <w:right w:val="single" w:sz="4" w:space="0" w:color="auto"/>
            </w:tcBorders>
            <w:shd w:val="clear" w:color="auto" w:fill="auto"/>
            <w:noWrap/>
            <w:vAlign w:val="center"/>
          </w:tcPr>
          <w:p w14:paraId="226743F8" w14:textId="7E0E8D43"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6EA75696" w14:textId="1760DEDF" w:rsidR="001F2BE3" w:rsidRPr="00E42148" w:rsidRDefault="001F2BE3" w:rsidP="00090D1A">
            <w:pPr>
              <w:pStyle w:val="Sinespaciado"/>
              <w:rPr>
                <w:rFonts w:ascii="Arial" w:hAnsi="Arial" w:cs="Arial"/>
                <w:color w:val="000000" w:themeColor="text1"/>
              </w:rPr>
            </w:pPr>
          </w:p>
        </w:tc>
        <w:tc>
          <w:tcPr>
            <w:tcW w:w="160" w:type="dxa"/>
            <w:vMerge w:val="restart"/>
            <w:tcBorders>
              <w:top w:val="nil"/>
              <w:left w:val="nil"/>
              <w:right w:val="single" w:sz="4" w:space="0" w:color="auto"/>
            </w:tcBorders>
            <w:shd w:val="clear" w:color="auto" w:fill="auto"/>
            <w:noWrap/>
            <w:vAlign w:val="center"/>
          </w:tcPr>
          <w:p w14:paraId="24B19C00" w14:textId="2DAB1567" w:rsidR="001F2BE3" w:rsidRPr="00E42148" w:rsidRDefault="001F2BE3" w:rsidP="00090D1A">
            <w:pPr>
              <w:pStyle w:val="Sinespaciado"/>
              <w:rPr>
                <w:rFonts w:ascii="Arial" w:hAnsi="Arial" w:cs="Arial"/>
                <w:color w:val="000000" w:themeColor="text1"/>
              </w:rPr>
            </w:pPr>
          </w:p>
        </w:tc>
        <w:tc>
          <w:tcPr>
            <w:tcW w:w="228" w:type="dxa"/>
            <w:vMerge w:val="restart"/>
            <w:tcBorders>
              <w:top w:val="single" w:sz="4" w:space="0" w:color="auto"/>
              <w:left w:val="nil"/>
              <w:right w:val="single" w:sz="4" w:space="0" w:color="auto"/>
            </w:tcBorders>
            <w:shd w:val="clear" w:color="auto" w:fill="auto"/>
            <w:noWrap/>
            <w:vAlign w:val="center"/>
          </w:tcPr>
          <w:p w14:paraId="4CBA67DE" w14:textId="77777777" w:rsidR="001F2BE3" w:rsidRPr="00E42148" w:rsidRDefault="001F2BE3" w:rsidP="00090D1A">
            <w:pPr>
              <w:pStyle w:val="Sinespaciado"/>
              <w:rPr>
                <w:rFonts w:ascii="Arial" w:hAnsi="Arial" w:cs="Arial"/>
                <w:color w:val="000000" w:themeColor="text1"/>
              </w:rPr>
            </w:pPr>
          </w:p>
        </w:tc>
        <w:tc>
          <w:tcPr>
            <w:tcW w:w="1418" w:type="dxa"/>
            <w:vMerge w:val="restart"/>
            <w:tcBorders>
              <w:top w:val="single" w:sz="4" w:space="0" w:color="auto"/>
              <w:left w:val="nil"/>
              <w:right w:val="single" w:sz="4" w:space="0" w:color="auto"/>
            </w:tcBorders>
            <w:shd w:val="clear" w:color="auto" w:fill="auto"/>
            <w:vAlign w:val="center"/>
          </w:tcPr>
          <w:p w14:paraId="262F8E82" w14:textId="77777777" w:rsidR="001F2BE3" w:rsidRPr="00E42148" w:rsidRDefault="001F2BE3" w:rsidP="00090D1A">
            <w:pPr>
              <w:pStyle w:val="Sinespaciado"/>
              <w:rPr>
                <w:rFonts w:ascii="Arial" w:hAnsi="Arial" w:cs="Arial"/>
                <w:color w:val="000000" w:themeColor="text1"/>
              </w:rPr>
            </w:pPr>
          </w:p>
        </w:tc>
        <w:tc>
          <w:tcPr>
            <w:tcW w:w="992" w:type="dxa"/>
            <w:vMerge w:val="restart"/>
            <w:tcBorders>
              <w:top w:val="single" w:sz="4" w:space="0" w:color="auto"/>
              <w:left w:val="nil"/>
              <w:right w:val="single" w:sz="4" w:space="0" w:color="auto"/>
            </w:tcBorders>
          </w:tcPr>
          <w:p w14:paraId="30212E78" w14:textId="77777777" w:rsidR="001F2BE3" w:rsidRPr="00E42148" w:rsidRDefault="001F2BE3" w:rsidP="00090D1A">
            <w:pPr>
              <w:pStyle w:val="Sinespaciado"/>
              <w:rPr>
                <w:rFonts w:ascii="Arial" w:hAnsi="Arial" w:cs="Arial"/>
                <w:color w:val="000000" w:themeColor="text1"/>
              </w:rPr>
            </w:pPr>
          </w:p>
        </w:tc>
      </w:tr>
      <w:tr w:rsidR="001F2BE3" w:rsidRPr="00E42148" w14:paraId="0673B882" w14:textId="04008871" w:rsidTr="001F6A92">
        <w:trPr>
          <w:trHeight w:val="600"/>
          <w:jc w:val="center"/>
        </w:trPr>
        <w:tc>
          <w:tcPr>
            <w:tcW w:w="5274" w:type="dxa"/>
            <w:tcBorders>
              <w:top w:val="nil"/>
              <w:left w:val="single" w:sz="8" w:space="0" w:color="auto"/>
              <w:bottom w:val="single" w:sz="8" w:space="0" w:color="auto"/>
              <w:right w:val="single" w:sz="4" w:space="0" w:color="auto"/>
            </w:tcBorders>
            <w:shd w:val="clear" w:color="auto" w:fill="auto"/>
            <w:vAlign w:val="center"/>
          </w:tcPr>
          <w:p w14:paraId="3CC14ECA" w14:textId="6E34B39F"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Ej.: incentivo a estrategias de ingresos no diversificadas; afectación de la sostenibilidad del proyecto a causa de su vulnerabilidad al cambio climático; incapacidad económica para cumplir con créditos; dependencia de pagos de PSA; promoción de proyectos/métodos económicamente no viables; dependencia de iniciativas/proyectos solo de Visión Amazonía; terminación de procesos por falta de recursos económicos</w:t>
            </w:r>
          </w:p>
        </w:tc>
        <w:tc>
          <w:tcPr>
            <w:tcW w:w="1039" w:type="dxa"/>
            <w:vMerge/>
            <w:tcBorders>
              <w:left w:val="single" w:sz="8" w:space="0" w:color="auto"/>
              <w:bottom w:val="single" w:sz="4" w:space="0" w:color="auto"/>
              <w:right w:val="single" w:sz="8" w:space="0" w:color="auto"/>
            </w:tcBorders>
          </w:tcPr>
          <w:p w14:paraId="5EF8821C" w14:textId="77777777" w:rsidR="001F2BE3" w:rsidRPr="00E42148" w:rsidRDefault="001F2BE3" w:rsidP="00090D1A">
            <w:pPr>
              <w:pStyle w:val="Sinespaciado"/>
              <w:rPr>
                <w:rFonts w:ascii="Arial" w:hAnsi="Arial" w:cs="Arial"/>
                <w:color w:val="000000" w:themeColor="text1"/>
              </w:rPr>
            </w:pPr>
          </w:p>
        </w:tc>
        <w:tc>
          <w:tcPr>
            <w:tcW w:w="1134" w:type="dxa"/>
            <w:vMerge/>
            <w:tcBorders>
              <w:left w:val="single" w:sz="8" w:space="0" w:color="auto"/>
              <w:bottom w:val="single" w:sz="4" w:space="0" w:color="auto"/>
              <w:right w:val="single" w:sz="8" w:space="0" w:color="auto"/>
            </w:tcBorders>
          </w:tcPr>
          <w:p w14:paraId="7EA44722" w14:textId="77777777" w:rsidR="001F2BE3" w:rsidRPr="00E42148" w:rsidRDefault="001F2BE3" w:rsidP="00090D1A">
            <w:pPr>
              <w:pStyle w:val="Sinespaciado"/>
              <w:rPr>
                <w:rFonts w:ascii="Arial" w:hAnsi="Arial" w:cs="Arial"/>
                <w:color w:val="000000" w:themeColor="text1"/>
              </w:rPr>
            </w:pPr>
          </w:p>
        </w:tc>
        <w:tc>
          <w:tcPr>
            <w:tcW w:w="160" w:type="dxa"/>
            <w:vMerge/>
            <w:tcBorders>
              <w:left w:val="single" w:sz="8" w:space="0" w:color="auto"/>
              <w:bottom w:val="single" w:sz="4" w:space="0" w:color="auto"/>
              <w:right w:val="single" w:sz="4" w:space="0" w:color="auto"/>
            </w:tcBorders>
            <w:shd w:val="clear" w:color="auto" w:fill="auto"/>
            <w:noWrap/>
            <w:vAlign w:val="center"/>
          </w:tcPr>
          <w:p w14:paraId="7F49D0D1" w14:textId="77777777"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4DDCF0AA" w14:textId="77777777"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tcPr>
          <w:p w14:paraId="300984A6" w14:textId="77777777" w:rsidR="001F2BE3" w:rsidRPr="00E42148" w:rsidRDefault="001F2BE3" w:rsidP="00090D1A">
            <w:pPr>
              <w:pStyle w:val="Sinespaciado"/>
              <w:rPr>
                <w:rFonts w:ascii="Arial" w:hAnsi="Arial" w:cs="Arial"/>
                <w:color w:val="000000" w:themeColor="text1"/>
              </w:rPr>
            </w:pPr>
          </w:p>
        </w:tc>
        <w:tc>
          <w:tcPr>
            <w:tcW w:w="228" w:type="dxa"/>
            <w:vMerge/>
            <w:tcBorders>
              <w:left w:val="nil"/>
              <w:bottom w:val="single" w:sz="4" w:space="0" w:color="auto"/>
              <w:right w:val="single" w:sz="4" w:space="0" w:color="auto"/>
            </w:tcBorders>
            <w:shd w:val="clear" w:color="auto" w:fill="auto"/>
            <w:noWrap/>
            <w:vAlign w:val="center"/>
          </w:tcPr>
          <w:p w14:paraId="78329471" w14:textId="77777777" w:rsidR="001F2BE3" w:rsidRPr="00E42148" w:rsidRDefault="001F2BE3" w:rsidP="00090D1A">
            <w:pPr>
              <w:pStyle w:val="Sinespaciado"/>
              <w:rPr>
                <w:rFonts w:ascii="Arial" w:hAnsi="Arial" w:cs="Arial"/>
                <w:color w:val="000000" w:themeColor="text1"/>
              </w:rPr>
            </w:pPr>
          </w:p>
        </w:tc>
        <w:tc>
          <w:tcPr>
            <w:tcW w:w="1418" w:type="dxa"/>
            <w:vMerge/>
            <w:tcBorders>
              <w:left w:val="nil"/>
              <w:bottom w:val="single" w:sz="4" w:space="0" w:color="auto"/>
              <w:right w:val="single" w:sz="4" w:space="0" w:color="auto"/>
            </w:tcBorders>
            <w:shd w:val="clear" w:color="auto" w:fill="auto"/>
            <w:vAlign w:val="center"/>
          </w:tcPr>
          <w:p w14:paraId="47759F79" w14:textId="77777777" w:rsidR="001F2BE3" w:rsidRPr="00E42148" w:rsidRDefault="001F2BE3" w:rsidP="00090D1A">
            <w:pPr>
              <w:pStyle w:val="Sinespaciado"/>
              <w:rPr>
                <w:rFonts w:ascii="Arial" w:hAnsi="Arial" w:cs="Arial"/>
                <w:color w:val="000000" w:themeColor="text1"/>
              </w:rPr>
            </w:pPr>
          </w:p>
        </w:tc>
        <w:tc>
          <w:tcPr>
            <w:tcW w:w="992" w:type="dxa"/>
            <w:vMerge/>
            <w:tcBorders>
              <w:left w:val="nil"/>
              <w:bottom w:val="single" w:sz="4" w:space="0" w:color="auto"/>
              <w:right w:val="single" w:sz="4" w:space="0" w:color="auto"/>
            </w:tcBorders>
          </w:tcPr>
          <w:p w14:paraId="237EF82C" w14:textId="77777777" w:rsidR="001F2BE3" w:rsidRPr="00E42148" w:rsidRDefault="001F2BE3" w:rsidP="00090D1A">
            <w:pPr>
              <w:pStyle w:val="Sinespaciado"/>
              <w:rPr>
                <w:rFonts w:ascii="Arial" w:hAnsi="Arial" w:cs="Arial"/>
                <w:color w:val="000000" w:themeColor="text1"/>
              </w:rPr>
            </w:pPr>
          </w:p>
        </w:tc>
      </w:tr>
      <w:tr w:rsidR="001F2BE3" w:rsidRPr="00E42148" w14:paraId="654CA184" w14:textId="59036E66" w:rsidTr="001F2BE3">
        <w:trPr>
          <w:trHeight w:val="280"/>
          <w:jc w:val="center"/>
        </w:trPr>
        <w:tc>
          <w:tcPr>
            <w:tcW w:w="5274" w:type="dxa"/>
            <w:tcBorders>
              <w:top w:val="nil"/>
              <w:left w:val="single" w:sz="8" w:space="0" w:color="auto"/>
              <w:bottom w:val="single" w:sz="4" w:space="0" w:color="auto"/>
              <w:right w:val="single" w:sz="4" w:space="0" w:color="auto"/>
            </w:tcBorders>
            <w:shd w:val="clear" w:color="auto" w:fill="99CC00"/>
            <w:vAlign w:val="bottom"/>
          </w:tcPr>
          <w:p w14:paraId="4FAD3678" w14:textId="1BA56D7F" w:rsidR="001F2BE3" w:rsidRPr="00E42148" w:rsidRDefault="001F2BE3" w:rsidP="00090D1A">
            <w:pPr>
              <w:pStyle w:val="Sinespaciado"/>
              <w:rPr>
                <w:rFonts w:ascii="Arial" w:hAnsi="Arial" w:cs="Arial"/>
                <w:b/>
                <w:color w:val="000000" w:themeColor="text1"/>
              </w:rPr>
            </w:pPr>
            <w:r w:rsidRPr="00E42148">
              <w:rPr>
                <w:rFonts w:ascii="Arial" w:hAnsi="Arial" w:cs="Arial"/>
                <w:b/>
                <w:color w:val="000000" w:themeColor="text1"/>
              </w:rPr>
              <w:t>Riesgos políticos- institucionales</w:t>
            </w:r>
          </w:p>
        </w:tc>
        <w:tc>
          <w:tcPr>
            <w:tcW w:w="1039" w:type="dxa"/>
            <w:tcBorders>
              <w:top w:val="nil"/>
              <w:left w:val="single" w:sz="8" w:space="0" w:color="auto"/>
              <w:bottom w:val="single" w:sz="4" w:space="0" w:color="auto"/>
              <w:right w:val="single" w:sz="8" w:space="0" w:color="auto"/>
            </w:tcBorders>
          </w:tcPr>
          <w:p w14:paraId="08A0A62B" w14:textId="77777777" w:rsidR="001F2BE3" w:rsidRPr="00E42148" w:rsidRDefault="001F2BE3" w:rsidP="00090D1A">
            <w:pPr>
              <w:pStyle w:val="Sinespaciado"/>
              <w:rPr>
                <w:rFonts w:ascii="Arial" w:hAnsi="Arial" w:cs="Arial"/>
                <w:color w:val="000000" w:themeColor="text1"/>
              </w:rPr>
            </w:pPr>
          </w:p>
        </w:tc>
        <w:tc>
          <w:tcPr>
            <w:tcW w:w="1134" w:type="dxa"/>
            <w:tcBorders>
              <w:top w:val="nil"/>
              <w:left w:val="single" w:sz="8" w:space="0" w:color="auto"/>
              <w:bottom w:val="single" w:sz="4" w:space="0" w:color="auto"/>
              <w:right w:val="single" w:sz="8" w:space="0" w:color="auto"/>
            </w:tcBorders>
          </w:tcPr>
          <w:p w14:paraId="59D857BC" w14:textId="4EE6D5B0" w:rsidR="001F2BE3" w:rsidRPr="00E42148" w:rsidRDefault="001F2BE3" w:rsidP="00090D1A">
            <w:pPr>
              <w:pStyle w:val="Sinespaciado"/>
              <w:rPr>
                <w:rFonts w:ascii="Arial" w:hAnsi="Arial" w:cs="Arial"/>
                <w:color w:val="000000" w:themeColor="text1"/>
              </w:rPr>
            </w:pPr>
          </w:p>
        </w:tc>
        <w:tc>
          <w:tcPr>
            <w:tcW w:w="160" w:type="dxa"/>
            <w:tcBorders>
              <w:top w:val="nil"/>
              <w:left w:val="single" w:sz="8" w:space="0" w:color="auto"/>
              <w:bottom w:val="single" w:sz="4" w:space="0" w:color="auto"/>
              <w:right w:val="single" w:sz="4" w:space="0" w:color="auto"/>
            </w:tcBorders>
            <w:shd w:val="clear" w:color="auto" w:fill="auto"/>
            <w:noWrap/>
            <w:vAlign w:val="center"/>
          </w:tcPr>
          <w:p w14:paraId="430F8C75" w14:textId="4A0EAB65" w:rsidR="001F2BE3" w:rsidRPr="00E42148" w:rsidRDefault="001F2BE3" w:rsidP="00090D1A">
            <w:pPr>
              <w:pStyle w:val="Sinespaciado"/>
              <w:rPr>
                <w:rFonts w:ascii="Arial" w:hAnsi="Arial" w:cs="Arial"/>
                <w:color w:val="000000" w:themeColor="text1"/>
              </w:rPr>
            </w:pPr>
          </w:p>
        </w:tc>
        <w:tc>
          <w:tcPr>
            <w:tcW w:w="160" w:type="dxa"/>
            <w:tcBorders>
              <w:top w:val="nil"/>
              <w:left w:val="nil"/>
              <w:bottom w:val="single" w:sz="4" w:space="0" w:color="auto"/>
              <w:right w:val="single" w:sz="4" w:space="0" w:color="auto"/>
            </w:tcBorders>
            <w:shd w:val="clear" w:color="auto" w:fill="auto"/>
            <w:noWrap/>
            <w:vAlign w:val="center"/>
          </w:tcPr>
          <w:p w14:paraId="468C4FCD" w14:textId="77777777" w:rsidR="001F2BE3" w:rsidRPr="00E42148" w:rsidRDefault="001F2BE3" w:rsidP="00090D1A">
            <w:pPr>
              <w:pStyle w:val="Sinespaciado"/>
              <w:rPr>
                <w:rFonts w:ascii="Arial" w:hAnsi="Arial" w:cs="Arial"/>
                <w:color w:val="000000" w:themeColor="text1"/>
              </w:rPr>
            </w:pPr>
          </w:p>
        </w:tc>
        <w:tc>
          <w:tcPr>
            <w:tcW w:w="160" w:type="dxa"/>
            <w:tcBorders>
              <w:top w:val="nil"/>
              <w:left w:val="nil"/>
              <w:bottom w:val="single" w:sz="4" w:space="0" w:color="auto"/>
              <w:right w:val="single" w:sz="4" w:space="0" w:color="auto"/>
            </w:tcBorders>
            <w:shd w:val="clear" w:color="auto" w:fill="auto"/>
            <w:noWrap/>
            <w:vAlign w:val="center"/>
          </w:tcPr>
          <w:p w14:paraId="0FDE4983" w14:textId="77777777" w:rsidR="001F2BE3" w:rsidRPr="00E42148" w:rsidRDefault="001F2BE3" w:rsidP="00090D1A">
            <w:pPr>
              <w:pStyle w:val="Sinespaciado"/>
              <w:rPr>
                <w:rFonts w:ascii="Arial" w:hAnsi="Arial" w:cs="Arial"/>
                <w:color w:val="000000" w:themeColor="text1"/>
              </w:rPr>
            </w:pPr>
          </w:p>
        </w:tc>
        <w:tc>
          <w:tcPr>
            <w:tcW w:w="228" w:type="dxa"/>
            <w:tcBorders>
              <w:top w:val="single" w:sz="4" w:space="0" w:color="auto"/>
              <w:left w:val="nil"/>
              <w:bottom w:val="single" w:sz="4" w:space="0" w:color="auto"/>
              <w:right w:val="single" w:sz="4" w:space="0" w:color="auto"/>
            </w:tcBorders>
            <w:shd w:val="clear" w:color="auto" w:fill="auto"/>
            <w:noWrap/>
            <w:vAlign w:val="center"/>
          </w:tcPr>
          <w:p w14:paraId="5DB6D87E" w14:textId="77777777" w:rsidR="001F2BE3" w:rsidRPr="00E42148" w:rsidRDefault="001F2BE3" w:rsidP="00090D1A">
            <w:pPr>
              <w:pStyle w:val="Sinespaciado"/>
              <w:rPr>
                <w:rFonts w:ascii="Arial" w:hAnsi="Arial" w:cs="Arial"/>
                <w:color w:val="000000" w:themeColor="text1"/>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4A9C3290" w14:textId="77777777" w:rsidR="001F2BE3" w:rsidRPr="00E42148" w:rsidRDefault="001F2BE3" w:rsidP="00090D1A">
            <w:pPr>
              <w:pStyle w:val="Sinespaciado"/>
              <w:rPr>
                <w:rFonts w:ascii="Arial" w:hAnsi="Arial" w:cs="Arial"/>
                <w:color w:val="000000" w:themeColor="text1"/>
              </w:rPr>
            </w:pPr>
          </w:p>
        </w:tc>
        <w:tc>
          <w:tcPr>
            <w:tcW w:w="992" w:type="dxa"/>
            <w:tcBorders>
              <w:top w:val="single" w:sz="4" w:space="0" w:color="auto"/>
              <w:left w:val="nil"/>
              <w:bottom w:val="single" w:sz="4" w:space="0" w:color="auto"/>
              <w:right w:val="single" w:sz="4" w:space="0" w:color="auto"/>
            </w:tcBorders>
          </w:tcPr>
          <w:p w14:paraId="73AF24A8" w14:textId="77777777" w:rsidR="001F2BE3" w:rsidRPr="00E42148" w:rsidRDefault="001F2BE3" w:rsidP="00090D1A">
            <w:pPr>
              <w:pStyle w:val="Sinespaciado"/>
              <w:rPr>
                <w:rFonts w:ascii="Arial" w:hAnsi="Arial" w:cs="Arial"/>
                <w:color w:val="000000" w:themeColor="text1"/>
              </w:rPr>
            </w:pPr>
          </w:p>
        </w:tc>
      </w:tr>
      <w:tr w:rsidR="001F2BE3" w:rsidRPr="00E42148" w14:paraId="455420FE" w14:textId="211E2690" w:rsidTr="001F6A92">
        <w:trPr>
          <w:trHeight w:val="280"/>
          <w:jc w:val="center"/>
        </w:trPr>
        <w:tc>
          <w:tcPr>
            <w:tcW w:w="5274" w:type="dxa"/>
            <w:tcBorders>
              <w:top w:val="nil"/>
              <w:left w:val="single" w:sz="8" w:space="0" w:color="auto"/>
              <w:bottom w:val="single" w:sz="4" w:space="0" w:color="auto"/>
              <w:right w:val="single" w:sz="4" w:space="0" w:color="auto"/>
            </w:tcBorders>
            <w:shd w:val="clear" w:color="auto" w:fill="C5E0B3" w:themeFill="accent6" w:themeFillTint="66"/>
            <w:vAlign w:val="bottom"/>
          </w:tcPr>
          <w:p w14:paraId="47DD31AD" w14:textId="659837B5"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i) Acentuación de procesos de uso indebido de recursos financieros y/o corrupción y/o ilegalidad</w:t>
            </w:r>
          </w:p>
        </w:tc>
        <w:tc>
          <w:tcPr>
            <w:tcW w:w="1039" w:type="dxa"/>
            <w:vMerge w:val="restart"/>
            <w:tcBorders>
              <w:top w:val="nil"/>
              <w:left w:val="single" w:sz="4" w:space="0" w:color="auto"/>
              <w:right w:val="single" w:sz="4" w:space="0" w:color="auto"/>
            </w:tcBorders>
            <w:vAlign w:val="center"/>
          </w:tcPr>
          <w:p w14:paraId="057ADD81" w14:textId="20BE761F" w:rsidR="001F2BE3" w:rsidRPr="00E42148" w:rsidRDefault="001F2BE3" w:rsidP="004B623B">
            <w:pPr>
              <w:pStyle w:val="Sinespaciado"/>
              <w:jc w:val="center"/>
              <w:rPr>
                <w:rFonts w:ascii="Arial" w:hAnsi="Arial" w:cs="Arial"/>
                <w:color w:val="000000" w:themeColor="text1"/>
              </w:rPr>
            </w:pPr>
            <w:r w:rsidRPr="00E42148">
              <w:rPr>
                <w:rFonts w:ascii="Arial" w:hAnsi="Arial" w:cs="Arial"/>
                <w:color w:val="000000" w:themeColor="text1"/>
              </w:rPr>
              <w:t>B; F</w:t>
            </w:r>
          </w:p>
        </w:tc>
        <w:tc>
          <w:tcPr>
            <w:tcW w:w="1134" w:type="dxa"/>
            <w:vMerge w:val="restart"/>
            <w:tcBorders>
              <w:top w:val="nil"/>
              <w:left w:val="single" w:sz="4" w:space="0" w:color="auto"/>
              <w:right w:val="single" w:sz="4" w:space="0" w:color="auto"/>
            </w:tcBorders>
            <w:vAlign w:val="center"/>
          </w:tcPr>
          <w:p w14:paraId="3C36AA6A" w14:textId="16F4C3FD" w:rsidR="001F2BE3" w:rsidRPr="00E42148" w:rsidRDefault="001F2BE3" w:rsidP="004B623B">
            <w:pPr>
              <w:pStyle w:val="Sinespaciado"/>
              <w:jc w:val="center"/>
              <w:rPr>
                <w:rFonts w:ascii="Arial" w:hAnsi="Arial" w:cs="Arial"/>
                <w:color w:val="000000" w:themeColor="text1"/>
              </w:rPr>
            </w:pPr>
            <w:r w:rsidRPr="00E42148">
              <w:rPr>
                <w:rFonts w:ascii="Arial" w:hAnsi="Arial" w:cs="Arial"/>
                <w:color w:val="000000" w:themeColor="text1"/>
              </w:rPr>
              <w:t>2; 3</w:t>
            </w:r>
          </w:p>
        </w:tc>
        <w:tc>
          <w:tcPr>
            <w:tcW w:w="160" w:type="dxa"/>
            <w:vMerge w:val="restart"/>
            <w:tcBorders>
              <w:top w:val="nil"/>
              <w:left w:val="single" w:sz="4" w:space="0" w:color="auto"/>
              <w:right w:val="single" w:sz="4" w:space="0" w:color="auto"/>
            </w:tcBorders>
            <w:shd w:val="clear" w:color="auto" w:fill="auto"/>
            <w:noWrap/>
            <w:vAlign w:val="center"/>
            <w:hideMark/>
          </w:tcPr>
          <w:p w14:paraId="58632331" w14:textId="77777777"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 </w:t>
            </w:r>
          </w:p>
          <w:p w14:paraId="0BC782D5" w14:textId="6E49E2CB"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 </w:t>
            </w:r>
          </w:p>
        </w:tc>
        <w:tc>
          <w:tcPr>
            <w:tcW w:w="160" w:type="dxa"/>
            <w:vMerge w:val="restart"/>
            <w:tcBorders>
              <w:top w:val="nil"/>
              <w:left w:val="nil"/>
              <w:right w:val="single" w:sz="4" w:space="0" w:color="auto"/>
            </w:tcBorders>
            <w:shd w:val="clear" w:color="auto" w:fill="auto"/>
            <w:noWrap/>
            <w:vAlign w:val="center"/>
            <w:hideMark/>
          </w:tcPr>
          <w:p w14:paraId="75820516" w14:textId="77777777"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 </w:t>
            </w:r>
          </w:p>
          <w:p w14:paraId="7FF2D5B4" w14:textId="180A15B4"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 </w:t>
            </w:r>
          </w:p>
        </w:tc>
        <w:tc>
          <w:tcPr>
            <w:tcW w:w="160" w:type="dxa"/>
            <w:vMerge w:val="restart"/>
            <w:tcBorders>
              <w:top w:val="nil"/>
              <w:left w:val="nil"/>
              <w:right w:val="single" w:sz="4" w:space="0" w:color="auto"/>
            </w:tcBorders>
            <w:shd w:val="clear" w:color="auto" w:fill="auto"/>
            <w:noWrap/>
            <w:vAlign w:val="center"/>
            <w:hideMark/>
          </w:tcPr>
          <w:p w14:paraId="1EC17067" w14:textId="77777777"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 </w:t>
            </w:r>
          </w:p>
          <w:p w14:paraId="21FD60AA" w14:textId="7E01D85C"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 </w:t>
            </w:r>
          </w:p>
        </w:tc>
        <w:tc>
          <w:tcPr>
            <w:tcW w:w="228" w:type="dxa"/>
            <w:vMerge w:val="restart"/>
            <w:tcBorders>
              <w:top w:val="single" w:sz="4" w:space="0" w:color="auto"/>
              <w:left w:val="nil"/>
              <w:right w:val="single" w:sz="4" w:space="0" w:color="auto"/>
            </w:tcBorders>
            <w:shd w:val="clear" w:color="auto" w:fill="auto"/>
            <w:noWrap/>
            <w:vAlign w:val="center"/>
            <w:hideMark/>
          </w:tcPr>
          <w:p w14:paraId="1072206B" w14:textId="77777777" w:rsidR="001F2BE3" w:rsidRPr="00E42148" w:rsidRDefault="001F2BE3" w:rsidP="00090D1A">
            <w:pPr>
              <w:pStyle w:val="Sinespaciado"/>
              <w:rPr>
                <w:rFonts w:ascii="Arial" w:hAnsi="Arial" w:cs="Arial"/>
                <w:color w:val="000000" w:themeColor="text1"/>
              </w:rPr>
            </w:pPr>
          </w:p>
        </w:tc>
        <w:tc>
          <w:tcPr>
            <w:tcW w:w="1418" w:type="dxa"/>
            <w:vMerge w:val="restart"/>
            <w:tcBorders>
              <w:top w:val="single" w:sz="4" w:space="0" w:color="auto"/>
              <w:left w:val="nil"/>
              <w:right w:val="single" w:sz="4" w:space="0" w:color="auto"/>
            </w:tcBorders>
            <w:shd w:val="clear" w:color="auto" w:fill="auto"/>
            <w:vAlign w:val="center"/>
          </w:tcPr>
          <w:p w14:paraId="0552675D" w14:textId="77777777" w:rsidR="001F2BE3" w:rsidRPr="00E42148" w:rsidRDefault="001F2BE3" w:rsidP="00090D1A">
            <w:pPr>
              <w:pStyle w:val="Sinespaciado"/>
              <w:rPr>
                <w:rFonts w:ascii="Arial" w:hAnsi="Arial" w:cs="Arial"/>
                <w:color w:val="000000" w:themeColor="text1"/>
              </w:rPr>
            </w:pPr>
          </w:p>
        </w:tc>
        <w:tc>
          <w:tcPr>
            <w:tcW w:w="992" w:type="dxa"/>
            <w:vMerge w:val="restart"/>
            <w:tcBorders>
              <w:top w:val="single" w:sz="4" w:space="0" w:color="auto"/>
              <w:left w:val="nil"/>
              <w:right w:val="single" w:sz="4" w:space="0" w:color="auto"/>
            </w:tcBorders>
          </w:tcPr>
          <w:p w14:paraId="1CBA1A96" w14:textId="77777777" w:rsidR="001F2BE3" w:rsidRPr="00E42148" w:rsidRDefault="001F2BE3" w:rsidP="00090D1A">
            <w:pPr>
              <w:pStyle w:val="Sinespaciado"/>
              <w:rPr>
                <w:rFonts w:ascii="Arial" w:hAnsi="Arial" w:cs="Arial"/>
                <w:color w:val="000000" w:themeColor="text1"/>
              </w:rPr>
            </w:pPr>
          </w:p>
        </w:tc>
      </w:tr>
      <w:tr w:rsidR="001F2BE3" w:rsidRPr="00E42148" w14:paraId="18E9EEFA" w14:textId="2A9AAFC8" w:rsidTr="001F6A92">
        <w:trPr>
          <w:trHeight w:val="280"/>
          <w:jc w:val="center"/>
        </w:trPr>
        <w:tc>
          <w:tcPr>
            <w:tcW w:w="5274" w:type="dxa"/>
            <w:tcBorders>
              <w:top w:val="nil"/>
              <w:left w:val="single" w:sz="8" w:space="0" w:color="auto"/>
              <w:bottom w:val="single" w:sz="4" w:space="0" w:color="auto"/>
              <w:right w:val="single" w:sz="4" w:space="0" w:color="auto"/>
            </w:tcBorders>
            <w:shd w:val="clear" w:color="auto" w:fill="auto"/>
            <w:vAlign w:val="bottom"/>
          </w:tcPr>
          <w:p w14:paraId="478291AE" w14:textId="77C047DE"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Ej.: beneficio para actores de manera subjetiva y/o no transparente; contratos con personas con nexos a grupos ilegales/antecedentes jurídicos; desviación de recursos por corrupción y nepotismo; falta de transparencia sobre el manejo de los recursos REDD+</w:t>
            </w:r>
          </w:p>
        </w:tc>
        <w:tc>
          <w:tcPr>
            <w:tcW w:w="1039" w:type="dxa"/>
            <w:vMerge/>
            <w:tcBorders>
              <w:left w:val="single" w:sz="4" w:space="0" w:color="auto"/>
              <w:bottom w:val="single" w:sz="4" w:space="0" w:color="auto"/>
              <w:right w:val="single" w:sz="4" w:space="0" w:color="auto"/>
            </w:tcBorders>
            <w:vAlign w:val="center"/>
          </w:tcPr>
          <w:p w14:paraId="1D989C41" w14:textId="7A72CA0E" w:rsidR="001F2BE3" w:rsidRPr="00E42148" w:rsidRDefault="001F2BE3" w:rsidP="004B623B">
            <w:pPr>
              <w:pStyle w:val="Sinespaciado"/>
              <w:jc w:val="center"/>
              <w:rPr>
                <w:rFonts w:ascii="Arial" w:hAnsi="Arial" w:cs="Arial"/>
                <w:color w:val="000000" w:themeColor="text1"/>
              </w:rPr>
            </w:pPr>
          </w:p>
        </w:tc>
        <w:tc>
          <w:tcPr>
            <w:tcW w:w="1134" w:type="dxa"/>
            <w:vMerge/>
            <w:tcBorders>
              <w:left w:val="single" w:sz="4" w:space="0" w:color="auto"/>
              <w:bottom w:val="single" w:sz="4" w:space="0" w:color="auto"/>
              <w:right w:val="single" w:sz="4" w:space="0" w:color="auto"/>
            </w:tcBorders>
            <w:vAlign w:val="center"/>
          </w:tcPr>
          <w:p w14:paraId="2E19EDF3" w14:textId="4E89C91A" w:rsidR="001F2BE3" w:rsidRPr="00E42148" w:rsidRDefault="001F2BE3" w:rsidP="004B623B">
            <w:pPr>
              <w:pStyle w:val="Sinespaciado"/>
              <w:jc w:val="center"/>
              <w:rPr>
                <w:rFonts w:ascii="Arial" w:hAnsi="Arial" w:cs="Arial"/>
                <w:color w:val="000000" w:themeColor="text1"/>
              </w:rPr>
            </w:pPr>
          </w:p>
        </w:tc>
        <w:tc>
          <w:tcPr>
            <w:tcW w:w="160" w:type="dxa"/>
            <w:vMerge/>
            <w:tcBorders>
              <w:left w:val="single" w:sz="4" w:space="0" w:color="auto"/>
              <w:bottom w:val="single" w:sz="4" w:space="0" w:color="auto"/>
              <w:right w:val="single" w:sz="4" w:space="0" w:color="auto"/>
            </w:tcBorders>
            <w:shd w:val="clear" w:color="auto" w:fill="auto"/>
            <w:noWrap/>
            <w:vAlign w:val="center"/>
            <w:hideMark/>
          </w:tcPr>
          <w:p w14:paraId="771B9F24" w14:textId="19151213"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hideMark/>
          </w:tcPr>
          <w:p w14:paraId="79B52D99" w14:textId="38321CA7"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hideMark/>
          </w:tcPr>
          <w:p w14:paraId="36A33ACC" w14:textId="224DD3C2" w:rsidR="001F2BE3" w:rsidRPr="00E42148" w:rsidRDefault="001F2BE3" w:rsidP="00090D1A">
            <w:pPr>
              <w:pStyle w:val="Sinespaciado"/>
              <w:rPr>
                <w:rFonts w:ascii="Arial" w:hAnsi="Arial" w:cs="Arial"/>
                <w:color w:val="000000" w:themeColor="text1"/>
              </w:rPr>
            </w:pPr>
          </w:p>
        </w:tc>
        <w:tc>
          <w:tcPr>
            <w:tcW w:w="228" w:type="dxa"/>
            <w:vMerge/>
            <w:tcBorders>
              <w:left w:val="nil"/>
              <w:bottom w:val="single" w:sz="4" w:space="0" w:color="auto"/>
              <w:right w:val="single" w:sz="4" w:space="0" w:color="auto"/>
            </w:tcBorders>
            <w:shd w:val="clear" w:color="auto" w:fill="auto"/>
            <w:noWrap/>
            <w:vAlign w:val="center"/>
            <w:hideMark/>
          </w:tcPr>
          <w:p w14:paraId="2F137376" w14:textId="77777777" w:rsidR="001F2BE3" w:rsidRPr="00E42148" w:rsidRDefault="001F2BE3" w:rsidP="00090D1A">
            <w:pPr>
              <w:pStyle w:val="Sinespaciado"/>
              <w:rPr>
                <w:rFonts w:ascii="Arial" w:hAnsi="Arial" w:cs="Arial"/>
                <w:color w:val="000000" w:themeColor="text1"/>
              </w:rPr>
            </w:pPr>
          </w:p>
        </w:tc>
        <w:tc>
          <w:tcPr>
            <w:tcW w:w="1418" w:type="dxa"/>
            <w:vMerge/>
            <w:tcBorders>
              <w:left w:val="nil"/>
              <w:bottom w:val="single" w:sz="4" w:space="0" w:color="auto"/>
              <w:right w:val="single" w:sz="4" w:space="0" w:color="auto"/>
            </w:tcBorders>
            <w:shd w:val="clear" w:color="auto" w:fill="auto"/>
            <w:vAlign w:val="center"/>
          </w:tcPr>
          <w:p w14:paraId="1841370F" w14:textId="77777777" w:rsidR="001F2BE3" w:rsidRPr="00E42148" w:rsidRDefault="001F2BE3" w:rsidP="00090D1A">
            <w:pPr>
              <w:pStyle w:val="Sinespaciado"/>
              <w:rPr>
                <w:rFonts w:ascii="Arial" w:hAnsi="Arial" w:cs="Arial"/>
                <w:color w:val="000000" w:themeColor="text1"/>
              </w:rPr>
            </w:pPr>
          </w:p>
        </w:tc>
        <w:tc>
          <w:tcPr>
            <w:tcW w:w="992" w:type="dxa"/>
            <w:vMerge/>
            <w:tcBorders>
              <w:left w:val="nil"/>
              <w:bottom w:val="single" w:sz="4" w:space="0" w:color="auto"/>
              <w:right w:val="single" w:sz="4" w:space="0" w:color="auto"/>
            </w:tcBorders>
          </w:tcPr>
          <w:p w14:paraId="0B56437B" w14:textId="77777777" w:rsidR="001F2BE3" w:rsidRPr="00E42148" w:rsidRDefault="001F2BE3" w:rsidP="00090D1A">
            <w:pPr>
              <w:pStyle w:val="Sinespaciado"/>
              <w:rPr>
                <w:rFonts w:ascii="Arial" w:hAnsi="Arial" w:cs="Arial"/>
                <w:color w:val="000000" w:themeColor="text1"/>
              </w:rPr>
            </w:pPr>
          </w:p>
        </w:tc>
      </w:tr>
      <w:tr w:rsidR="001F2BE3" w:rsidRPr="00E42148" w14:paraId="0A2EB3AA" w14:textId="07678587" w:rsidTr="001F6A92">
        <w:trPr>
          <w:trHeight w:val="280"/>
          <w:jc w:val="center"/>
        </w:trPr>
        <w:tc>
          <w:tcPr>
            <w:tcW w:w="5274" w:type="dxa"/>
            <w:tcBorders>
              <w:top w:val="nil"/>
              <w:left w:val="single" w:sz="8" w:space="0" w:color="auto"/>
              <w:bottom w:val="single" w:sz="4" w:space="0" w:color="auto"/>
              <w:right w:val="single" w:sz="4" w:space="0" w:color="auto"/>
            </w:tcBorders>
            <w:shd w:val="clear" w:color="auto" w:fill="C5E0B3" w:themeFill="accent6" w:themeFillTint="66"/>
            <w:vAlign w:val="bottom"/>
          </w:tcPr>
          <w:p w14:paraId="6181ACF5" w14:textId="693D8678"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ii) No-adoptación de procesos, instrumentos, etc desarrollados por la iniciativa.</w:t>
            </w:r>
          </w:p>
        </w:tc>
        <w:tc>
          <w:tcPr>
            <w:tcW w:w="1039" w:type="dxa"/>
            <w:vMerge w:val="restart"/>
            <w:tcBorders>
              <w:top w:val="nil"/>
              <w:left w:val="single" w:sz="4" w:space="0" w:color="auto"/>
              <w:right w:val="single" w:sz="4" w:space="0" w:color="auto"/>
            </w:tcBorders>
            <w:vAlign w:val="center"/>
          </w:tcPr>
          <w:p w14:paraId="12F8ED29" w14:textId="3B85F4C6" w:rsidR="001F2BE3" w:rsidRPr="00E42148" w:rsidRDefault="001F2BE3" w:rsidP="004B623B">
            <w:pPr>
              <w:pStyle w:val="Sinespaciado"/>
              <w:jc w:val="center"/>
              <w:rPr>
                <w:rFonts w:ascii="Arial" w:hAnsi="Arial" w:cs="Arial"/>
                <w:color w:val="000000" w:themeColor="text1"/>
              </w:rPr>
            </w:pPr>
            <w:r w:rsidRPr="00E42148">
              <w:rPr>
                <w:rFonts w:ascii="Arial" w:hAnsi="Arial" w:cs="Arial"/>
                <w:color w:val="000000" w:themeColor="text1"/>
              </w:rPr>
              <w:t>A;B;D;F</w:t>
            </w:r>
          </w:p>
        </w:tc>
        <w:tc>
          <w:tcPr>
            <w:tcW w:w="1134" w:type="dxa"/>
            <w:vMerge w:val="restart"/>
            <w:tcBorders>
              <w:top w:val="nil"/>
              <w:left w:val="single" w:sz="4" w:space="0" w:color="auto"/>
              <w:right w:val="single" w:sz="4" w:space="0" w:color="auto"/>
            </w:tcBorders>
            <w:vAlign w:val="center"/>
          </w:tcPr>
          <w:p w14:paraId="72A2D941" w14:textId="07353327" w:rsidR="001F2BE3" w:rsidRPr="00E42148" w:rsidRDefault="001F2BE3" w:rsidP="004B623B">
            <w:pPr>
              <w:pStyle w:val="Sinespaciado"/>
              <w:jc w:val="center"/>
              <w:rPr>
                <w:rFonts w:ascii="Arial" w:hAnsi="Arial" w:cs="Arial"/>
                <w:color w:val="000000" w:themeColor="text1"/>
              </w:rPr>
            </w:pPr>
            <w:r w:rsidRPr="00E42148">
              <w:rPr>
                <w:rFonts w:ascii="Arial" w:hAnsi="Arial" w:cs="Arial"/>
                <w:color w:val="000000" w:themeColor="text1"/>
              </w:rPr>
              <w:t>4; 5; 10; 13</w:t>
            </w:r>
          </w:p>
        </w:tc>
        <w:tc>
          <w:tcPr>
            <w:tcW w:w="160" w:type="dxa"/>
            <w:vMerge w:val="restart"/>
            <w:tcBorders>
              <w:top w:val="nil"/>
              <w:left w:val="single" w:sz="4" w:space="0" w:color="auto"/>
              <w:right w:val="single" w:sz="4" w:space="0" w:color="auto"/>
            </w:tcBorders>
            <w:shd w:val="clear" w:color="auto" w:fill="auto"/>
            <w:noWrap/>
            <w:vAlign w:val="center"/>
            <w:hideMark/>
          </w:tcPr>
          <w:p w14:paraId="172A9C99" w14:textId="77777777"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 </w:t>
            </w:r>
          </w:p>
          <w:p w14:paraId="46D51F6D" w14:textId="58C65A18"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 </w:t>
            </w:r>
          </w:p>
        </w:tc>
        <w:tc>
          <w:tcPr>
            <w:tcW w:w="160" w:type="dxa"/>
            <w:vMerge w:val="restart"/>
            <w:tcBorders>
              <w:top w:val="nil"/>
              <w:left w:val="nil"/>
              <w:right w:val="single" w:sz="4" w:space="0" w:color="auto"/>
            </w:tcBorders>
            <w:shd w:val="clear" w:color="auto" w:fill="auto"/>
            <w:noWrap/>
            <w:vAlign w:val="center"/>
            <w:hideMark/>
          </w:tcPr>
          <w:p w14:paraId="4FDDB48A" w14:textId="77777777"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 </w:t>
            </w:r>
          </w:p>
          <w:p w14:paraId="79236C11" w14:textId="0763F2DE"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 </w:t>
            </w:r>
          </w:p>
        </w:tc>
        <w:tc>
          <w:tcPr>
            <w:tcW w:w="160" w:type="dxa"/>
            <w:vMerge w:val="restart"/>
            <w:tcBorders>
              <w:top w:val="nil"/>
              <w:left w:val="nil"/>
              <w:right w:val="single" w:sz="4" w:space="0" w:color="auto"/>
            </w:tcBorders>
            <w:shd w:val="clear" w:color="auto" w:fill="auto"/>
            <w:noWrap/>
            <w:vAlign w:val="center"/>
            <w:hideMark/>
          </w:tcPr>
          <w:p w14:paraId="267E82F2" w14:textId="77777777"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 </w:t>
            </w:r>
          </w:p>
          <w:p w14:paraId="5EF5AF5A" w14:textId="5E7234F3" w:rsidR="001F2BE3" w:rsidRPr="00E42148" w:rsidRDefault="001F2BE3" w:rsidP="00090D1A">
            <w:pPr>
              <w:pStyle w:val="Sinespaciado"/>
              <w:rPr>
                <w:rFonts w:ascii="Arial" w:hAnsi="Arial" w:cs="Arial"/>
                <w:color w:val="000000" w:themeColor="text1"/>
              </w:rPr>
            </w:pPr>
            <w:r w:rsidRPr="00E42148">
              <w:rPr>
                <w:rFonts w:ascii="Arial" w:hAnsi="Arial" w:cs="Arial"/>
                <w:color w:val="000000" w:themeColor="text1"/>
              </w:rPr>
              <w:t> </w:t>
            </w:r>
          </w:p>
        </w:tc>
        <w:tc>
          <w:tcPr>
            <w:tcW w:w="228" w:type="dxa"/>
            <w:vMerge w:val="restart"/>
            <w:tcBorders>
              <w:top w:val="single" w:sz="4" w:space="0" w:color="auto"/>
              <w:left w:val="nil"/>
              <w:right w:val="single" w:sz="4" w:space="0" w:color="auto"/>
            </w:tcBorders>
            <w:shd w:val="clear" w:color="auto" w:fill="auto"/>
            <w:noWrap/>
            <w:vAlign w:val="center"/>
            <w:hideMark/>
          </w:tcPr>
          <w:p w14:paraId="1254EE2F" w14:textId="77777777" w:rsidR="001F2BE3" w:rsidRPr="00E42148" w:rsidRDefault="001F2BE3" w:rsidP="00090D1A">
            <w:pPr>
              <w:pStyle w:val="Sinespaciado"/>
              <w:rPr>
                <w:rFonts w:ascii="Arial" w:hAnsi="Arial" w:cs="Arial"/>
                <w:color w:val="000000" w:themeColor="text1"/>
              </w:rPr>
            </w:pPr>
          </w:p>
        </w:tc>
        <w:tc>
          <w:tcPr>
            <w:tcW w:w="1418" w:type="dxa"/>
            <w:vMerge w:val="restart"/>
            <w:tcBorders>
              <w:top w:val="single" w:sz="4" w:space="0" w:color="auto"/>
              <w:left w:val="nil"/>
              <w:right w:val="single" w:sz="4" w:space="0" w:color="auto"/>
            </w:tcBorders>
            <w:shd w:val="clear" w:color="auto" w:fill="auto"/>
            <w:vAlign w:val="center"/>
          </w:tcPr>
          <w:p w14:paraId="5F42366C" w14:textId="77777777" w:rsidR="001F2BE3" w:rsidRPr="00E42148" w:rsidRDefault="001F2BE3" w:rsidP="00090D1A">
            <w:pPr>
              <w:pStyle w:val="Sinespaciado"/>
              <w:rPr>
                <w:rFonts w:ascii="Arial" w:hAnsi="Arial" w:cs="Arial"/>
                <w:color w:val="000000" w:themeColor="text1"/>
              </w:rPr>
            </w:pPr>
          </w:p>
        </w:tc>
        <w:tc>
          <w:tcPr>
            <w:tcW w:w="992" w:type="dxa"/>
            <w:vMerge w:val="restart"/>
            <w:tcBorders>
              <w:top w:val="single" w:sz="4" w:space="0" w:color="auto"/>
              <w:left w:val="nil"/>
              <w:right w:val="single" w:sz="4" w:space="0" w:color="auto"/>
            </w:tcBorders>
          </w:tcPr>
          <w:p w14:paraId="297A363B" w14:textId="77777777" w:rsidR="001F2BE3" w:rsidRPr="00E42148" w:rsidRDefault="001F2BE3" w:rsidP="00090D1A">
            <w:pPr>
              <w:pStyle w:val="Sinespaciado"/>
              <w:rPr>
                <w:rFonts w:ascii="Arial" w:hAnsi="Arial" w:cs="Arial"/>
                <w:color w:val="000000" w:themeColor="text1"/>
              </w:rPr>
            </w:pPr>
          </w:p>
        </w:tc>
      </w:tr>
      <w:tr w:rsidR="001F2BE3" w:rsidRPr="00E42148" w14:paraId="6C1C3A1E" w14:textId="507F3306" w:rsidTr="001F6A92">
        <w:trPr>
          <w:trHeight w:val="280"/>
          <w:jc w:val="center"/>
        </w:trPr>
        <w:tc>
          <w:tcPr>
            <w:tcW w:w="5274" w:type="dxa"/>
            <w:tcBorders>
              <w:top w:val="nil"/>
              <w:left w:val="single" w:sz="8" w:space="0" w:color="auto"/>
              <w:bottom w:val="single" w:sz="4" w:space="0" w:color="auto"/>
              <w:right w:val="single" w:sz="4" w:space="0" w:color="auto"/>
            </w:tcBorders>
            <w:shd w:val="clear" w:color="auto" w:fill="auto"/>
            <w:vAlign w:val="bottom"/>
          </w:tcPr>
          <w:p w14:paraId="3CAF3FD9" w14:textId="717765F8" w:rsidR="001F2BE3" w:rsidRPr="00E42148" w:rsidRDefault="001F2BE3" w:rsidP="004B623B">
            <w:pPr>
              <w:pStyle w:val="Sinespaciado"/>
              <w:jc w:val="both"/>
              <w:rPr>
                <w:rFonts w:ascii="Arial" w:hAnsi="Arial" w:cs="Arial"/>
                <w:color w:val="000000" w:themeColor="text1"/>
              </w:rPr>
            </w:pPr>
            <w:r w:rsidRPr="00E42148">
              <w:rPr>
                <w:rFonts w:ascii="Arial" w:hAnsi="Arial" w:cs="Arial"/>
                <w:color w:val="000000" w:themeColor="text1"/>
              </w:rPr>
              <w:t>Ej.: formulación de procesos o planes de manejo de manera no participativa; planes y/o estrategias formulados no inciden en la toma de decisiones de actores clave; falta de capacidades para preparar/implementar el OT; no adoptación de procesos por falta de participación en su diseño e implementación; desarticulación institucional</w:t>
            </w:r>
          </w:p>
        </w:tc>
        <w:tc>
          <w:tcPr>
            <w:tcW w:w="1039" w:type="dxa"/>
            <w:vMerge/>
            <w:tcBorders>
              <w:left w:val="single" w:sz="4" w:space="0" w:color="auto"/>
              <w:bottom w:val="single" w:sz="4" w:space="0" w:color="auto"/>
              <w:right w:val="single" w:sz="4" w:space="0" w:color="auto"/>
            </w:tcBorders>
          </w:tcPr>
          <w:p w14:paraId="3CFB8BDA" w14:textId="25C617A6" w:rsidR="001F2BE3" w:rsidRPr="00E42148" w:rsidRDefault="001F2BE3" w:rsidP="00090D1A">
            <w:pPr>
              <w:pStyle w:val="Sinespaciado"/>
              <w:rPr>
                <w:rFonts w:ascii="Arial" w:hAnsi="Arial" w:cs="Arial"/>
                <w:color w:val="000000" w:themeColor="text1"/>
              </w:rPr>
            </w:pPr>
          </w:p>
        </w:tc>
        <w:tc>
          <w:tcPr>
            <w:tcW w:w="1134" w:type="dxa"/>
            <w:vMerge/>
            <w:tcBorders>
              <w:left w:val="single" w:sz="4" w:space="0" w:color="auto"/>
              <w:bottom w:val="single" w:sz="4" w:space="0" w:color="auto"/>
              <w:right w:val="single" w:sz="4" w:space="0" w:color="auto"/>
            </w:tcBorders>
          </w:tcPr>
          <w:p w14:paraId="7191BB81" w14:textId="5AEB1298" w:rsidR="001F2BE3" w:rsidRPr="00E42148" w:rsidRDefault="001F2BE3" w:rsidP="00090D1A">
            <w:pPr>
              <w:pStyle w:val="Sinespaciado"/>
              <w:rPr>
                <w:rFonts w:ascii="Arial" w:hAnsi="Arial" w:cs="Arial"/>
                <w:color w:val="000000" w:themeColor="text1"/>
              </w:rPr>
            </w:pPr>
          </w:p>
        </w:tc>
        <w:tc>
          <w:tcPr>
            <w:tcW w:w="160" w:type="dxa"/>
            <w:vMerge/>
            <w:tcBorders>
              <w:left w:val="single" w:sz="4" w:space="0" w:color="auto"/>
              <w:bottom w:val="single" w:sz="4" w:space="0" w:color="auto"/>
              <w:right w:val="single" w:sz="4" w:space="0" w:color="auto"/>
            </w:tcBorders>
            <w:shd w:val="clear" w:color="auto" w:fill="auto"/>
            <w:noWrap/>
            <w:vAlign w:val="center"/>
            <w:hideMark/>
          </w:tcPr>
          <w:p w14:paraId="2A313F6D" w14:textId="747066F4"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hideMark/>
          </w:tcPr>
          <w:p w14:paraId="3E5AF909" w14:textId="6E9B1E13" w:rsidR="001F2BE3" w:rsidRPr="00E42148" w:rsidRDefault="001F2BE3" w:rsidP="00090D1A">
            <w:pPr>
              <w:pStyle w:val="Sinespaciado"/>
              <w:rPr>
                <w:rFonts w:ascii="Arial" w:hAnsi="Arial" w:cs="Arial"/>
                <w:color w:val="000000" w:themeColor="text1"/>
              </w:rPr>
            </w:pPr>
          </w:p>
        </w:tc>
        <w:tc>
          <w:tcPr>
            <w:tcW w:w="160" w:type="dxa"/>
            <w:vMerge/>
            <w:tcBorders>
              <w:left w:val="nil"/>
              <w:bottom w:val="single" w:sz="4" w:space="0" w:color="auto"/>
              <w:right w:val="single" w:sz="4" w:space="0" w:color="auto"/>
            </w:tcBorders>
            <w:shd w:val="clear" w:color="auto" w:fill="auto"/>
            <w:noWrap/>
            <w:vAlign w:val="center"/>
            <w:hideMark/>
          </w:tcPr>
          <w:p w14:paraId="4310B033" w14:textId="1FC011FB" w:rsidR="001F2BE3" w:rsidRPr="00E42148" w:rsidRDefault="001F2BE3" w:rsidP="00090D1A">
            <w:pPr>
              <w:pStyle w:val="Sinespaciado"/>
              <w:rPr>
                <w:rFonts w:ascii="Arial" w:hAnsi="Arial" w:cs="Arial"/>
                <w:color w:val="000000" w:themeColor="text1"/>
              </w:rPr>
            </w:pPr>
          </w:p>
        </w:tc>
        <w:tc>
          <w:tcPr>
            <w:tcW w:w="228" w:type="dxa"/>
            <w:vMerge/>
            <w:tcBorders>
              <w:left w:val="nil"/>
              <w:bottom w:val="single" w:sz="4" w:space="0" w:color="auto"/>
              <w:right w:val="single" w:sz="4" w:space="0" w:color="auto"/>
            </w:tcBorders>
            <w:shd w:val="clear" w:color="auto" w:fill="auto"/>
            <w:noWrap/>
            <w:vAlign w:val="center"/>
            <w:hideMark/>
          </w:tcPr>
          <w:p w14:paraId="72447DE0" w14:textId="77777777" w:rsidR="001F2BE3" w:rsidRPr="00E42148" w:rsidRDefault="001F2BE3" w:rsidP="00090D1A">
            <w:pPr>
              <w:pStyle w:val="Sinespaciado"/>
              <w:rPr>
                <w:rFonts w:ascii="Arial" w:hAnsi="Arial" w:cs="Arial"/>
                <w:color w:val="000000" w:themeColor="text1"/>
              </w:rPr>
            </w:pPr>
          </w:p>
        </w:tc>
        <w:tc>
          <w:tcPr>
            <w:tcW w:w="1418" w:type="dxa"/>
            <w:vMerge/>
            <w:tcBorders>
              <w:left w:val="nil"/>
              <w:bottom w:val="single" w:sz="4" w:space="0" w:color="auto"/>
              <w:right w:val="single" w:sz="4" w:space="0" w:color="auto"/>
            </w:tcBorders>
            <w:shd w:val="clear" w:color="auto" w:fill="auto"/>
            <w:vAlign w:val="center"/>
          </w:tcPr>
          <w:p w14:paraId="489DE30D" w14:textId="77777777" w:rsidR="001F2BE3" w:rsidRPr="00E42148" w:rsidRDefault="001F2BE3" w:rsidP="00090D1A">
            <w:pPr>
              <w:pStyle w:val="Sinespaciado"/>
              <w:rPr>
                <w:rFonts w:ascii="Arial" w:hAnsi="Arial" w:cs="Arial"/>
                <w:color w:val="000000" w:themeColor="text1"/>
              </w:rPr>
            </w:pPr>
          </w:p>
        </w:tc>
        <w:tc>
          <w:tcPr>
            <w:tcW w:w="992" w:type="dxa"/>
            <w:vMerge/>
            <w:tcBorders>
              <w:left w:val="nil"/>
              <w:bottom w:val="single" w:sz="4" w:space="0" w:color="auto"/>
              <w:right w:val="single" w:sz="4" w:space="0" w:color="auto"/>
            </w:tcBorders>
          </w:tcPr>
          <w:p w14:paraId="3AD552DC" w14:textId="77777777" w:rsidR="001F2BE3" w:rsidRPr="00E42148" w:rsidRDefault="001F2BE3" w:rsidP="00090D1A">
            <w:pPr>
              <w:pStyle w:val="Sinespaciado"/>
              <w:rPr>
                <w:rFonts w:ascii="Arial" w:hAnsi="Arial" w:cs="Arial"/>
                <w:color w:val="000000" w:themeColor="text1"/>
              </w:rPr>
            </w:pPr>
          </w:p>
        </w:tc>
      </w:tr>
    </w:tbl>
    <w:p w14:paraId="0E7150A1" w14:textId="77777777" w:rsidR="00B04731" w:rsidRPr="00E42148" w:rsidRDefault="00B04731" w:rsidP="00FE1073">
      <w:pPr>
        <w:pStyle w:val="Prrafodelista"/>
        <w:rPr>
          <w:rFonts w:ascii="Arial" w:hAnsi="Arial" w:cs="Arial"/>
          <w:b/>
          <w:color w:val="000000" w:themeColor="text1"/>
        </w:rPr>
        <w:sectPr w:rsidR="00B04731" w:rsidRPr="00E42148" w:rsidSect="0005494D">
          <w:headerReference w:type="default" r:id="rId14"/>
          <w:footerReference w:type="even" r:id="rId15"/>
          <w:footerReference w:type="default" r:id="rId16"/>
          <w:pgSz w:w="12240" w:h="15840"/>
          <w:pgMar w:top="1417" w:right="1701" w:bottom="1417" w:left="1701" w:header="708" w:footer="708" w:gutter="0"/>
          <w:cols w:space="708"/>
          <w:titlePg/>
          <w:docGrid w:linePitch="360"/>
        </w:sectPr>
      </w:pPr>
    </w:p>
    <w:p w14:paraId="50C2C30D" w14:textId="77777777" w:rsidR="000A264A" w:rsidRDefault="000A264A" w:rsidP="00B04731">
      <w:pPr>
        <w:pStyle w:val="Prrafodelista"/>
        <w:ind w:left="142"/>
        <w:jc w:val="both"/>
        <w:rPr>
          <w:rFonts w:ascii="Arial" w:hAnsi="Arial" w:cs="Arial"/>
          <w:b/>
          <w:color w:val="000000" w:themeColor="text1"/>
        </w:rPr>
      </w:pPr>
    </w:p>
    <w:p w14:paraId="5AC1AEA6" w14:textId="77777777" w:rsidR="000A264A" w:rsidRDefault="000A264A" w:rsidP="00B04731">
      <w:pPr>
        <w:pStyle w:val="Prrafodelista"/>
        <w:ind w:left="142"/>
        <w:jc w:val="both"/>
        <w:rPr>
          <w:rFonts w:ascii="Arial" w:hAnsi="Arial" w:cs="Arial"/>
          <w:b/>
          <w:color w:val="000000" w:themeColor="text1"/>
        </w:rPr>
      </w:pPr>
    </w:p>
    <w:p w14:paraId="3F461EBE" w14:textId="6F0E30C1" w:rsidR="00FE1073" w:rsidRPr="00E42148" w:rsidRDefault="00FE1073" w:rsidP="00B04731">
      <w:pPr>
        <w:pStyle w:val="Prrafodelista"/>
        <w:ind w:left="142"/>
        <w:jc w:val="both"/>
        <w:rPr>
          <w:rFonts w:ascii="Arial" w:hAnsi="Arial" w:cs="Arial"/>
          <w:b/>
          <w:color w:val="000000" w:themeColor="text1"/>
        </w:rPr>
      </w:pPr>
      <w:r w:rsidRPr="00E42148">
        <w:rPr>
          <w:rFonts w:ascii="Arial" w:hAnsi="Arial" w:cs="Arial"/>
          <w:b/>
          <w:color w:val="000000" w:themeColor="text1"/>
        </w:rPr>
        <w:lastRenderedPageBreak/>
        <w:t>Salvaguardas Cancún</w:t>
      </w:r>
    </w:p>
    <w:p w14:paraId="4BFC4924" w14:textId="0CB2B7E9" w:rsidR="00203D23" w:rsidRPr="00E42148" w:rsidRDefault="00FE1073" w:rsidP="008A79BC">
      <w:pPr>
        <w:pStyle w:val="Prrafodelista"/>
        <w:numPr>
          <w:ilvl w:val="0"/>
          <w:numId w:val="27"/>
        </w:numPr>
        <w:spacing w:after="0" w:line="240" w:lineRule="auto"/>
        <w:ind w:left="0" w:hanging="284"/>
        <w:jc w:val="both"/>
        <w:rPr>
          <w:rFonts w:ascii="Arial" w:hAnsi="Arial" w:cs="Arial"/>
          <w:color w:val="000000" w:themeColor="text1"/>
        </w:rPr>
      </w:pPr>
      <w:r w:rsidRPr="00E42148">
        <w:rPr>
          <w:rFonts w:ascii="Arial" w:hAnsi="Arial" w:cs="Arial"/>
          <w:color w:val="000000" w:themeColor="text1"/>
        </w:rPr>
        <w:t>La complementariedad o compatibilidad de las medidas con los objetivos de los programas forestales nacionales y de las Convenciones y los acuerdos internacionales sobre la materia</w:t>
      </w:r>
    </w:p>
    <w:p w14:paraId="4FB6AC1C" w14:textId="603E74A9" w:rsidR="00FE1073" w:rsidRPr="00E42148" w:rsidRDefault="00FE1073" w:rsidP="008A79BC">
      <w:pPr>
        <w:pStyle w:val="Prrafodelista"/>
        <w:numPr>
          <w:ilvl w:val="0"/>
          <w:numId w:val="27"/>
        </w:numPr>
        <w:spacing w:after="0" w:line="240" w:lineRule="auto"/>
        <w:ind w:left="0" w:hanging="284"/>
        <w:jc w:val="both"/>
        <w:rPr>
          <w:rFonts w:ascii="Arial" w:hAnsi="Arial" w:cs="Arial"/>
          <w:color w:val="000000" w:themeColor="text1"/>
        </w:rPr>
      </w:pPr>
      <w:r w:rsidRPr="00E42148">
        <w:rPr>
          <w:rFonts w:ascii="Arial" w:hAnsi="Arial" w:cs="Arial"/>
          <w:color w:val="000000" w:themeColor="text1"/>
        </w:rPr>
        <w:t>La transparencia y eficacia de las estructuras de gobernanza forestal nacional, teniendo en cuenta la legislación y la soberanía nacionales</w:t>
      </w:r>
    </w:p>
    <w:p w14:paraId="479CEB5A" w14:textId="26729D71" w:rsidR="00FE1073" w:rsidRPr="00E42148" w:rsidRDefault="00FE1073" w:rsidP="008A79BC">
      <w:pPr>
        <w:pStyle w:val="Prrafodelista"/>
        <w:numPr>
          <w:ilvl w:val="0"/>
          <w:numId w:val="27"/>
        </w:numPr>
        <w:spacing w:after="0" w:line="240" w:lineRule="auto"/>
        <w:ind w:left="0" w:hanging="284"/>
        <w:jc w:val="both"/>
        <w:rPr>
          <w:rFonts w:ascii="Arial" w:hAnsi="Arial" w:cs="Arial"/>
          <w:color w:val="000000" w:themeColor="text1"/>
        </w:rPr>
      </w:pPr>
      <w:r w:rsidRPr="00E42148">
        <w:rPr>
          <w:rFonts w:ascii="Arial" w:hAnsi="Arial" w:cs="Arial"/>
          <w:color w:val="000000" w:themeColor="text1"/>
        </w:rPr>
        <w:t>El respeto de los conocimientos y los derechos de los pueblos y comunidades étnicas y locales, tomando en consideración las obligaciones internacionales pertinentes y las circunstancias y la legislación nacionales, y teniendo presente que la Asamblea General de las Naciones Unidas ha aprobado la Declaración de las Naciones Unidas sobre los derechos de los pueblos indígenas</w:t>
      </w:r>
    </w:p>
    <w:p w14:paraId="160EC1EF" w14:textId="2FCE9812" w:rsidR="00FE1073" w:rsidRPr="00E42148" w:rsidRDefault="00FE1073" w:rsidP="008A79BC">
      <w:pPr>
        <w:pStyle w:val="Prrafodelista"/>
        <w:numPr>
          <w:ilvl w:val="0"/>
          <w:numId w:val="27"/>
        </w:numPr>
        <w:spacing w:after="0" w:line="240" w:lineRule="auto"/>
        <w:ind w:left="0" w:hanging="284"/>
        <w:jc w:val="both"/>
        <w:rPr>
          <w:rFonts w:ascii="Arial" w:hAnsi="Arial" w:cs="Arial"/>
          <w:color w:val="000000" w:themeColor="text1"/>
        </w:rPr>
      </w:pPr>
      <w:r w:rsidRPr="00E42148">
        <w:rPr>
          <w:rFonts w:ascii="Arial" w:hAnsi="Arial" w:cs="Arial"/>
          <w:color w:val="000000" w:themeColor="text1"/>
        </w:rPr>
        <w:t>La participación plena y efectiva de las parrtes interesadas, en particular, la de los pueblos indígenas y comunidades locales, en las acciones mencionadas en los párrafos 70 y 72 de la presente decisión.</w:t>
      </w:r>
    </w:p>
    <w:p w14:paraId="23ACB41F" w14:textId="187D0A9D" w:rsidR="00FE1073" w:rsidRPr="00E42148" w:rsidRDefault="00FE1073" w:rsidP="008A79BC">
      <w:pPr>
        <w:pStyle w:val="Prrafodelista"/>
        <w:numPr>
          <w:ilvl w:val="0"/>
          <w:numId w:val="27"/>
        </w:numPr>
        <w:spacing w:after="0" w:line="240" w:lineRule="auto"/>
        <w:ind w:left="0" w:hanging="284"/>
        <w:jc w:val="both"/>
        <w:rPr>
          <w:rFonts w:ascii="Arial" w:hAnsi="Arial" w:cs="Arial"/>
          <w:color w:val="000000" w:themeColor="text1"/>
        </w:rPr>
      </w:pPr>
      <w:r w:rsidRPr="00E42148">
        <w:rPr>
          <w:rFonts w:ascii="Arial" w:hAnsi="Arial" w:cs="Arial"/>
          <w:color w:val="000000" w:themeColor="text1"/>
        </w:rPr>
        <w:t xml:space="preserve">La compatibilidad de las medidas con la conservación de los bosques naturales y la diversidad biológica, velando porque las que se indican en el párrafo 70 de la presente decisión no se utilicen para la </w:t>
      </w:r>
      <w:r w:rsidRPr="00E42148">
        <w:rPr>
          <w:rFonts w:ascii="Arial" w:hAnsi="Arial" w:cs="Arial"/>
          <w:color w:val="000000" w:themeColor="text1"/>
        </w:rPr>
        <w:t>conversión de bosques naturales, sino que sirvan, en cambio, para incentivar la protección y la conservación de esos bosques y los servicios derivados de sus ecosistemas y para potenciar otros beneficios sociales y ambientales</w:t>
      </w:r>
    </w:p>
    <w:p w14:paraId="100CD53F" w14:textId="435B2F1D" w:rsidR="00FE1073" w:rsidRPr="00E42148" w:rsidRDefault="00FE1073" w:rsidP="008A79BC">
      <w:pPr>
        <w:pStyle w:val="Prrafodelista"/>
        <w:numPr>
          <w:ilvl w:val="0"/>
          <w:numId w:val="27"/>
        </w:numPr>
        <w:spacing w:line="240" w:lineRule="auto"/>
        <w:ind w:left="0" w:hanging="284"/>
        <w:jc w:val="both"/>
        <w:rPr>
          <w:rFonts w:ascii="Arial" w:hAnsi="Arial" w:cs="Arial"/>
          <w:color w:val="000000" w:themeColor="text1"/>
        </w:rPr>
      </w:pPr>
      <w:r w:rsidRPr="00E42148">
        <w:rPr>
          <w:rFonts w:ascii="Arial" w:hAnsi="Arial" w:cs="Arial"/>
          <w:color w:val="000000" w:themeColor="text1"/>
        </w:rPr>
        <w:t>La adopción de medidas para hacer frente a los riesgos de reversión</w:t>
      </w:r>
    </w:p>
    <w:p w14:paraId="1C2B3E09" w14:textId="21893C85" w:rsidR="00FE1073" w:rsidRPr="00E42148" w:rsidRDefault="00FE1073" w:rsidP="008A79BC">
      <w:pPr>
        <w:pStyle w:val="Prrafodelista"/>
        <w:numPr>
          <w:ilvl w:val="0"/>
          <w:numId w:val="27"/>
        </w:numPr>
        <w:spacing w:after="0" w:line="240" w:lineRule="auto"/>
        <w:ind w:left="0" w:hanging="284"/>
        <w:jc w:val="both"/>
        <w:rPr>
          <w:rFonts w:ascii="Arial" w:hAnsi="Arial" w:cs="Arial"/>
          <w:color w:val="000000" w:themeColor="text1"/>
        </w:rPr>
      </w:pPr>
      <w:r w:rsidRPr="00E42148">
        <w:rPr>
          <w:rFonts w:ascii="Arial" w:hAnsi="Arial" w:cs="Arial"/>
          <w:color w:val="000000" w:themeColor="text1"/>
        </w:rPr>
        <w:t xml:space="preserve">La adopción de medidas para reducir el desplazamiento de las emisiones.  </w:t>
      </w:r>
    </w:p>
    <w:p w14:paraId="011077FE" w14:textId="54989041" w:rsidR="00FE1073" w:rsidRPr="00E42148" w:rsidRDefault="00FE1073" w:rsidP="00B04731">
      <w:pPr>
        <w:spacing w:after="0" w:line="240" w:lineRule="auto"/>
        <w:jc w:val="both"/>
        <w:rPr>
          <w:rFonts w:ascii="Arial" w:hAnsi="Arial" w:cs="Arial"/>
          <w:b/>
          <w:color w:val="000000" w:themeColor="text1"/>
        </w:rPr>
      </w:pPr>
      <w:r w:rsidRPr="00E42148">
        <w:rPr>
          <w:rFonts w:ascii="Arial" w:hAnsi="Arial" w:cs="Arial"/>
          <w:b/>
          <w:color w:val="000000" w:themeColor="text1"/>
        </w:rPr>
        <w:t>Salvaguardas Colombia</w:t>
      </w:r>
    </w:p>
    <w:p w14:paraId="25CE0C44" w14:textId="54BF4799" w:rsidR="00FE1073" w:rsidRPr="00E42148" w:rsidRDefault="00FE1073" w:rsidP="008A79BC">
      <w:pPr>
        <w:pStyle w:val="Prrafodelista"/>
        <w:numPr>
          <w:ilvl w:val="0"/>
          <w:numId w:val="28"/>
        </w:numPr>
        <w:spacing w:line="240" w:lineRule="auto"/>
        <w:ind w:left="0" w:hanging="284"/>
        <w:jc w:val="both"/>
        <w:rPr>
          <w:rFonts w:ascii="Arial" w:hAnsi="Arial" w:cs="Arial"/>
          <w:color w:val="000000" w:themeColor="text1"/>
        </w:rPr>
      </w:pPr>
      <w:r w:rsidRPr="00E42148">
        <w:rPr>
          <w:rFonts w:ascii="Arial" w:hAnsi="Arial" w:cs="Arial"/>
          <w:color w:val="000000" w:themeColor="text1"/>
        </w:rPr>
        <w:t>Correspondencia con los acuerdos internacionales suscritos por Colombia en materia de bosques, biodiversidad y cambio climático</w:t>
      </w:r>
    </w:p>
    <w:p w14:paraId="5180EA45" w14:textId="24529399" w:rsidR="00FE1073" w:rsidRPr="00E42148" w:rsidRDefault="00FE1073" w:rsidP="008A79BC">
      <w:pPr>
        <w:pStyle w:val="Prrafodelista"/>
        <w:numPr>
          <w:ilvl w:val="0"/>
          <w:numId w:val="28"/>
        </w:numPr>
        <w:spacing w:line="240" w:lineRule="auto"/>
        <w:ind w:left="0" w:hanging="284"/>
        <w:jc w:val="both"/>
        <w:rPr>
          <w:rFonts w:ascii="Arial" w:hAnsi="Arial" w:cs="Arial"/>
          <w:color w:val="000000" w:themeColor="text1"/>
        </w:rPr>
      </w:pPr>
      <w:r w:rsidRPr="00E42148">
        <w:rPr>
          <w:rFonts w:ascii="Arial" w:hAnsi="Arial" w:cs="Arial"/>
          <w:color w:val="000000" w:themeColor="text1"/>
        </w:rPr>
        <w:t>Transparencia y acceso a la información</w:t>
      </w:r>
    </w:p>
    <w:p w14:paraId="07A750D9" w14:textId="589AF5CB" w:rsidR="00FE1073" w:rsidRPr="00E42148" w:rsidRDefault="00FE1073" w:rsidP="008A79BC">
      <w:pPr>
        <w:pStyle w:val="Prrafodelista"/>
        <w:numPr>
          <w:ilvl w:val="0"/>
          <w:numId w:val="28"/>
        </w:numPr>
        <w:spacing w:line="240" w:lineRule="auto"/>
        <w:ind w:left="0" w:hanging="284"/>
        <w:jc w:val="both"/>
        <w:rPr>
          <w:rFonts w:ascii="Arial" w:hAnsi="Arial" w:cs="Arial"/>
          <w:color w:val="000000" w:themeColor="text1"/>
        </w:rPr>
      </w:pPr>
      <w:r w:rsidRPr="00E42148">
        <w:rPr>
          <w:rFonts w:ascii="Arial" w:hAnsi="Arial" w:cs="Arial"/>
          <w:color w:val="000000" w:themeColor="text1"/>
        </w:rPr>
        <w:t>Rendición de cuentas</w:t>
      </w:r>
    </w:p>
    <w:p w14:paraId="7EB84B8A" w14:textId="474431C6" w:rsidR="00FE1073" w:rsidRPr="00E42148" w:rsidRDefault="00FE1073" w:rsidP="008A79BC">
      <w:pPr>
        <w:pStyle w:val="Prrafodelista"/>
        <w:numPr>
          <w:ilvl w:val="0"/>
          <w:numId w:val="28"/>
        </w:numPr>
        <w:spacing w:line="240" w:lineRule="auto"/>
        <w:ind w:left="0" w:hanging="284"/>
        <w:jc w:val="both"/>
        <w:rPr>
          <w:rFonts w:ascii="Arial" w:hAnsi="Arial" w:cs="Arial"/>
          <w:color w:val="000000" w:themeColor="text1"/>
        </w:rPr>
      </w:pPr>
      <w:r w:rsidRPr="00E42148">
        <w:rPr>
          <w:rFonts w:ascii="Arial" w:hAnsi="Arial" w:cs="Arial"/>
          <w:color w:val="000000" w:themeColor="text1"/>
        </w:rPr>
        <w:t>Gobernanza forestal</w:t>
      </w:r>
    </w:p>
    <w:p w14:paraId="7341B02D" w14:textId="24E7032E" w:rsidR="00FE1073" w:rsidRPr="00E42148" w:rsidRDefault="00FE1073" w:rsidP="008A79BC">
      <w:pPr>
        <w:pStyle w:val="Prrafodelista"/>
        <w:numPr>
          <w:ilvl w:val="0"/>
          <w:numId w:val="28"/>
        </w:numPr>
        <w:spacing w:line="240" w:lineRule="auto"/>
        <w:ind w:left="0" w:hanging="284"/>
        <w:jc w:val="both"/>
        <w:rPr>
          <w:rFonts w:ascii="Arial" w:hAnsi="Arial" w:cs="Arial"/>
          <w:color w:val="000000" w:themeColor="text1"/>
        </w:rPr>
      </w:pPr>
      <w:r w:rsidRPr="00E42148">
        <w:rPr>
          <w:rFonts w:ascii="Arial" w:hAnsi="Arial" w:cs="Arial"/>
          <w:color w:val="000000" w:themeColor="text1"/>
        </w:rPr>
        <w:t>Fortalecimiento de capacidades</w:t>
      </w:r>
    </w:p>
    <w:p w14:paraId="52977CD7" w14:textId="20CD0E69" w:rsidR="00FE1073" w:rsidRPr="00E42148" w:rsidRDefault="00FE1073" w:rsidP="008A79BC">
      <w:pPr>
        <w:pStyle w:val="Prrafodelista"/>
        <w:numPr>
          <w:ilvl w:val="0"/>
          <w:numId w:val="28"/>
        </w:numPr>
        <w:spacing w:line="240" w:lineRule="auto"/>
        <w:ind w:left="0" w:hanging="284"/>
        <w:jc w:val="both"/>
        <w:rPr>
          <w:rFonts w:ascii="Arial" w:hAnsi="Arial" w:cs="Arial"/>
          <w:color w:val="000000" w:themeColor="text1"/>
        </w:rPr>
      </w:pPr>
      <w:r w:rsidRPr="00E42148">
        <w:rPr>
          <w:rFonts w:ascii="Arial" w:hAnsi="Arial" w:cs="Arial"/>
          <w:color w:val="000000" w:themeColor="text1"/>
        </w:rPr>
        <w:t>Consentimiento libre, previo e informado</w:t>
      </w:r>
    </w:p>
    <w:p w14:paraId="180C4043" w14:textId="435755C9" w:rsidR="00FE1073" w:rsidRPr="00E42148" w:rsidRDefault="00FE1073" w:rsidP="008A79BC">
      <w:pPr>
        <w:pStyle w:val="Prrafodelista"/>
        <w:numPr>
          <w:ilvl w:val="0"/>
          <w:numId w:val="28"/>
        </w:numPr>
        <w:spacing w:line="240" w:lineRule="auto"/>
        <w:ind w:left="0" w:hanging="284"/>
        <w:jc w:val="both"/>
        <w:rPr>
          <w:rFonts w:ascii="Arial" w:hAnsi="Arial" w:cs="Arial"/>
          <w:color w:val="000000" w:themeColor="text1"/>
        </w:rPr>
      </w:pPr>
      <w:r w:rsidRPr="00E42148">
        <w:rPr>
          <w:rFonts w:ascii="Arial" w:hAnsi="Arial" w:cs="Arial"/>
          <w:color w:val="000000" w:themeColor="text1"/>
        </w:rPr>
        <w:t xml:space="preserve">Conocimiento tradicional </w:t>
      </w:r>
    </w:p>
    <w:p w14:paraId="13E81D09" w14:textId="21878098" w:rsidR="00FE1073" w:rsidRPr="00E42148" w:rsidRDefault="00FE1073" w:rsidP="008A79BC">
      <w:pPr>
        <w:pStyle w:val="Prrafodelista"/>
        <w:numPr>
          <w:ilvl w:val="0"/>
          <w:numId w:val="28"/>
        </w:numPr>
        <w:spacing w:line="240" w:lineRule="auto"/>
        <w:ind w:left="0" w:hanging="284"/>
        <w:jc w:val="both"/>
        <w:rPr>
          <w:rFonts w:ascii="Arial" w:hAnsi="Arial" w:cs="Arial"/>
          <w:color w:val="000000" w:themeColor="text1"/>
        </w:rPr>
      </w:pPr>
      <w:r w:rsidRPr="00E42148">
        <w:rPr>
          <w:rFonts w:ascii="Arial" w:hAnsi="Arial" w:cs="Arial"/>
          <w:color w:val="000000" w:themeColor="text1"/>
        </w:rPr>
        <w:t>Distribución de beneficios</w:t>
      </w:r>
    </w:p>
    <w:p w14:paraId="451D85D9" w14:textId="186C0BF1" w:rsidR="00FE1073" w:rsidRPr="00E42148" w:rsidRDefault="00FE1073" w:rsidP="008A79BC">
      <w:pPr>
        <w:pStyle w:val="Prrafodelista"/>
        <w:numPr>
          <w:ilvl w:val="0"/>
          <w:numId w:val="28"/>
        </w:numPr>
        <w:spacing w:line="240" w:lineRule="auto"/>
        <w:ind w:left="0" w:hanging="284"/>
        <w:jc w:val="both"/>
        <w:rPr>
          <w:rFonts w:ascii="Arial" w:hAnsi="Arial" w:cs="Arial"/>
          <w:color w:val="000000" w:themeColor="text1"/>
        </w:rPr>
      </w:pPr>
      <w:r w:rsidRPr="00E42148">
        <w:rPr>
          <w:rFonts w:ascii="Arial" w:hAnsi="Arial" w:cs="Arial"/>
          <w:color w:val="000000" w:themeColor="text1"/>
        </w:rPr>
        <w:t>Derechos territoriales</w:t>
      </w:r>
    </w:p>
    <w:p w14:paraId="42394AD4" w14:textId="62B1D7F8" w:rsidR="00FE1073" w:rsidRPr="00E42148" w:rsidRDefault="00FE1073" w:rsidP="008A79BC">
      <w:pPr>
        <w:pStyle w:val="Prrafodelista"/>
        <w:numPr>
          <w:ilvl w:val="0"/>
          <w:numId w:val="28"/>
        </w:numPr>
        <w:spacing w:line="240" w:lineRule="auto"/>
        <w:ind w:left="0" w:hanging="284"/>
        <w:jc w:val="both"/>
        <w:rPr>
          <w:rFonts w:ascii="Arial" w:hAnsi="Arial" w:cs="Arial"/>
          <w:color w:val="000000" w:themeColor="text1"/>
        </w:rPr>
      </w:pPr>
      <w:r w:rsidRPr="00E42148">
        <w:rPr>
          <w:rFonts w:ascii="Arial" w:hAnsi="Arial" w:cs="Arial"/>
          <w:color w:val="000000" w:themeColor="text1"/>
        </w:rPr>
        <w:t>Participación</w:t>
      </w:r>
    </w:p>
    <w:p w14:paraId="3A85B5D0" w14:textId="4402A365" w:rsidR="00FE1073" w:rsidRPr="00E42148" w:rsidRDefault="00FE1073" w:rsidP="008A79BC">
      <w:pPr>
        <w:pStyle w:val="Prrafodelista"/>
        <w:numPr>
          <w:ilvl w:val="0"/>
          <w:numId w:val="28"/>
        </w:numPr>
        <w:spacing w:line="240" w:lineRule="auto"/>
        <w:ind w:left="0" w:hanging="284"/>
        <w:jc w:val="both"/>
        <w:rPr>
          <w:rFonts w:ascii="Arial" w:hAnsi="Arial" w:cs="Arial"/>
          <w:color w:val="000000" w:themeColor="text1"/>
        </w:rPr>
      </w:pPr>
      <w:r w:rsidRPr="00E42148">
        <w:rPr>
          <w:rFonts w:ascii="Arial" w:hAnsi="Arial" w:cs="Arial"/>
          <w:color w:val="000000" w:themeColor="text1"/>
        </w:rPr>
        <w:t>Conservación de bosques y su biodiversidad</w:t>
      </w:r>
    </w:p>
    <w:p w14:paraId="4721EFBB" w14:textId="31C0CCE0" w:rsidR="00FE1073" w:rsidRPr="00E42148" w:rsidRDefault="00FE1073" w:rsidP="008A79BC">
      <w:pPr>
        <w:pStyle w:val="Prrafodelista"/>
        <w:numPr>
          <w:ilvl w:val="0"/>
          <w:numId w:val="28"/>
        </w:numPr>
        <w:ind w:left="0" w:hanging="284"/>
        <w:jc w:val="both"/>
        <w:rPr>
          <w:rFonts w:ascii="Arial" w:hAnsi="Arial" w:cs="Arial"/>
          <w:color w:val="000000" w:themeColor="text1"/>
        </w:rPr>
      </w:pPr>
      <w:r w:rsidRPr="00E42148">
        <w:rPr>
          <w:rFonts w:ascii="Arial" w:hAnsi="Arial" w:cs="Arial"/>
          <w:color w:val="000000" w:themeColor="text1"/>
        </w:rPr>
        <w:t>Servicios ecosistémicos</w:t>
      </w:r>
    </w:p>
    <w:p w14:paraId="793D7601" w14:textId="730C71DD" w:rsidR="00FE1073" w:rsidRPr="00E42148" w:rsidRDefault="00FE1073" w:rsidP="008A79BC">
      <w:pPr>
        <w:pStyle w:val="Prrafodelista"/>
        <w:numPr>
          <w:ilvl w:val="0"/>
          <w:numId w:val="28"/>
        </w:numPr>
        <w:ind w:left="0" w:hanging="284"/>
        <w:jc w:val="both"/>
        <w:rPr>
          <w:rFonts w:ascii="Arial" w:hAnsi="Arial" w:cs="Arial"/>
          <w:color w:val="000000" w:themeColor="text1"/>
        </w:rPr>
      </w:pPr>
      <w:r w:rsidRPr="00E42148">
        <w:rPr>
          <w:rFonts w:ascii="Arial" w:hAnsi="Arial" w:cs="Arial"/>
          <w:color w:val="000000" w:themeColor="text1"/>
        </w:rPr>
        <w:t>Ordenamiento ambiental y territorial</w:t>
      </w:r>
    </w:p>
    <w:p w14:paraId="2C7BB19D" w14:textId="225E9C02" w:rsidR="00FE1073" w:rsidRPr="00E42148" w:rsidRDefault="00FE1073" w:rsidP="008A79BC">
      <w:pPr>
        <w:pStyle w:val="Prrafodelista"/>
        <w:numPr>
          <w:ilvl w:val="0"/>
          <w:numId w:val="28"/>
        </w:numPr>
        <w:ind w:left="0" w:hanging="284"/>
        <w:jc w:val="both"/>
        <w:rPr>
          <w:rFonts w:ascii="Arial" w:hAnsi="Arial" w:cs="Arial"/>
          <w:color w:val="000000" w:themeColor="text1"/>
        </w:rPr>
      </w:pPr>
      <w:r w:rsidRPr="00E42148">
        <w:rPr>
          <w:rFonts w:ascii="Arial" w:hAnsi="Arial" w:cs="Arial"/>
          <w:color w:val="000000" w:themeColor="text1"/>
        </w:rPr>
        <w:t>Planificación sectorial</w:t>
      </w:r>
    </w:p>
    <w:p w14:paraId="7C5F14E3" w14:textId="1B863BE9" w:rsidR="00FE1073" w:rsidRPr="00E42148" w:rsidRDefault="00FE1073" w:rsidP="008A79BC">
      <w:pPr>
        <w:pStyle w:val="Prrafodelista"/>
        <w:numPr>
          <w:ilvl w:val="0"/>
          <w:numId w:val="28"/>
        </w:numPr>
        <w:ind w:left="0" w:hanging="284"/>
        <w:jc w:val="both"/>
        <w:rPr>
          <w:rFonts w:ascii="Arial" w:hAnsi="Arial" w:cs="Arial"/>
          <w:color w:val="000000" w:themeColor="text1"/>
        </w:rPr>
      </w:pPr>
      <w:r w:rsidRPr="00E42148">
        <w:rPr>
          <w:rFonts w:ascii="Arial" w:hAnsi="Arial" w:cs="Arial"/>
          <w:color w:val="000000" w:themeColor="text1"/>
        </w:rPr>
        <w:t>Desplazamiento de emisiones</w:t>
      </w:r>
    </w:p>
    <w:p w14:paraId="20872E67" w14:textId="77777777" w:rsidR="00B04731" w:rsidRPr="00E42148" w:rsidRDefault="00B04731" w:rsidP="00203D23">
      <w:pPr>
        <w:rPr>
          <w:rFonts w:ascii="Arial" w:hAnsi="Arial" w:cs="Arial"/>
          <w:b/>
          <w:color w:val="000000" w:themeColor="text1"/>
        </w:rPr>
        <w:sectPr w:rsidR="00B04731" w:rsidRPr="00E42148" w:rsidSect="00B04731">
          <w:type w:val="continuous"/>
          <w:pgSz w:w="12240" w:h="15840"/>
          <w:pgMar w:top="1417" w:right="1701" w:bottom="1417" w:left="1701" w:header="708" w:footer="708" w:gutter="0"/>
          <w:cols w:num="2" w:space="708"/>
          <w:titlePg/>
          <w:docGrid w:linePitch="360"/>
        </w:sectPr>
      </w:pPr>
    </w:p>
    <w:p w14:paraId="288EC5CB" w14:textId="2C2EF559" w:rsidR="00203D23" w:rsidRPr="00E42148" w:rsidRDefault="00203D23" w:rsidP="00203D23">
      <w:pPr>
        <w:rPr>
          <w:rFonts w:ascii="Arial" w:hAnsi="Arial" w:cs="Arial"/>
          <w:b/>
          <w:color w:val="000000" w:themeColor="text1"/>
        </w:rPr>
      </w:pPr>
      <w:r w:rsidRPr="00E42148">
        <w:rPr>
          <w:rFonts w:ascii="Arial" w:hAnsi="Arial" w:cs="Arial"/>
          <w:b/>
          <w:color w:val="000000" w:themeColor="text1"/>
        </w:rPr>
        <w:br w:type="page"/>
      </w:r>
    </w:p>
    <w:p w14:paraId="7A47F9E7" w14:textId="292613A1" w:rsidR="00203D23" w:rsidRPr="00E42148" w:rsidRDefault="00262C48" w:rsidP="0081137D">
      <w:pPr>
        <w:pStyle w:val="Ttulo1"/>
        <w:jc w:val="center"/>
        <w:rPr>
          <w:rFonts w:ascii="Arial" w:hAnsi="Arial" w:cs="Arial"/>
          <w:b/>
          <w:color w:val="000000" w:themeColor="text1"/>
          <w:sz w:val="22"/>
          <w:szCs w:val="22"/>
        </w:rPr>
      </w:pPr>
      <w:bookmarkStart w:id="20" w:name="_Toc505180631"/>
      <w:r w:rsidRPr="00E42148">
        <w:rPr>
          <w:rFonts w:ascii="Arial" w:hAnsi="Arial" w:cs="Arial"/>
          <w:b/>
          <w:color w:val="000000" w:themeColor="text1"/>
          <w:sz w:val="22"/>
          <w:szCs w:val="22"/>
        </w:rPr>
        <w:lastRenderedPageBreak/>
        <w:t>A</w:t>
      </w:r>
      <w:r w:rsidR="0086756B" w:rsidRPr="00E42148">
        <w:rPr>
          <w:rFonts w:ascii="Arial" w:hAnsi="Arial" w:cs="Arial"/>
          <w:b/>
          <w:color w:val="000000" w:themeColor="text1"/>
          <w:sz w:val="22"/>
          <w:szCs w:val="22"/>
        </w:rPr>
        <w:t xml:space="preserve">nexo </w:t>
      </w:r>
      <w:r w:rsidR="00FF7A9D" w:rsidRPr="00E42148">
        <w:rPr>
          <w:rFonts w:ascii="Arial" w:hAnsi="Arial" w:cs="Arial"/>
          <w:b/>
          <w:color w:val="000000" w:themeColor="text1"/>
          <w:sz w:val="22"/>
          <w:szCs w:val="22"/>
        </w:rPr>
        <w:t>4</w:t>
      </w:r>
      <w:r w:rsidRPr="00E42148">
        <w:rPr>
          <w:rFonts w:ascii="Arial" w:hAnsi="Arial" w:cs="Arial"/>
          <w:b/>
          <w:color w:val="000000" w:themeColor="text1"/>
          <w:sz w:val="22"/>
          <w:szCs w:val="22"/>
        </w:rPr>
        <w:t xml:space="preserve">: Indicadores de </w:t>
      </w:r>
      <w:r w:rsidR="00203D23" w:rsidRPr="00E42148">
        <w:rPr>
          <w:rFonts w:ascii="Arial" w:hAnsi="Arial" w:cs="Arial"/>
          <w:b/>
          <w:color w:val="000000" w:themeColor="text1"/>
          <w:sz w:val="22"/>
          <w:szCs w:val="22"/>
        </w:rPr>
        <w:t>Monitoreo</w:t>
      </w:r>
      <w:r w:rsidRPr="00E42148">
        <w:rPr>
          <w:rFonts w:ascii="Arial" w:hAnsi="Arial" w:cs="Arial"/>
          <w:b/>
          <w:color w:val="000000" w:themeColor="text1"/>
          <w:sz w:val="22"/>
          <w:szCs w:val="22"/>
        </w:rPr>
        <w:t xml:space="preserve"> de la GIRSA</w:t>
      </w:r>
      <w:bookmarkEnd w:id="20"/>
    </w:p>
    <w:p w14:paraId="31E47706" w14:textId="77777777" w:rsidR="0081137D" w:rsidRPr="00E42148" w:rsidRDefault="0081137D" w:rsidP="0081137D">
      <w:pPr>
        <w:rPr>
          <w:rFonts w:ascii="Arial" w:hAnsi="Arial" w:cs="Arial"/>
          <w:color w:val="000000" w:themeColor="text1"/>
        </w:rPr>
      </w:pPr>
    </w:p>
    <w:p w14:paraId="364AFAC5" w14:textId="77777777" w:rsidR="00203D23" w:rsidRPr="00E42148" w:rsidRDefault="00203D23" w:rsidP="00262C48">
      <w:pPr>
        <w:pStyle w:val="Sinespaciado"/>
        <w:rPr>
          <w:rFonts w:ascii="Arial" w:hAnsi="Arial" w:cs="Arial"/>
          <w:b/>
          <w:color w:val="000000" w:themeColor="text1"/>
        </w:rPr>
      </w:pPr>
      <w:r w:rsidRPr="00E42148">
        <w:rPr>
          <w:rFonts w:ascii="Arial" w:hAnsi="Arial" w:cs="Arial"/>
          <w:b/>
          <w:color w:val="000000" w:themeColor="text1"/>
        </w:rPr>
        <w:t>Indicador 1.  Cumplimiento de implementación de medidas de mitigación</w:t>
      </w:r>
    </w:p>
    <w:p w14:paraId="43A6C47D" w14:textId="37935F3A" w:rsidR="00203D23" w:rsidRPr="00E42148" w:rsidRDefault="00203D23" w:rsidP="00203D23">
      <w:pPr>
        <w:rPr>
          <w:rFonts w:ascii="Arial" w:hAnsi="Arial" w:cs="Arial"/>
          <w:color w:val="000000" w:themeColor="text1"/>
        </w:rPr>
      </w:pPr>
      <w:r w:rsidRPr="00E42148">
        <w:rPr>
          <w:rFonts w:ascii="Arial" w:hAnsi="Arial" w:cs="Arial"/>
          <w:color w:val="000000" w:themeColor="text1"/>
        </w:rPr>
        <w:t>(Número de medidas planificadas/número de</w:t>
      </w:r>
      <w:r w:rsidR="00262C48" w:rsidRPr="00E42148">
        <w:rPr>
          <w:rFonts w:ascii="Arial" w:hAnsi="Arial" w:cs="Arial"/>
          <w:color w:val="000000" w:themeColor="text1"/>
        </w:rPr>
        <w:t xml:space="preserve"> medidas implementadas x 100%) </w:t>
      </w:r>
    </w:p>
    <w:tbl>
      <w:tblPr>
        <w:tblStyle w:val="Tablaconcuadrcula"/>
        <w:tblW w:w="5000" w:type="pct"/>
        <w:tblLook w:val="04A0" w:firstRow="1" w:lastRow="0" w:firstColumn="1" w:lastColumn="0" w:noHBand="0" w:noVBand="1"/>
      </w:tblPr>
      <w:tblGrid>
        <w:gridCol w:w="3018"/>
        <w:gridCol w:w="3019"/>
        <w:gridCol w:w="3017"/>
      </w:tblGrid>
      <w:tr w:rsidR="00090D1A" w:rsidRPr="00E42148" w14:paraId="1490CAC5" w14:textId="77777777" w:rsidTr="00090D1A">
        <w:trPr>
          <w:trHeight w:val="408"/>
        </w:trPr>
        <w:tc>
          <w:tcPr>
            <w:tcW w:w="1667" w:type="pct"/>
            <w:shd w:val="clear" w:color="auto" w:fill="99CCFF"/>
          </w:tcPr>
          <w:p w14:paraId="6FCCD53C" w14:textId="77777777" w:rsidR="00203D23" w:rsidRPr="00E42148" w:rsidRDefault="00203D23" w:rsidP="00D3122A">
            <w:pPr>
              <w:rPr>
                <w:rFonts w:ascii="Arial" w:hAnsi="Arial" w:cs="Arial"/>
                <w:color w:val="000000" w:themeColor="text1"/>
              </w:rPr>
            </w:pPr>
            <w:r w:rsidRPr="00E42148">
              <w:rPr>
                <w:rFonts w:ascii="Arial" w:hAnsi="Arial" w:cs="Arial"/>
                <w:color w:val="000000" w:themeColor="text1"/>
              </w:rPr>
              <w:t xml:space="preserve">Medidas planificadas </w:t>
            </w:r>
          </w:p>
        </w:tc>
        <w:tc>
          <w:tcPr>
            <w:tcW w:w="1667" w:type="pct"/>
            <w:shd w:val="clear" w:color="auto" w:fill="99CCFF"/>
          </w:tcPr>
          <w:p w14:paraId="201D593B" w14:textId="77777777" w:rsidR="00203D23" w:rsidRPr="00E42148" w:rsidRDefault="00203D23" w:rsidP="00D3122A">
            <w:pPr>
              <w:rPr>
                <w:rFonts w:ascii="Arial" w:hAnsi="Arial" w:cs="Arial"/>
                <w:color w:val="000000" w:themeColor="text1"/>
              </w:rPr>
            </w:pPr>
            <w:r w:rsidRPr="00E42148">
              <w:rPr>
                <w:rFonts w:ascii="Arial" w:hAnsi="Arial" w:cs="Arial"/>
                <w:color w:val="000000" w:themeColor="text1"/>
              </w:rPr>
              <w:t>Medidas implementadas</w:t>
            </w:r>
          </w:p>
          <w:p w14:paraId="20F4FEC8" w14:textId="77777777" w:rsidR="00203D23" w:rsidRPr="00E42148" w:rsidRDefault="00203D23" w:rsidP="00D3122A">
            <w:pPr>
              <w:rPr>
                <w:rFonts w:ascii="Arial" w:hAnsi="Arial" w:cs="Arial"/>
                <w:color w:val="000000" w:themeColor="text1"/>
              </w:rPr>
            </w:pPr>
            <w:r w:rsidRPr="00E42148">
              <w:rPr>
                <w:rFonts w:ascii="Arial" w:hAnsi="Arial" w:cs="Arial"/>
                <w:color w:val="000000" w:themeColor="text1"/>
              </w:rPr>
              <w:t>SI-NO-parcial (1 – 0 - 0,5)</w:t>
            </w:r>
          </w:p>
        </w:tc>
        <w:tc>
          <w:tcPr>
            <w:tcW w:w="1667" w:type="pct"/>
            <w:shd w:val="clear" w:color="auto" w:fill="99CCFF"/>
          </w:tcPr>
          <w:p w14:paraId="71DF0A08" w14:textId="77777777" w:rsidR="00203D23" w:rsidRPr="00E42148" w:rsidRDefault="00203D23" w:rsidP="00D3122A">
            <w:pPr>
              <w:rPr>
                <w:rFonts w:ascii="Arial" w:hAnsi="Arial" w:cs="Arial"/>
                <w:color w:val="000000" w:themeColor="text1"/>
              </w:rPr>
            </w:pPr>
            <w:r w:rsidRPr="00E42148">
              <w:rPr>
                <w:rFonts w:ascii="Arial" w:hAnsi="Arial" w:cs="Arial"/>
                <w:color w:val="000000" w:themeColor="text1"/>
              </w:rPr>
              <w:t xml:space="preserve">% Cumplimiento </w:t>
            </w:r>
          </w:p>
        </w:tc>
      </w:tr>
      <w:tr w:rsidR="00090D1A" w:rsidRPr="00E42148" w14:paraId="7268C5D7" w14:textId="77777777" w:rsidTr="00090D1A">
        <w:tc>
          <w:tcPr>
            <w:tcW w:w="1667" w:type="pct"/>
          </w:tcPr>
          <w:p w14:paraId="11BFB6C5" w14:textId="77777777" w:rsidR="00203D23" w:rsidRPr="00E42148" w:rsidRDefault="00203D23" w:rsidP="00D3122A">
            <w:pPr>
              <w:rPr>
                <w:rFonts w:ascii="Arial" w:hAnsi="Arial" w:cs="Arial"/>
                <w:color w:val="000000" w:themeColor="text1"/>
              </w:rPr>
            </w:pPr>
          </w:p>
        </w:tc>
        <w:tc>
          <w:tcPr>
            <w:tcW w:w="1667" w:type="pct"/>
          </w:tcPr>
          <w:p w14:paraId="02D356D2" w14:textId="77777777" w:rsidR="00203D23" w:rsidRPr="00E42148" w:rsidRDefault="00203D23" w:rsidP="00D3122A">
            <w:pPr>
              <w:rPr>
                <w:rFonts w:ascii="Arial" w:hAnsi="Arial" w:cs="Arial"/>
                <w:color w:val="000000" w:themeColor="text1"/>
              </w:rPr>
            </w:pPr>
          </w:p>
        </w:tc>
        <w:tc>
          <w:tcPr>
            <w:tcW w:w="1667" w:type="pct"/>
          </w:tcPr>
          <w:p w14:paraId="00B6730F" w14:textId="77777777" w:rsidR="00203D23" w:rsidRPr="00E42148" w:rsidRDefault="00203D23" w:rsidP="00D3122A">
            <w:pPr>
              <w:rPr>
                <w:rFonts w:ascii="Arial" w:hAnsi="Arial" w:cs="Arial"/>
                <w:color w:val="000000" w:themeColor="text1"/>
              </w:rPr>
            </w:pPr>
          </w:p>
        </w:tc>
      </w:tr>
      <w:tr w:rsidR="00090D1A" w:rsidRPr="00E42148" w14:paraId="327B8DDC" w14:textId="77777777" w:rsidTr="00090D1A">
        <w:tc>
          <w:tcPr>
            <w:tcW w:w="1667" w:type="pct"/>
          </w:tcPr>
          <w:p w14:paraId="387AAD34" w14:textId="77777777" w:rsidR="00203D23" w:rsidRPr="00E42148" w:rsidRDefault="00203D23" w:rsidP="00D3122A">
            <w:pPr>
              <w:rPr>
                <w:rFonts w:ascii="Arial" w:hAnsi="Arial" w:cs="Arial"/>
                <w:color w:val="000000" w:themeColor="text1"/>
              </w:rPr>
            </w:pPr>
          </w:p>
        </w:tc>
        <w:tc>
          <w:tcPr>
            <w:tcW w:w="1667" w:type="pct"/>
          </w:tcPr>
          <w:p w14:paraId="55538479" w14:textId="77777777" w:rsidR="00203D23" w:rsidRPr="00E42148" w:rsidRDefault="00203D23" w:rsidP="00D3122A">
            <w:pPr>
              <w:rPr>
                <w:rFonts w:ascii="Arial" w:hAnsi="Arial" w:cs="Arial"/>
                <w:color w:val="000000" w:themeColor="text1"/>
              </w:rPr>
            </w:pPr>
          </w:p>
        </w:tc>
        <w:tc>
          <w:tcPr>
            <w:tcW w:w="1667" w:type="pct"/>
          </w:tcPr>
          <w:p w14:paraId="000DF4F8" w14:textId="77777777" w:rsidR="00203D23" w:rsidRPr="00E42148" w:rsidRDefault="00203D23" w:rsidP="00D3122A">
            <w:pPr>
              <w:rPr>
                <w:rFonts w:ascii="Arial" w:hAnsi="Arial" w:cs="Arial"/>
                <w:color w:val="000000" w:themeColor="text1"/>
              </w:rPr>
            </w:pPr>
          </w:p>
        </w:tc>
      </w:tr>
      <w:tr w:rsidR="00090D1A" w:rsidRPr="00E42148" w14:paraId="58A41582" w14:textId="77777777" w:rsidTr="00090D1A">
        <w:tc>
          <w:tcPr>
            <w:tcW w:w="1667" w:type="pct"/>
          </w:tcPr>
          <w:p w14:paraId="48FDFA81" w14:textId="77777777" w:rsidR="00203D23" w:rsidRPr="00E42148" w:rsidRDefault="00203D23" w:rsidP="00D3122A">
            <w:pPr>
              <w:rPr>
                <w:rFonts w:ascii="Arial" w:hAnsi="Arial" w:cs="Arial"/>
                <w:color w:val="000000" w:themeColor="text1"/>
              </w:rPr>
            </w:pPr>
          </w:p>
        </w:tc>
        <w:tc>
          <w:tcPr>
            <w:tcW w:w="1667" w:type="pct"/>
          </w:tcPr>
          <w:p w14:paraId="527FF636" w14:textId="77777777" w:rsidR="00203D23" w:rsidRPr="00E42148" w:rsidRDefault="00203D23" w:rsidP="00D3122A">
            <w:pPr>
              <w:rPr>
                <w:rFonts w:ascii="Arial" w:hAnsi="Arial" w:cs="Arial"/>
                <w:color w:val="000000" w:themeColor="text1"/>
              </w:rPr>
            </w:pPr>
          </w:p>
        </w:tc>
        <w:tc>
          <w:tcPr>
            <w:tcW w:w="1667" w:type="pct"/>
          </w:tcPr>
          <w:p w14:paraId="12155D2C" w14:textId="77777777" w:rsidR="00203D23" w:rsidRPr="00E42148" w:rsidRDefault="00203D23" w:rsidP="00D3122A">
            <w:pPr>
              <w:rPr>
                <w:rFonts w:ascii="Arial" w:hAnsi="Arial" w:cs="Arial"/>
                <w:color w:val="000000" w:themeColor="text1"/>
              </w:rPr>
            </w:pPr>
          </w:p>
        </w:tc>
      </w:tr>
      <w:tr w:rsidR="00090D1A" w:rsidRPr="00E42148" w14:paraId="39104433" w14:textId="77777777" w:rsidTr="00090D1A">
        <w:tc>
          <w:tcPr>
            <w:tcW w:w="1667" w:type="pct"/>
          </w:tcPr>
          <w:p w14:paraId="29DA02BB" w14:textId="77777777" w:rsidR="00203D23" w:rsidRPr="00E42148" w:rsidRDefault="00203D23" w:rsidP="00D3122A">
            <w:pPr>
              <w:rPr>
                <w:rFonts w:ascii="Arial" w:hAnsi="Arial" w:cs="Arial"/>
                <w:color w:val="000000" w:themeColor="text1"/>
              </w:rPr>
            </w:pPr>
          </w:p>
        </w:tc>
        <w:tc>
          <w:tcPr>
            <w:tcW w:w="1667" w:type="pct"/>
          </w:tcPr>
          <w:p w14:paraId="2BA785FE" w14:textId="77777777" w:rsidR="00203D23" w:rsidRPr="00E42148" w:rsidRDefault="00203D23" w:rsidP="00D3122A">
            <w:pPr>
              <w:rPr>
                <w:rFonts w:ascii="Arial" w:hAnsi="Arial" w:cs="Arial"/>
                <w:color w:val="000000" w:themeColor="text1"/>
              </w:rPr>
            </w:pPr>
          </w:p>
        </w:tc>
        <w:tc>
          <w:tcPr>
            <w:tcW w:w="1667" w:type="pct"/>
          </w:tcPr>
          <w:p w14:paraId="54CC34BE" w14:textId="77777777" w:rsidR="00203D23" w:rsidRPr="00E42148" w:rsidRDefault="00203D23" w:rsidP="00D3122A">
            <w:pPr>
              <w:rPr>
                <w:rFonts w:ascii="Arial" w:hAnsi="Arial" w:cs="Arial"/>
                <w:color w:val="000000" w:themeColor="text1"/>
              </w:rPr>
            </w:pPr>
          </w:p>
        </w:tc>
      </w:tr>
      <w:tr w:rsidR="00090D1A" w:rsidRPr="00E42148" w14:paraId="5A99C3CE" w14:textId="77777777" w:rsidTr="00090D1A">
        <w:tc>
          <w:tcPr>
            <w:tcW w:w="1667" w:type="pct"/>
            <w:tcBorders>
              <w:bottom w:val="single" w:sz="4" w:space="0" w:color="auto"/>
            </w:tcBorders>
          </w:tcPr>
          <w:p w14:paraId="401536F0" w14:textId="77777777" w:rsidR="00203D23" w:rsidRPr="00E42148" w:rsidRDefault="00203D23" w:rsidP="00D3122A">
            <w:pPr>
              <w:rPr>
                <w:rFonts w:ascii="Arial" w:hAnsi="Arial" w:cs="Arial"/>
                <w:color w:val="000000" w:themeColor="text1"/>
              </w:rPr>
            </w:pPr>
          </w:p>
        </w:tc>
        <w:tc>
          <w:tcPr>
            <w:tcW w:w="1667" w:type="pct"/>
            <w:tcBorders>
              <w:bottom w:val="single" w:sz="4" w:space="0" w:color="auto"/>
            </w:tcBorders>
          </w:tcPr>
          <w:p w14:paraId="08E969EF" w14:textId="77777777" w:rsidR="00203D23" w:rsidRPr="00E42148" w:rsidRDefault="00203D23" w:rsidP="00D3122A">
            <w:pPr>
              <w:rPr>
                <w:rFonts w:ascii="Arial" w:hAnsi="Arial" w:cs="Arial"/>
                <w:color w:val="000000" w:themeColor="text1"/>
              </w:rPr>
            </w:pPr>
          </w:p>
        </w:tc>
        <w:tc>
          <w:tcPr>
            <w:tcW w:w="1667" w:type="pct"/>
            <w:tcBorders>
              <w:bottom w:val="single" w:sz="4" w:space="0" w:color="auto"/>
            </w:tcBorders>
          </w:tcPr>
          <w:p w14:paraId="7D91BA01" w14:textId="77777777" w:rsidR="00203D23" w:rsidRPr="00E42148" w:rsidRDefault="00203D23" w:rsidP="00D3122A">
            <w:pPr>
              <w:rPr>
                <w:rFonts w:ascii="Arial" w:hAnsi="Arial" w:cs="Arial"/>
                <w:color w:val="000000" w:themeColor="text1"/>
              </w:rPr>
            </w:pPr>
          </w:p>
        </w:tc>
      </w:tr>
      <w:tr w:rsidR="00090D1A" w:rsidRPr="00E42148" w14:paraId="4940D5A1" w14:textId="77777777" w:rsidTr="00090D1A">
        <w:tc>
          <w:tcPr>
            <w:tcW w:w="1667" w:type="pct"/>
            <w:tcBorders>
              <w:bottom w:val="single" w:sz="4" w:space="0" w:color="auto"/>
            </w:tcBorders>
            <w:shd w:val="clear" w:color="auto" w:fill="CCFFFF"/>
          </w:tcPr>
          <w:p w14:paraId="57F99106" w14:textId="77777777" w:rsidR="00203D23" w:rsidRPr="00E42148" w:rsidRDefault="00203D23" w:rsidP="00D3122A">
            <w:pPr>
              <w:rPr>
                <w:rFonts w:ascii="Arial" w:hAnsi="Arial" w:cs="Arial"/>
                <w:color w:val="000000" w:themeColor="text1"/>
              </w:rPr>
            </w:pPr>
            <w:r w:rsidRPr="00E42148">
              <w:rPr>
                <w:rFonts w:ascii="Arial" w:hAnsi="Arial" w:cs="Arial"/>
                <w:color w:val="000000" w:themeColor="text1"/>
              </w:rPr>
              <w:t>Total P:</w:t>
            </w:r>
          </w:p>
        </w:tc>
        <w:tc>
          <w:tcPr>
            <w:tcW w:w="1667" w:type="pct"/>
            <w:tcBorders>
              <w:bottom w:val="single" w:sz="4" w:space="0" w:color="auto"/>
            </w:tcBorders>
            <w:shd w:val="clear" w:color="auto" w:fill="CCFFFF"/>
          </w:tcPr>
          <w:p w14:paraId="1C3D6F32" w14:textId="77777777" w:rsidR="00203D23" w:rsidRPr="00E42148" w:rsidRDefault="00203D23" w:rsidP="00D3122A">
            <w:pPr>
              <w:rPr>
                <w:rFonts w:ascii="Arial" w:hAnsi="Arial" w:cs="Arial"/>
                <w:color w:val="000000" w:themeColor="text1"/>
              </w:rPr>
            </w:pPr>
            <w:r w:rsidRPr="00E42148">
              <w:rPr>
                <w:rFonts w:ascii="Arial" w:hAnsi="Arial" w:cs="Arial"/>
                <w:color w:val="000000" w:themeColor="text1"/>
              </w:rPr>
              <w:t>Total I:</w:t>
            </w:r>
          </w:p>
        </w:tc>
        <w:tc>
          <w:tcPr>
            <w:tcW w:w="1667" w:type="pct"/>
            <w:tcBorders>
              <w:bottom w:val="single" w:sz="4" w:space="0" w:color="auto"/>
            </w:tcBorders>
            <w:shd w:val="clear" w:color="auto" w:fill="99CC00"/>
          </w:tcPr>
          <w:p w14:paraId="7BDF86BC" w14:textId="77777777" w:rsidR="00203D23" w:rsidRPr="00E42148" w:rsidRDefault="00203D23" w:rsidP="00D3122A">
            <w:pPr>
              <w:rPr>
                <w:rFonts w:ascii="Arial" w:hAnsi="Arial" w:cs="Arial"/>
                <w:color w:val="000000" w:themeColor="text1"/>
              </w:rPr>
            </w:pPr>
            <w:r w:rsidRPr="00E42148">
              <w:rPr>
                <w:rFonts w:ascii="Arial" w:hAnsi="Arial" w:cs="Arial"/>
                <w:color w:val="000000" w:themeColor="text1"/>
              </w:rPr>
              <w:t>I/P x 100%:</w:t>
            </w:r>
          </w:p>
        </w:tc>
      </w:tr>
      <w:tr w:rsidR="00090D1A" w:rsidRPr="00E42148" w14:paraId="0CD1F6B5" w14:textId="77777777" w:rsidTr="00090D1A">
        <w:tc>
          <w:tcPr>
            <w:tcW w:w="5000" w:type="pct"/>
            <w:gridSpan w:val="3"/>
            <w:shd w:val="clear" w:color="auto" w:fill="FFCC99"/>
          </w:tcPr>
          <w:p w14:paraId="57505ABA" w14:textId="77777777" w:rsidR="00203D23" w:rsidRPr="00E42148" w:rsidRDefault="00203D23" w:rsidP="00D3122A">
            <w:pPr>
              <w:rPr>
                <w:rFonts w:ascii="Arial" w:hAnsi="Arial" w:cs="Arial"/>
                <w:color w:val="000000" w:themeColor="text1"/>
              </w:rPr>
            </w:pPr>
            <w:r w:rsidRPr="00E42148">
              <w:rPr>
                <w:rFonts w:ascii="Arial" w:hAnsi="Arial" w:cs="Arial"/>
                <w:color w:val="000000" w:themeColor="text1"/>
              </w:rPr>
              <w:t>Recomendaciones ajuste GIRSA:</w:t>
            </w:r>
          </w:p>
          <w:p w14:paraId="40B57839" w14:textId="77777777" w:rsidR="00203D23" w:rsidRPr="00E42148" w:rsidRDefault="00203D23" w:rsidP="00D3122A">
            <w:pPr>
              <w:rPr>
                <w:rFonts w:ascii="Arial" w:hAnsi="Arial" w:cs="Arial"/>
                <w:color w:val="000000" w:themeColor="text1"/>
              </w:rPr>
            </w:pPr>
          </w:p>
        </w:tc>
      </w:tr>
      <w:tr w:rsidR="00090D1A" w:rsidRPr="00E42148" w14:paraId="59B81A98" w14:textId="77777777" w:rsidTr="00090D1A">
        <w:tc>
          <w:tcPr>
            <w:tcW w:w="5000" w:type="pct"/>
            <w:gridSpan w:val="3"/>
            <w:shd w:val="clear" w:color="auto" w:fill="FFCC99"/>
          </w:tcPr>
          <w:p w14:paraId="6DF2229E" w14:textId="77777777" w:rsidR="00203D23" w:rsidRPr="00E42148" w:rsidRDefault="00203D23" w:rsidP="00D3122A">
            <w:pPr>
              <w:rPr>
                <w:rFonts w:ascii="Arial" w:hAnsi="Arial" w:cs="Arial"/>
                <w:color w:val="000000" w:themeColor="text1"/>
              </w:rPr>
            </w:pPr>
            <w:r w:rsidRPr="00E42148">
              <w:rPr>
                <w:rFonts w:ascii="Arial" w:hAnsi="Arial" w:cs="Arial"/>
                <w:color w:val="000000" w:themeColor="text1"/>
              </w:rPr>
              <w:t>Lecciones Aprendidas:</w:t>
            </w:r>
          </w:p>
          <w:p w14:paraId="7D26EF52" w14:textId="77777777" w:rsidR="00203D23" w:rsidRPr="00E42148" w:rsidRDefault="00203D23" w:rsidP="00D3122A">
            <w:pPr>
              <w:rPr>
                <w:rFonts w:ascii="Arial" w:hAnsi="Arial" w:cs="Arial"/>
                <w:color w:val="000000" w:themeColor="text1"/>
              </w:rPr>
            </w:pPr>
          </w:p>
        </w:tc>
      </w:tr>
    </w:tbl>
    <w:p w14:paraId="06E1122A" w14:textId="77777777" w:rsidR="00203D23" w:rsidRPr="00E42148" w:rsidRDefault="00203D23" w:rsidP="00203D23">
      <w:pPr>
        <w:rPr>
          <w:rFonts w:ascii="Arial" w:hAnsi="Arial" w:cs="Arial"/>
          <w:b/>
          <w:color w:val="000000" w:themeColor="text1"/>
        </w:rPr>
      </w:pPr>
    </w:p>
    <w:p w14:paraId="038279AD" w14:textId="77777777" w:rsidR="00203D23" w:rsidRPr="00E42148" w:rsidRDefault="00203D23" w:rsidP="00262C48">
      <w:pPr>
        <w:pStyle w:val="Sinespaciado"/>
        <w:rPr>
          <w:rFonts w:ascii="Arial" w:hAnsi="Arial" w:cs="Arial"/>
          <w:b/>
          <w:color w:val="000000" w:themeColor="text1"/>
        </w:rPr>
      </w:pPr>
      <w:r w:rsidRPr="00E42148">
        <w:rPr>
          <w:rFonts w:ascii="Arial" w:hAnsi="Arial" w:cs="Arial"/>
          <w:b/>
          <w:color w:val="000000" w:themeColor="text1"/>
        </w:rPr>
        <w:t xml:space="preserve">Indicador 2. Efectividad de las medidas de mitigación implementadas </w:t>
      </w:r>
    </w:p>
    <w:p w14:paraId="113F9077" w14:textId="75FB4DF1" w:rsidR="00203D23" w:rsidRPr="00E42148" w:rsidRDefault="00203D23" w:rsidP="00203D23">
      <w:pPr>
        <w:rPr>
          <w:rFonts w:ascii="Arial" w:hAnsi="Arial" w:cs="Arial"/>
          <w:color w:val="000000" w:themeColor="text1"/>
        </w:rPr>
      </w:pPr>
      <w:r w:rsidRPr="00E42148">
        <w:rPr>
          <w:rFonts w:ascii="Arial" w:hAnsi="Arial" w:cs="Arial"/>
          <w:color w:val="000000" w:themeColor="text1"/>
        </w:rPr>
        <w:t>(Número de Riesgos Identificados/núme</w:t>
      </w:r>
      <w:r w:rsidR="00262C48" w:rsidRPr="00E42148">
        <w:rPr>
          <w:rFonts w:ascii="Arial" w:hAnsi="Arial" w:cs="Arial"/>
          <w:color w:val="000000" w:themeColor="text1"/>
        </w:rPr>
        <w:t>ro de Riesgos ocurridos x 100%)</w:t>
      </w:r>
    </w:p>
    <w:tbl>
      <w:tblPr>
        <w:tblStyle w:val="Tablaconcuadrcula"/>
        <w:tblW w:w="5000" w:type="pct"/>
        <w:tblLook w:val="04A0" w:firstRow="1" w:lastRow="0" w:firstColumn="1" w:lastColumn="0" w:noHBand="0" w:noVBand="1"/>
      </w:tblPr>
      <w:tblGrid>
        <w:gridCol w:w="3860"/>
        <w:gridCol w:w="2885"/>
        <w:gridCol w:w="2309"/>
      </w:tblGrid>
      <w:tr w:rsidR="00090D1A" w:rsidRPr="00E42148" w14:paraId="078B2D12" w14:textId="77777777" w:rsidTr="00090D1A">
        <w:tc>
          <w:tcPr>
            <w:tcW w:w="2132" w:type="pct"/>
            <w:shd w:val="clear" w:color="auto" w:fill="99CCFF"/>
          </w:tcPr>
          <w:p w14:paraId="4E95CE84" w14:textId="77777777" w:rsidR="00203D23" w:rsidRPr="00E42148" w:rsidRDefault="00203D23" w:rsidP="00D3122A">
            <w:pPr>
              <w:rPr>
                <w:rFonts w:ascii="Arial" w:hAnsi="Arial" w:cs="Arial"/>
                <w:b/>
                <w:color w:val="000000" w:themeColor="text1"/>
              </w:rPr>
            </w:pPr>
            <w:r w:rsidRPr="00E42148">
              <w:rPr>
                <w:rFonts w:ascii="Arial" w:hAnsi="Arial" w:cs="Arial"/>
                <w:b/>
                <w:color w:val="000000" w:themeColor="text1"/>
              </w:rPr>
              <w:t>Riesgos identificados</w:t>
            </w:r>
          </w:p>
        </w:tc>
        <w:tc>
          <w:tcPr>
            <w:tcW w:w="1593" w:type="pct"/>
            <w:shd w:val="clear" w:color="auto" w:fill="99CCFF"/>
          </w:tcPr>
          <w:p w14:paraId="64207B03" w14:textId="77777777" w:rsidR="00203D23" w:rsidRPr="00E42148" w:rsidRDefault="00203D23" w:rsidP="00D3122A">
            <w:pPr>
              <w:rPr>
                <w:rFonts w:ascii="Arial" w:hAnsi="Arial" w:cs="Arial"/>
                <w:b/>
                <w:color w:val="000000" w:themeColor="text1"/>
              </w:rPr>
            </w:pPr>
            <w:r w:rsidRPr="00E42148">
              <w:rPr>
                <w:rFonts w:ascii="Arial" w:hAnsi="Arial" w:cs="Arial"/>
                <w:b/>
                <w:color w:val="000000" w:themeColor="text1"/>
              </w:rPr>
              <w:t>Riesgos ocurridos</w:t>
            </w:r>
          </w:p>
          <w:p w14:paraId="4D1C12DB" w14:textId="77777777" w:rsidR="00203D23" w:rsidRPr="00E42148" w:rsidRDefault="00203D23" w:rsidP="00D3122A">
            <w:pPr>
              <w:rPr>
                <w:rFonts w:ascii="Arial" w:hAnsi="Arial" w:cs="Arial"/>
                <w:b/>
                <w:color w:val="000000" w:themeColor="text1"/>
              </w:rPr>
            </w:pPr>
            <w:r w:rsidRPr="00E42148">
              <w:rPr>
                <w:rFonts w:ascii="Arial" w:hAnsi="Arial" w:cs="Arial"/>
                <w:b/>
                <w:color w:val="000000" w:themeColor="text1"/>
              </w:rPr>
              <w:t xml:space="preserve">SI/NO/Parcial </w:t>
            </w:r>
          </w:p>
          <w:p w14:paraId="490C438F" w14:textId="77777777" w:rsidR="00203D23" w:rsidRPr="00E42148" w:rsidRDefault="00203D23" w:rsidP="00D3122A">
            <w:pPr>
              <w:rPr>
                <w:rFonts w:ascii="Arial" w:hAnsi="Arial" w:cs="Arial"/>
                <w:b/>
                <w:color w:val="000000" w:themeColor="text1"/>
              </w:rPr>
            </w:pPr>
            <w:r w:rsidRPr="00E42148">
              <w:rPr>
                <w:rFonts w:ascii="Arial" w:hAnsi="Arial" w:cs="Arial"/>
                <w:b/>
                <w:color w:val="000000" w:themeColor="text1"/>
              </w:rPr>
              <w:t>(1, 0 o 0,5)</w:t>
            </w:r>
          </w:p>
        </w:tc>
        <w:tc>
          <w:tcPr>
            <w:tcW w:w="1275" w:type="pct"/>
            <w:shd w:val="clear" w:color="auto" w:fill="99CCFF"/>
          </w:tcPr>
          <w:p w14:paraId="7688A348" w14:textId="77777777" w:rsidR="00203D23" w:rsidRPr="00E42148" w:rsidRDefault="00203D23" w:rsidP="00D3122A">
            <w:pPr>
              <w:rPr>
                <w:rFonts w:ascii="Arial" w:hAnsi="Arial" w:cs="Arial"/>
                <w:b/>
                <w:color w:val="000000" w:themeColor="text1"/>
              </w:rPr>
            </w:pPr>
            <w:r w:rsidRPr="00E42148">
              <w:rPr>
                <w:rFonts w:ascii="Arial" w:hAnsi="Arial" w:cs="Arial"/>
                <w:b/>
                <w:color w:val="000000" w:themeColor="text1"/>
              </w:rPr>
              <w:t xml:space="preserve">% Efectividad </w:t>
            </w:r>
          </w:p>
          <w:p w14:paraId="72ECF54B" w14:textId="77777777" w:rsidR="00203D23" w:rsidRPr="00E42148" w:rsidRDefault="00203D23" w:rsidP="00D3122A">
            <w:pPr>
              <w:rPr>
                <w:rFonts w:ascii="Arial" w:hAnsi="Arial" w:cs="Arial"/>
                <w:b/>
                <w:color w:val="000000" w:themeColor="text1"/>
              </w:rPr>
            </w:pPr>
          </w:p>
        </w:tc>
      </w:tr>
      <w:tr w:rsidR="00090D1A" w:rsidRPr="00E42148" w14:paraId="208BBDCC" w14:textId="77777777" w:rsidTr="00090D1A">
        <w:tc>
          <w:tcPr>
            <w:tcW w:w="2132" w:type="pct"/>
          </w:tcPr>
          <w:p w14:paraId="014CB188" w14:textId="77777777" w:rsidR="00203D23" w:rsidRPr="00E42148" w:rsidRDefault="00203D23" w:rsidP="00D3122A">
            <w:pPr>
              <w:rPr>
                <w:rFonts w:ascii="Arial" w:hAnsi="Arial" w:cs="Arial"/>
                <w:b/>
                <w:color w:val="000000" w:themeColor="text1"/>
              </w:rPr>
            </w:pPr>
          </w:p>
        </w:tc>
        <w:tc>
          <w:tcPr>
            <w:tcW w:w="1593" w:type="pct"/>
          </w:tcPr>
          <w:p w14:paraId="76436567" w14:textId="77777777" w:rsidR="00203D23" w:rsidRPr="00E42148" w:rsidRDefault="00203D23" w:rsidP="00D3122A">
            <w:pPr>
              <w:rPr>
                <w:rFonts w:ascii="Arial" w:hAnsi="Arial" w:cs="Arial"/>
                <w:b/>
                <w:color w:val="000000" w:themeColor="text1"/>
              </w:rPr>
            </w:pPr>
          </w:p>
        </w:tc>
        <w:tc>
          <w:tcPr>
            <w:tcW w:w="1275" w:type="pct"/>
          </w:tcPr>
          <w:p w14:paraId="129606B3" w14:textId="77777777" w:rsidR="00203D23" w:rsidRPr="00E42148" w:rsidRDefault="00203D23" w:rsidP="00D3122A">
            <w:pPr>
              <w:rPr>
                <w:rFonts w:ascii="Arial" w:hAnsi="Arial" w:cs="Arial"/>
                <w:b/>
                <w:color w:val="000000" w:themeColor="text1"/>
              </w:rPr>
            </w:pPr>
          </w:p>
        </w:tc>
      </w:tr>
      <w:tr w:rsidR="00090D1A" w:rsidRPr="00E42148" w14:paraId="068AE4C6" w14:textId="77777777" w:rsidTr="00090D1A">
        <w:tc>
          <w:tcPr>
            <w:tcW w:w="2132" w:type="pct"/>
          </w:tcPr>
          <w:p w14:paraId="2BFCFA80" w14:textId="77777777" w:rsidR="00203D23" w:rsidRPr="00E42148" w:rsidRDefault="00203D23" w:rsidP="00D3122A">
            <w:pPr>
              <w:rPr>
                <w:rFonts w:ascii="Arial" w:hAnsi="Arial" w:cs="Arial"/>
                <w:b/>
                <w:color w:val="000000" w:themeColor="text1"/>
              </w:rPr>
            </w:pPr>
          </w:p>
        </w:tc>
        <w:tc>
          <w:tcPr>
            <w:tcW w:w="1593" w:type="pct"/>
          </w:tcPr>
          <w:p w14:paraId="2322CD9A" w14:textId="77777777" w:rsidR="00203D23" w:rsidRPr="00E42148" w:rsidRDefault="00203D23" w:rsidP="00D3122A">
            <w:pPr>
              <w:rPr>
                <w:rFonts w:ascii="Arial" w:hAnsi="Arial" w:cs="Arial"/>
                <w:b/>
                <w:color w:val="000000" w:themeColor="text1"/>
              </w:rPr>
            </w:pPr>
          </w:p>
        </w:tc>
        <w:tc>
          <w:tcPr>
            <w:tcW w:w="1275" w:type="pct"/>
          </w:tcPr>
          <w:p w14:paraId="09366344" w14:textId="77777777" w:rsidR="00203D23" w:rsidRPr="00E42148" w:rsidRDefault="00203D23" w:rsidP="00D3122A">
            <w:pPr>
              <w:rPr>
                <w:rFonts w:ascii="Arial" w:hAnsi="Arial" w:cs="Arial"/>
                <w:b/>
                <w:color w:val="000000" w:themeColor="text1"/>
              </w:rPr>
            </w:pPr>
          </w:p>
        </w:tc>
      </w:tr>
      <w:tr w:rsidR="00090D1A" w:rsidRPr="00E42148" w14:paraId="730C707B" w14:textId="77777777" w:rsidTr="00090D1A">
        <w:tc>
          <w:tcPr>
            <w:tcW w:w="2132" w:type="pct"/>
            <w:tcBorders>
              <w:bottom w:val="single" w:sz="4" w:space="0" w:color="auto"/>
            </w:tcBorders>
          </w:tcPr>
          <w:p w14:paraId="197734D5" w14:textId="77777777" w:rsidR="00203D23" w:rsidRPr="00E42148" w:rsidRDefault="00203D23" w:rsidP="00D3122A">
            <w:pPr>
              <w:rPr>
                <w:rFonts w:ascii="Arial" w:hAnsi="Arial" w:cs="Arial"/>
                <w:b/>
                <w:color w:val="000000" w:themeColor="text1"/>
              </w:rPr>
            </w:pPr>
          </w:p>
        </w:tc>
        <w:tc>
          <w:tcPr>
            <w:tcW w:w="1593" w:type="pct"/>
            <w:tcBorders>
              <w:bottom w:val="single" w:sz="4" w:space="0" w:color="auto"/>
            </w:tcBorders>
          </w:tcPr>
          <w:p w14:paraId="0D328C00" w14:textId="77777777" w:rsidR="00203D23" w:rsidRPr="00E42148" w:rsidRDefault="00203D23" w:rsidP="00D3122A">
            <w:pPr>
              <w:rPr>
                <w:rFonts w:ascii="Arial" w:hAnsi="Arial" w:cs="Arial"/>
                <w:b/>
                <w:color w:val="000000" w:themeColor="text1"/>
              </w:rPr>
            </w:pPr>
          </w:p>
        </w:tc>
        <w:tc>
          <w:tcPr>
            <w:tcW w:w="1275" w:type="pct"/>
          </w:tcPr>
          <w:p w14:paraId="67318D73" w14:textId="77777777" w:rsidR="00203D23" w:rsidRPr="00E42148" w:rsidRDefault="00203D23" w:rsidP="00D3122A">
            <w:pPr>
              <w:rPr>
                <w:rFonts w:ascii="Arial" w:hAnsi="Arial" w:cs="Arial"/>
                <w:b/>
                <w:color w:val="000000" w:themeColor="text1"/>
              </w:rPr>
            </w:pPr>
          </w:p>
        </w:tc>
      </w:tr>
      <w:tr w:rsidR="00090D1A" w:rsidRPr="00E42148" w14:paraId="044B2643" w14:textId="77777777" w:rsidTr="00090D1A">
        <w:tc>
          <w:tcPr>
            <w:tcW w:w="2132" w:type="pct"/>
            <w:tcBorders>
              <w:bottom w:val="single" w:sz="4" w:space="0" w:color="auto"/>
            </w:tcBorders>
            <w:shd w:val="clear" w:color="auto" w:fill="CCFFFF"/>
          </w:tcPr>
          <w:p w14:paraId="3F441A9E" w14:textId="77777777" w:rsidR="00203D23" w:rsidRPr="00E42148" w:rsidRDefault="00203D23" w:rsidP="00D3122A">
            <w:pPr>
              <w:rPr>
                <w:rFonts w:ascii="Arial" w:hAnsi="Arial" w:cs="Arial"/>
                <w:b/>
                <w:color w:val="000000" w:themeColor="text1"/>
              </w:rPr>
            </w:pPr>
            <w:r w:rsidRPr="00E42148">
              <w:rPr>
                <w:rFonts w:ascii="Arial" w:hAnsi="Arial" w:cs="Arial"/>
                <w:b/>
                <w:color w:val="000000" w:themeColor="text1"/>
              </w:rPr>
              <w:t>Total I:</w:t>
            </w:r>
          </w:p>
        </w:tc>
        <w:tc>
          <w:tcPr>
            <w:tcW w:w="1593" w:type="pct"/>
            <w:tcBorders>
              <w:bottom w:val="single" w:sz="4" w:space="0" w:color="auto"/>
            </w:tcBorders>
            <w:shd w:val="clear" w:color="auto" w:fill="CCFFFF"/>
          </w:tcPr>
          <w:p w14:paraId="32BDE3A9" w14:textId="77777777" w:rsidR="00203D23" w:rsidRPr="00E42148" w:rsidRDefault="00203D23" w:rsidP="00D3122A">
            <w:pPr>
              <w:rPr>
                <w:rFonts w:ascii="Arial" w:hAnsi="Arial" w:cs="Arial"/>
                <w:b/>
                <w:color w:val="000000" w:themeColor="text1"/>
              </w:rPr>
            </w:pPr>
            <w:r w:rsidRPr="00E42148">
              <w:rPr>
                <w:rFonts w:ascii="Arial" w:hAnsi="Arial" w:cs="Arial"/>
                <w:b/>
                <w:color w:val="000000" w:themeColor="text1"/>
              </w:rPr>
              <w:t>Total O:</w:t>
            </w:r>
          </w:p>
        </w:tc>
        <w:tc>
          <w:tcPr>
            <w:tcW w:w="1275" w:type="pct"/>
            <w:tcBorders>
              <w:bottom w:val="single" w:sz="4" w:space="0" w:color="auto"/>
            </w:tcBorders>
            <w:shd w:val="clear" w:color="auto" w:fill="99CC00"/>
          </w:tcPr>
          <w:p w14:paraId="39D39014" w14:textId="77777777" w:rsidR="00203D23" w:rsidRPr="00E42148" w:rsidRDefault="00203D23" w:rsidP="00D3122A">
            <w:pPr>
              <w:rPr>
                <w:rFonts w:ascii="Arial" w:hAnsi="Arial" w:cs="Arial"/>
                <w:b/>
                <w:color w:val="000000" w:themeColor="text1"/>
                <w:highlight w:val="green"/>
              </w:rPr>
            </w:pPr>
            <w:r w:rsidRPr="00E42148">
              <w:rPr>
                <w:rFonts w:ascii="Arial" w:hAnsi="Arial" w:cs="Arial"/>
                <w:b/>
                <w:color w:val="000000" w:themeColor="text1"/>
              </w:rPr>
              <w:t>O/I x100%:</w:t>
            </w:r>
          </w:p>
        </w:tc>
      </w:tr>
      <w:tr w:rsidR="00090D1A" w:rsidRPr="00E42148" w14:paraId="4BAF396C" w14:textId="77777777" w:rsidTr="00090D1A">
        <w:tc>
          <w:tcPr>
            <w:tcW w:w="5000" w:type="pct"/>
            <w:gridSpan w:val="3"/>
            <w:shd w:val="clear" w:color="auto" w:fill="FFCC99"/>
          </w:tcPr>
          <w:p w14:paraId="05E20A3B" w14:textId="7A7C1D40" w:rsidR="00203D23" w:rsidRPr="00E42148" w:rsidRDefault="00203D23" w:rsidP="002E65E0">
            <w:pPr>
              <w:rPr>
                <w:rFonts w:ascii="Arial" w:hAnsi="Arial" w:cs="Arial"/>
                <w:b/>
                <w:color w:val="000000" w:themeColor="text1"/>
              </w:rPr>
            </w:pPr>
            <w:r w:rsidRPr="00E42148">
              <w:rPr>
                <w:rFonts w:ascii="Arial" w:hAnsi="Arial" w:cs="Arial"/>
                <w:b/>
                <w:color w:val="000000" w:themeColor="text1"/>
              </w:rPr>
              <w:t>Recomendaciones ajuste GIRSA:</w:t>
            </w:r>
          </w:p>
        </w:tc>
      </w:tr>
      <w:tr w:rsidR="00090D1A" w:rsidRPr="00E42148" w14:paraId="42827603" w14:textId="77777777" w:rsidTr="00090D1A">
        <w:trPr>
          <w:trHeight w:val="354"/>
        </w:trPr>
        <w:tc>
          <w:tcPr>
            <w:tcW w:w="5000" w:type="pct"/>
            <w:gridSpan w:val="3"/>
            <w:shd w:val="clear" w:color="auto" w:fill="FFCC99"/>
          </w:tcPr>
          <w:p w14:paraId="154CE88F" w14:textId="0928BA34" w:rsidR="00203D23" w:rsidRPr="00E42148" w:rsidRDefault="00203D23" w:rsidP="002E65E0">
            <w:pPr>
              <w:rPr>
                <w:rFonts w:ascii="Arial" w:hAnsi="Arial" w:cs="Arial"/>
                <w:b/>
                <w:color w:val="000000" w:themeColor="text1"/>
              </w:rPr>
            </w:pPr>
            <w:r w:rsidRPr="00E42148">
              <w:rPr>
                <w:rFonts w:ascii="Arial" w:hAnsi="Arial" w:cs="Arial"/>
                <w:b/>
                <w:color w:val="000000" w:themeColor="text1"/>
              </w:rPr>
              <w:t>Lecciones Aprendidas:</w:t>
            </w:r>
          </w:p>
        </w:tc>
      </w:tr>
    </w:tbl>
    <w:p w14:paraId="6CD8DC0C" w14:textId="77777777" w:rsidR="00E048FA" w:rsidRPr="00E42148" w:rsidRDefault="00E048FA" w:rsidP="00262C48">
      <w:pPr>
        <w:pStyle w:val="Sinespaciado"/>
        <w:rPr>
          <w:rFonts w:ascii="Arial" w:hAnsi="Arial" w:cs="Arial"/>
          <w:b/>
          <w:color w:val="000000" w:themeColor="text1"/>
        </w:rPr>
      </w:pPr>
    </w:p>
    <w:p w14:paraId="7D974A15" w14:textId="77777777" w:rsidR="00203D23" w:rsidRPr="00E42148" w:rsidRDefault="00203D23" w:rsidP="00262C48">
      <w:pPr>
        <w:pStyle w:val="Sinespaciado"/>
        <w:rPr>
          <w:rFonts w:ascii="Arial" w:hAnsi="Arial" w:cs="Arial"/>
          <w:b/>
          <w:color w:val="000000" w:themeColor="text1"/>
        </w:rPr>
      </w:pPr>
      <w:r w:rsidRPr="00E42148">
        <w:rPr>
          <w:rFonts w:ascii="Arial" w:hAnsi="Arial" w:cs="Arial"/>
          <w:b/>
          <w:color w:val="000000" w:themeColor="text1"/>
        </w:rPr>
        <w:t xml:space="preserve">Indicador 3. Efectividad del análisis de riesgos </w:t>
      </w:r>
    </w:p>
    <w:p w14:paraId="5AE491AD" w14:textId="74F1E51B" w:rsidR="00203D23" w:rsidRPr="00E42148" w:rsidRDefault="00203D23" w:rsidP="00203D23">
      <w:pPr>
        <w:rPr>
          <w:rFonts w:ascii="Arial" w:hAnsi="Arial" w:cs="Arial"/>
          <w:color w:val="000000" w:themeColor="text1"/>
        </w:rPr>
      </w:pPr>
      <w:r w:rsidRPr="00E42148">
        <w:rPr>
          <w:rFonts w:ascii="Arial" w:hAnsi="Arial" w:cs="Arial"/>
          <w:color w:val="000000" w:themeColor="text1"/>
        </w:rPr>
        <w:t>(1/1+</w:t>
      </w:r>
      <w:r w:rsidR="00090D1A" w:rsidRPr="00E42148">
        <w:rPr>
          <w:rFonts w:ascii="Arial" w:hAnsi="Arial" w:cs="Arial"/>
          <w:color w:val="000000" w:themeColor="text1"/>
        </w:rPr>
        <w:t xml:space="preserve"> </w:t>
      </w:r>
      <w:r w:rsidRPr="00E42148">
        <w:rPr>
          <w:rFonts w:ascii="Arial" w:hAnsi="Arial" w:cs="Arial"/>
          <w:color w:val="000000" w:themeColor="text1"/>
        </w:rPr>
        <w:t xml:space="preserve">número de riesgos contingentes, </w:t>
      </w:r>
      <w:r w:rsidR="00262C48" w:rsidRPr="00E42148">
        <w:rPr>
          <w:rFonts w:ascii="Arial" w:hAnsi="Arial" w:cs="Arial"/>
          <w:color w:val="000000" w:themeColor="text1"/>
        </w:rPr>
        <w:t>no previstos)</w:t>
      </w:r>
    </w:p>
    <w:tbl>
      <w:tblPr>
        <w:tblStyle w:val="Tablaconcuadrcula"/>
        <w:tblW w:w="5000" w:type="pct"/>
        <w:tblLook w:val="04A0" w:firstRow="1" w:lastRow="0" w:firstColumn="1" w:lastColumn="0" w:noHBand="0" w:noVBand="1"/>
      </w:tblPr>
      <w:tblGrid>
        <w:gridCol w:w="4255"/>
        <w:gridCol w:w="4799"/>
      </w:tblGrid>
      <w:tr w:rsidR="00090D1A" w:rsidRPr="00E42148" w14:paraId="7AF4F16D" w14:textId="77777777" w:rsidTr="00090D1A">
        <w:tc>
          <w:tcPr>
            <w:tcW w:w="2350" w:type="pct"/>
            <w:shd w:val="clear" w:color="auto" w:fill="99CCFF"/>
          </w:tcPr>
          <w:p w14:paraId="0DB58333" w14:textId="77777777" w:rsidR="00203D23" w:rsidRPr="00E42148" w:rsidRDefault="00203D23" w:rsidP="00D3122A">
            <w:pPr>
              <w:rPr>
                <w:rFonts w:ascii="Arial" w:hAnsi="Arial" w:cs="Arial"/>
                <w:b/>
                <w:color w:val="000000" w:themeColor="text1"/>
              </w:rPr>
            </w:pPr>
            <w:r w:rsidRPr="00E42148">
              <w:rPr>
                <w:rFonts w:ascii="Arial" w:hAnsi="Arial" w:cs="Arial"/>
                <w:b/>
                <w:color w:val="000000" w:themeColor="text1"/>
              </w:rPr>
              <w:t>Riesgos contingentes</w:t>
            </w:r>
          </w:p>
        </w:tc>
        <w:tc>
          <w:tcPr>
            <w:tcW w:w="2650" w:type="pct"/>
            <w:shd w:val="clear" w:color="auto" w:fill="99CCFF"/>
          </w:tcPr>
          <w:p w14:paraId="0776FDD8" w14:textId="77777777" w:rsidR="00203D23" w:rsidRPr="00E42148" w:rsidRDefault="00203D23" w:rsidP="00D3122A">
            <w:pPr>
              <w:rPr>
                <w:rFonts w:ascii="Arial" w:hAnsi="Arial" w:cs="Arial"/>
                <w:b/>
                <w:color w:val="000000" w:themeColor="text1"/>
              </w:rPr>
            </w:pPr>
            <w:r w:rsidRPr="00E42148">
              <w:rPr>
                <w:rFonts w:ascii="Arial" w:hAnsi="Arial" w:cs="Arial"/>
                <w:b/>
                <w:color w:val="000000" w:themeColor="text1"/>
              </w:rPr>
              <w:t>Medidas de mitigación realizadas</w:t>
            </w:r>
          </w:p>
        </w:tc>
      </w:tr>
      <w:tr w:rsidR="00090D1A" w:rsidRPr="00E42148" w14:paraId="2BA04873" w14:textId="77777777" w:rsidTr="00090D1A">
        <w:tc>
          <w:tcPr>
            <w:tcW w:w="2350" w:type="pct"/>
          </w:tcPr>
          <w:p w14:paraId="21DED803" w14:textId="77777777" w:rsidR="00203D23" w:rsidRPr="00E42148" w:rsidRDefault="00203D23" w:rsidP="00D3122A">
            <w:pPr>
              <w:rPr>
                <w:rFonts w:ascii="Arial" w:hAnsi="Arial" w:cs="Arial"/>
                <w:b/>
                <w:color w:val="000000" w:themeColor="text1"/>
              </w:rPr>
            </w:pPr>
          </w:p>
        </w:tc>
        <w:tc>
          <w:tcPr>
            <w:tcW w:w="2650" w:type="pct"/>
          </w:tcPr>
          <w:p w14:paraId="7D11B6D7" w14:textId="77777777" w:rsidR="00203D23" w:rsidRPr="00E42148" w:rsidRDefault="00203D23" w:rsidP="00D3122A">
            <w:pPr>
              <w:rPr>
                <w:rFonts w:ascii="Arial" w:hAnsi="Arial" w:cs="Arial"/>
                <w:b/>
                <w:color w:val="000000" w:themeColor="text1"/>
              </w:rPr>
            </w:pPr>
          </w:p>
        </w:tc>
      </w:tr>
      <w:tr w:rsidR="00090D1A" w:rsidRPr="00E42148" w14:paraId="4540816A" w14:textId="77777777" w:rsidTr="00090D1A">
        <w:tc>
          <w:tcPr>
            <w:tcW w:w="2350" w:type="pct"/>
          </w:tcPr>
          <w:p w14:paraId="3F081E72" w14:textId="77777777" w:rsidR="00203D23" w:rsidRPr="00E42148" w:rsidRDefault="00203D23" w:rsidP="00D3122A">
            <w:pPr>
              <w:rPr>
                <w:rFonts w:ascii="Arial" w:hAnsi="Arial" w:cs="Arial"/>
                <w:b/>
                <w:color w:val="000000" w:themeColor="text1"/>
              </w:rPr>
            </w:pPr>
          </w:p>
        </w:tc>
        <w:tc>
          <w:tcPr>
            <w:tcW w:w="2650" w:type="pct"/>
          </w:tcPr>
          <w:p w14:paraId="3584DDDF" w14:textId="77777777" w:rsidR="00203D23" w:rsidRPr="00E42148" w:rsidRDefault="00203D23" w:rsidP="00D3122A">
            <w:pPr>
              <w:rPr>
                <w:rFonts w:ascii="Arial" w:hAnsi="Arial" w:cs="Arial"/>
                <w:b/>
                <w:color w:val="000000" w:themeColor="text1"/>
              </w:rPr>
            </w:pPr>
          </w:p>
        </w:tc>
      </w:tr>
      <w:tr w:rsidR="00090D1A" w:rsidRPr="00E42148" w14:paraId="1E744F33" w14:textId="77777777" w:rsidTr="00090D1A">
        <w:tc>
          <w:tcPr>
            <w:tcW w:w="2350" w:type="pct"/>
          </w:tcPr>
          <w:p w14:paraId="56B18B56" w14:textId="77777777" w:rsidR="00203D23" w:rsidRPr="00E42148" w:rsidRDefault="00203D23" w:rsidP="00D3122A">
            <w:pPr>
              <w:rPr>
                <w:rFonts w:ascii="Arial" w:hAnsi="Arial" w:cs="Arial"/>
                <w:b/>
                <w:color w:val="000000" w:themeColor="text1"/>
              </w:rPr>
            </w:pPr>
          </w:p>
        </w:tc>
        <w:tc>
          <w:tcPr>
            <w:tcW w:w="2650" w:type="pct"/>
          </w:tcPr>
          <w:p w14:paraId="743B352F" w14:textId="77777777" w:rsidR="00203D23" w:rsidRPr="00E42148" w:rsidRDefault="00203D23" w:rsidP="00D3122A">
            <w:pPr>
              <w:rPr>
                <w:rFonts w:ascii="Arial" w:hAnsi="Arial" w:cs="Arial"/>
                <w:b/>
                <w:color w:val="000000" w:themeColor="text1"/>
              </w:rPr>
            </w:pPr>
          </w:p>
        </w:tc>
      </w:tr>
      <w:tr w:rsidR="00090D1A" w:rsidRPr="00E42148" w14:paraId="59BC3CD3" w14:textId="77777777" w:rsidTr="00090D1A">
        <w:tc>
          <w:tcPr>
            <w:tcW w:w="2350" w:type="pct"/>
            <w:tcBorders>
              <w:bottom w:val="single" w:sz="4" w:space="0" w:color="auto"/>
            </w:tcBorders>
          </w:tcPr>
          <w:p w14:paraId="6F0F2C92" w14:textId="77777777" w:rsidR="00203D23" w:rsidRPr="00E42148" w:rsidRDefault="00203D23" w:rsidP="00D3122A">
            <w:pPr>
              <w:rPr>
                <w:rFonts w:ascii="Arial" w:hAnsi="Arial" w:cs="Arial"/>
                <w:b/>
                <w:color w:val="000000" w:themeColor="text1"/>
              </w:rPr>
            </w:pPr>
          </w:p>
        </w:tc>
        <w:tc>
          <w:tcPr>
            <w:tcW w:w="2650" w:type="pct"/>
            <w:tcBorders>
              <w:bottom w:val="single" w:sz="4" w:space="0" w:color="auto"/>
            </w:tcBorders>
          </w:tcPr>
          <w:p w14:paraId="342DBD19" w14:textId="77777777" w:rsidR="00203D23" w:rsidRPr="00E42148" w:rsidRDefault="00203D23" w:rsidP="00D3122A">
            <w:pPr>
              <w:rPr>
                <w:rFonts w:ascii="Arial" w:hAnsi="Arial" w:cs="Arial"/>
                <w:b/>
                <w:color w:val="000000" w:themeColor="text1"/>
              </w:rPr>
            </w:pPr>
          </w:p>
        </w:tc>
      </w:tr>
      <w:tr w:rsidR="00090D1A" w:rsidRPr="00E42148" w14:paraId="2F99976C" w14:textId="77777777" w:rsidTr="00090D1A">
        <w:tc>
          <w:tcPr>
            <w:tcW w:w="2350" w:type="pct"/>
            <w:tcBorders>
              <w:bottom w:val="single" w:sz="4" w:space="0" w:color="auto"/>
            </w:tcBorders>
            <w:shd w:val="clear" w:color="auto" w:fill="CCFFFF"/>
          </w:tcPr>
          <w:p w14:paraId="25765534" w14:textId="77777777" w:rsidR="00203D23" w:rsidRPr="00E42148" w:rsidRDefault="00203D23" w:rsidP="00D3122A">
            <w:pPr>
              <w:rPr>
                <w:rFonts w:ascii="Arial" w:hAnsi="Arial" w:cs="Arial"/>
                <w:b/>
                <w:color w:val="000000" w:themeColor="text1"/>
              </w:rPr>
            </w:pPr>
            <w:r w:rsidRPr="00E42148">
              <w:rPr>
                <w:rFonts w:ascii="Arial" w:hAnsi="Arial" w:cs="Arial"/>
                <w:b/>
                <w:color w:val="000000" w:themeColor="text1"/>
              </w:rPr>
              <w:t>Total ( C ):</w:t>
            </w:r>
          </w:p>
        </w:tc>
        <w:tc>
          <w:tcPr>
            <w:tcW w:w="2650" w:type="pct"/>
            <w:tcBorders>
              <w:bottom w:val="single" w:sz="4" w:space="0" w:color="auto"/>
            </w:tcBorders>
            <w:shd w:val="clear" w:color="auto" w:fill="99CC00"/>
          </w:tcPr>
          <w:p w14:paraId="47AF6A9B" w14:textId="77777777" w:rsidR="00203D23" w:rsidRPr="00E42148" w:rsidRDefault="00203D23" w:rsidP="00D3122A">
            <w:pPr>
              <w:rPr>
                <w:rFonts w:ascii="Arial" w:hAnsi="Arial" w:cs="Arial"/>
                <w:b/>
                <w:color w:val="000000" w:themeColor="text1"/>
              </w:rPr>
            </w:pPr>
            <w:r w:rsidRPr="00E42148">
              <w:rPr>
                <w:rFonts w:ascii="Arial" w:hAnsi="Arial" w:cs="Arial"/>
                <w:b/>
                <w:color w:val="000000" w:themeColor="text1"/>
              </w:rPr>
              <w:t xml:space="preserve">1/(1+C) x 100%: </w:t>
            </w:r>
          </w:p>
        </w:tc>
      </w:tr>
      <w:tr w:rsidR="00090D1A" w:rsidRPr="00E42148" w14:paraId="02DE2DCB" w14:textId="77777777" w:rsidTr="00090D1A">
        <w:tc>
          <w:tcPr>
            <w:tcW w:w="5000" w:type="pct"/>
            <w:gridSpan w:val="2"/>
            <w:tcBorders>
              <w:bottom w:val="single" w:sz="4" w:space="0" w:color="auto"/>
            </w:tcBorders>
            <w:shd w:val="clear" w:color="auto" w:fill="FFCC99"/>
          </w:tcPr>
          <w:p w14:paraId="304C86DA" w14:textId="067B2195" w:rsidR="00203D23" w:rsidRPr="00E42148" w:rsidRDefault="00203D23" w:rsidP="002E65E0">
            <w:pPr>
              <w:rPr>
                <w:rFonts w:ascii="Arial" w:hAnsi="Arial" w:cs="Arial"/>
                <w:b/>
                <w:color w:val="000000" w:themeColor="text1"/>
              </w:rPr>
            </w:pPr>
            <w:r w:rsidRPr="00E42148">
              <w:rPr>
                <w:rFonts w:ascii="Arial" w:hAnsi="Arial" w:cs="Arial"/>
                <w:b/>
                <w:color w:val="000000" w:themeColor="text1"/>
              </w:rPr>
              <w:t>Recomendaciones ajuste GIRSA:</w:t>
            </w:r>
          </w:p>
        </w:tc>
      </w:tr>
      <w:tr w:rsidR="00090D1A" w:rsidRPr="00E42148" w14:paraId="11F06B97" w14:textId="77777777" w:rsidTr="00090D1A">
        <w:tc>
          <w:tcPr>
            <w:tcW w:w="5000" w:type="pct"/>
            <w:gridSpan w:val="2"/>
            <w:shd w:val="clear" w:color="auto" w:fill="FFCC99"/>
          </w:tcPr>
          <w:p w14:paraId="3B6E4F99" w14:textId="3CC3F206" w:rsidR="00203D23" w:rsidRPr="00E42148" w:rsidRDefault="00203D23" w:rsidP="002E65E0">
            <w:pPr>
              <w:rPr>
                <w:rFonts w:ascii="Arial" w:hAnsi="Arial" w:cs="Arial"/>
                <w:b/>
                <w:color w:val="000000" w:themeColor="text1"/>
              </w:rPr>
            </w:pPr>
            <w:r w:rsidRPr="00E42148">
              <w:rPr>
                <w:rFonts w:ascii="Arial" w:hAnsi="Arial" w:cs="Arial"/>
                <w:b/>
                <w:color w:val="000000" w:themeColor="text1"/>
              </w:rPr>
              <w:t>Lecciones Aprendidas:</w:t>
            </w:r>
          </w:p>
        </w:tc>
      </w:tr>
    </w:tbl>
    <w:p w14:paraId="4F5C2C83" w14:textId="77777777" w:rsidR="00203D23" w:rsidRPr="00E42148" w:rsidRDefault="00203D23" w:rsidP="00203D23">
      <w:pPr>
        <w:rPr>
          <w:rFonts w:ascii="Arial" w:hAnsi="Arial" w:cs="Arial"/>
          <w:b/>
          <w:color w:val="000000" w:themeColor="text1"/>
        </w:rPr>
      </w:pPr>
    </w:p>
    <w:p w14:paraId="7EEF2FAC" w14:textId="77777777" w:rsidR="00090D1A" w:rsidRPr="00E42148" w:rsidRDefault="00090D1A" w:rsidP="00203D23">
      <w:pPr>
        <w:rPr>
          <w:rFonts w:ascii="Arial" w:hAnsi="Arial" w:cs="Arial"/>
          <w:b/>
          <w:color w:val="000000" w:themeColor="text1"/>
        </w:rPr>
      </w:pPr>
    </w:p>
    <w:p w14:paraId="6823EE2C" w14:textId="77777777" w:rsidR="0088716D" w:rsidRPr="00E42148" w:rsidRDefault="0088716D" w:rsidP="007E107A">
      <w:pPr>
        <w:jc w:val="both"/>
        <w:rPr>
          <w:rFonts w:ascii="Arial" w:hAnsi="Arial" w:cs="Arial"/>
          <w:b/>
          <w:color w:val="000000" w:themeColor="text1"/>
        </w:rPr>
      </w:pPr>
    </w:p>
    <w:sectPr w:rsidR="0088716D" w:rsidRPr="00E42148" w:rsidSect="00B04731">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46D06" w14:textId="77777777" w:rsidR="000941DF" w:rsidRDefault="000941DF" w:rsidP="00364B71">
      <w:pPr>
        <w:spacing w:after="0" w:line="240" w:lineRule="auto"/>
      </w:pPr>
      <w:r>
        <w:separator/>
      </w:r>
    </w:p>
  </w:endnote>
  <w:endnote w:type="continuationSeparator" w:id="0">
    <w:p w14:paraId="61F0F2F5" w14:textId="77777777" w:rsidR="000941DF" w:rsidRDefault="000941DF" w:rsidP="00364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TimesNewRomanPSMT">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CE41C" w14:textId="77777777" w:rsidR="00DF463A" w:rsidRDefault="00DF463A" w:rsidP="00C5110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DCE9025" w14:textId="77777777" w:rsidR="00DF463A" w:rsidRDefault="00DF463A" w:rsidP="0005494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87DFE" w14:textId="164DD653" w:rsidR="00DF463A" w:rsidRDefault="00DF463A" w:rsidP="00C5110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38</w:t>
    </w:r>
    <w:r>
      <w:rPr>
        <w:rStyle w:val="Nmerodepgina"/>
      </w:rPr>
      <w:fldChar w:fldCharType="end"/>
    </w:r>
  </w:p>
  <w:p w14:paraId="1A066545" w14:textId="24A39EB5" w:rsidR="00DF463A" w:rsidRDefault="00DF463A" w:rsidP="0005494D">
    <w:pPr>
      <w:pStyle w:val="Piedepgina"/>
      <w:ind w:right="360"/>
      <w:jc w:val="right"/>
    </w:pPr>
  </w:p>
  <w:p w14:paraId="1C1CF072" w14:textId="675922E7" w:rsidR="00DF463A" w:rsidRDefault="00DF463A" w:rsidP="0005494D">
    <w:pPr>
      <w:pStyle w:val="Piedepgina"/>
      <w:jc w:val="center"/>
    </w:pPr>
    <w:r>
      <w:t>GESTIÓN INTEGRAL DE RIESGOS SOCIO AMBIENTALES PROGRAMA REM COLOMBIA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13E2B" w14:textId="77777777" w:rsidR="000941DF" w:rsidRDefault="000941DF" w:rsidP="00364B71">
      <w:pPr>
        <w:spacing w:after="0" w:line="240" w:lineRule="auto"/>
      </w:pPr>
      <w:r>
        <w:separator/>
      </w:r>
    </w:p>
  </w:footnote>
  <w:footnote w:type="continuationSeparator" w:id="0">
    <w:p w14:paraId="47DF114A" w14:textId="77777777" w:rsidR="000941DF" w:rsidRDefault="000941DF" w:rsidP="00364B71">
      <w:pPr>
        <w:spacing w:after="0" w:line="240" w:lineRule="auto"/>
      </w:pPr>
      <w:r>
        <w:continuationSeparator/>
      </w:r>
    </w:p>
  </w:footnote>
  <w:footnote w:id="1">
    <w:p w14:paraId="009B2F18" w14:textId="77777777" w:rsidR="00DF463A" w:rsidRPr="00FF7A9D" w:rsidRDefault="00DF463A" w:rsidP="00FF7A9D">
      <w:pPr>
        <w:pStyle w:val="Listaconvietas"/>
        <w:numPr>
          <w:ilvl w:val="0"/>
          <w:numId w:val="0"/>
        </w:numPr>
        <w:ind w:left="360"/>
        <w:jc w:val="both"/>
        <w:rPr>
          <w:rFonts w:ascii="Cambria" w:hAnsi="Cambria"/>
          <w:sz w:val="18"/>
          <w:szCs w:val="18"/>
        </w:rPr>
      </w:pPr>
      <w:r w:rsidRPr="00FF7A9D">
        <w:rPr>
          <w:rStyle w:val="Refdenotaalpie"/>
          <w:rFonts w:ascii="Cambria" w:hAnsi="Cambria"/>
          <w:sz w:val="18"/>
          <w:szCs w:val="18"/>
        </w:rPr>
        <w:footnoteRef/>
      </w:r>
      <w:r w:rsidRPr="00FF7A9D">
        <w:rPr>
          <w:rFonts w:ascii="Cambria" w:hAnsi="Cambria"/>
          <w:sz w:val="18"/>
          <w:szCs w:val="18"/>
        </w:rPr>
        <w:t>https://www.minambiente.gov.co/index.php/component/content/article?id=2138:plantilla-bosques-biodiversidad-y-servicios-ecosistematicos-62#contenido-relacionado</w:t>
      </w:r>
    </w:p>
  </w:footnote>
  <w:footnote w:id="2">
    <w:p w14:paraId="55FC962B" w14:textId="7A26FDCC" w:rsidR="00DF463A" w:rsidRPr="001F6A92" w:rsidRDefault="00DF463A" w:rsidP="008717CF">
      <w:pPr>
        <w:pStyle w:val="Sinespaciado"/>
        <w:jc w:val="both"/>
        <w:rPr>
          <w:rFonts w:ascii="Cambria" w:hAnsi="Cambria"/>
          <w:sz w:val="18"/>
          <w:szCs w:val="18"/>
        </w:rPr>
      </w:pPr>
      <w:r w:rsidRPr="001F6A92">
        <w:rPr>
          <w:rStyle w:val="Refdenotaalpie"/>
          <w:rFonts w:ascii="Cambria" w:hAnsi="Cambria"/>
          <w:sz w:val="18"/>
          <w:szCs w:val="18"/>
        </w:rPr>
        <w:footnoteRef/>
      </w:r>
      <w:r w:rsidRPr="001F6A92">
        <w:rPr>
          <w:rFonts w:ascii="Cambria" w:hAnsi="Cambria"/>
          <w:sz w:val="18"/>
          <w:szCs w:val="18"/>
          <w:lang w:val="en"/>
        </w:rPr>
        <w:t xml:space="preserve"> </w:t>
      </w:r>
      <w:proofErr w:type="spellStart"/>
      <w:r w:rsidRPr="001F6A92">
        <w:rPr>
          <w:rFonts w:ascii="Cambria" w:hAnsi="Cambria"/>
          <w:sz w:val="18"/>
          <w:szCs w:val="18"/>
          <w:lang w:val="en-US"/>
        </w:rPr>
        <w:t>Angelsen</w:t>
      </w:r>
      <w:proofErr w:type="spellEnd"/>
      <w:r w:rsidRPr="001F6A92">
        <w:rPr>
          <w:rFonts w:ascii="Cambria" w:hAnsi="Cambria"/>
          <w:sz w:val="18"/>
          <w:szCs w:val="18"/>
          <w:lang w:val="en-US"/>
        </w:rPr>
        <w:t xml:space="preserve">, A., Brockhaus, M., </w:t>
      </w:r>
      <w:proofErr w:type="spellStart"/>
      <w:r w:rsidRPr="001F6A92">
        <w:rPr>
          <w:rFonts w:ascii="Cambria" w:hAnsi="Cambria"/>
          <w:sz w:val="18"/>
          <w:szCs w:val="18"/>
          <w:lang w:val="en-US"/>
        </w:rPr>
        <w:t>Sunderlin</w:t>
      </w:r>
      <w:proofErr w:type="spellEnd"/>
      <w:r w:rsidRPr="001F6A92">
        <w:rPr>
          <w:rFonts w:ascii="Cambria" w:hAnsi="Cambria"/>
          <w:sz w:val="18"/>
          <w:szCs w:val="18"/>
          <w:lang w:val="en-US"/>
        </w:rPr>
        <w:t xml:space="preserve">, W., &amp; </w:t>
      </w:r>
      <w:proofErr w:type="spellStart"/>
      <w:r w:rsidRPr="001F6A92">
        <w:rPr>
          <w:rFonts w:ascii="Cambria" w:hAnsi="Cambria"/>
          <w:sz w:val="18"/>
          <w:szCs w:val="18"/>
          <w:lang w:val="en-US"/>
        </w:rPr>
        <w:t>Verchot</w:t>
      </w:r>
      <w:proofErr w:type="spellEnd"/>
      <w:r w:rsidRPr="001F6A92">
        <w:rPr>
          <w:rFonts w:ascii="Cambria" w:hAnsi="Cambria"/>
          <w:sz w:val="18"/>
          <w:szCs w:val="18"/>
          <w:lang w:val="en-US"/>
        </w:rPr>
        <w:t xml:space="preserve">, L. (2013). </w:t>
      </w:r>
      <w:r w:rsidRPr="001F6A92">
        <w:rPr>
          <w:rFonts w:ascii="Cambria" w:hAnsi="Cambria"/>
          <w:i/>
          <w:iCs/>
          <w:sz w:val="18"/>
          <w:szCs w:val="18"/>
        </w:rPr>
        <w:t xml:space="preserve">Análisis de REDD+: Retos y opciones. </w:t>
      </w:r>
      <w:r w:rsidRPr="001F6A92">
        <w:rPr>
          <w:rFonts w:ascii="Cambria" w:hAnsi="Cambria"/>
          <w:sz w:val="18"/>
          <w:szCs w:val="18"/>
        </w:rPr>
        <w:t>Bogor, Indonesia: CIFOR</w:t>
      </w:r>
    </w:p>
  </w:footnote>
  <w:footnote w:id="3">
    <w:p w14:paraId="1FE4E4B5" w14:textId="77777777" w:rsidR="00DF463A" w:rsidRPr="008717CF" w:rsidRDefault="00DF463A" w:rsidP="00C234E2">
      <w:pPr>
        <w:pStyle w:val="Sinespaciado"/>
        <w:rPr>
          <w:rFonts w:ascii="Cambria" w:hAnsi="Cambria"/>
          <w:sz w:val="20"/>
          <w:szCs w:val="20"/>
        </w:rPr>
      </w:pPr>
      <w:r w:rsidRPr="008717CF">
        <w:rPr>
          <w:rStyle w:val="Refdenotaalpie"/>
          <w:rFonts w:ascii="Cambria" w:hAnsi="Cambria"/>
          <w:sz w:val="20"/>
          <w:szCs w:val="20"/>
        </w:rPr>
        <w:footnoteRef/>
      </w:r>
      <w:r w:rsidRPr="008717CF">
        <w:rPr>
          <w:rFonts w:ascii="Cambria" w:hAnsi="Cambria"/>
          <w:sz w:val="20"/>
          <w:szCs w:val="20"/>
        </w:rPr>
        <w:t xml:space="preserve"> ONU-REDD</w:t>
      </w:r>
      <w:r>
        <w:rPr>
          <w:rFonts w:ascii="Cambria" w:hAnsi="Cambria"/>
          <w:sz w:val="20"/>
          <w:szCs w:val="20"/>
        </w:rPr>
        <w:t>,</w:t>
      </w:r>
      <w:r w:rsidRPr="008717CF">
        <w:rPr>
          <w:rFonts w:ascii="Cambria" w:hAnsi="Cambria"/>
          <w:sz w:val="20"/>
          <w:szCs w:val="20"/>
        </w:rPr>
        <w:t xml:space="preserve"> 2015. Sistemas de información de las salvaguardas REDD+: Consideraciones prácticas de diseño.</w:t>
      </w:r>
    </w:p>
  </w:footnote>
  <w:footnote w:id="4">
    <w:p w14:paraId="6872D1E2" w14:textId="77777777" w:rsidR="00DF463A" w:rsidRPr="00561F68" w:rsidRDefault="00DF463A" w:rsidP="00EA097A">
      <w:pPr>
        <w:pStyle w:val="Textonotapie"/>
        <w:jc w:val="both"/>
      </w:pPr>
      <w:r w:rsidRPr="008717CF">
        <w:rPr>
          <w:rStyle w:val="Refdenotaalpie"/>
          <w:rFonts w:ascii="Cambria" w:hAnsi="Cambria"/>
        </w:rPr>
        <w:footnoteRef/>
      </w:r>
      <w:r w:rsidRPr="008717CF">
        <w:rPr>
          <w:rFonts w:ascii="Cambria" w:hAnsi="Cambria"/>
        </w:rPr>
        <w:t xml:space="preserve"> </w:t>
      </w:r>
      <w:r w:rsidRPr="008717CF">
        <w:rPr>
          <w:rFonts w:ascii="Cambria" w:hAnsi="Cambria"/>
          <w:color w:val="231F20"/>
        </w:rPr>
        <w:t>Actualmente se cuenta con la interpretación de las siete salvaguardas de Cancún que, en Colombia, se traduce en 16 elementos aplicables a las acciones y medidas REDD+ que se determinen en los niveles nacional, regional y local.</w:t>
      </w:r>
    </w:p>
  </w:footnote>
  <w:footnote w:id="5">
    <w:p w14:paraId="0B1EE0D1" w14:textId="77777777" w:rsidR="00DF463A" w:rsidRDefault="00DF463A" w:rsidP="00300BB1">
      <w:pPr>
        <w:pStyle w:val="Textonotapie"/>
      </w:pPr>
      <w:r>
        <w:rPr>
          <w:rStyle w:val="Refdenotaalpie"/>
        </w:rPr>
        <w:footnoteRef/>
      </w:r>
      <w:r>
        <w:t xml:space="preserve"> MADS. 2016. Estructura del Sistema Nacional de Salvaguardas. Documento en construcción</w:t>
      </w:r>
    </w:p>
  </w:footnote>
  <w:footnote w:id="6">
    <w:p w14:paraId="3AA3646E" w14:textId="77777777" w:rsidR="00DF463A" w:rsidRPr="00E42148" w:rsidRDefault="00DF463A" w:rsidP="00300BB1">
      <w:pPr>
        <w:pStyle w:val="Sinespaciado"/>
        <w:rPr>
          <w:rFonts w:ascii="Cambria" w:hAnsi="Cambria"/>
          <w:sz w:val="20"/>
          <w:szCs w:val="20"/>
          <w:lang w:val="en-US"/>
        </w:rPr>
      </w:pPr>
      <w:r>
        <w:rPr>
          <w:rStyle w:val="Refdenotaalpie"/>
        </w:rPr>
        <w:footnoteRef/>
      </w:r>
      <w:r>
        <w:t xml:space="preserve"> </w:t>
      </w:r>
      <w:r w:rsidRPr="008717CF">
        <w:rPr>
          <w:rFonts w:ascii="Cambria" w:hAnsi="Cambria"/>
          <w:sz w:val="20"/>
          <w:szCs w:val="20"/>
        </w:rPr>
        <w:t xml:space="preserve">Camacho, A. (2016). Salvaguardas Sociales y Ambientales para REDD+ en Colombia. </w:t>
      </w:r>
      <w:r w:rsidRPr="00E42148">
        <w:rPr>
          <w:rFonts w:ascii="Cambria" w:hAnsi="Cambria"/>
          <w:sz w:val="20"/>
          <w:szCs w:val="20"/>
          <w:lang w:val="en-US"/>
        </w:rPr>
        <w:t xml:space="preserve">Bogotá: Programa ONU REDD Colombia. </w:t>
      </w:r>
    </w:p>
    <w:p w14:paraId="295093C6" w14:textId="77777777" w:rsidR="00DF463A" w:rsidRPr="00E42148" w:rsidRDefault="00DF463A" w:rsidP="00300BB1">
      <w:pPr>
        <w:pStyle w:val="Textonotapie"/>
        <w:rPr>
          <w:lang w:val="en-US"/>
        </w:rPr>
      </w:pPr>
    </w:p>
  </w:footnote>
  <w:footnote w:id="7">
    <w:p w14:paraId="2E30DF59" w14:textId="77777777" w:rsidR="00DF463A" w:rsidRPr="00E42148" w:rsidRDefault="00DF463A" w:rsidP="009C2DEC">
      <w:pPr>
        <w:pStyle w:val="Sinespaciado"/>
        <w:rPr>
          <w:rFonts w:ascii="Cambria" w:hAnsi="Cambria" w:cs="Times"/>
          <w:sz w:val="18"/>
          <w:szCs w:val="18"/>
          <w:lang w:val="en-US"/>
        </w:rPr>
      </w:pPr>
      <w:r w:rsidRPr="00A063B5">
        <w:rPr>
          <w:rStyle w:val="Refdenotaalpie"/>
          <w:rFonts w:ascii="Cambria" w:hAnsi="Cambria"/>
          <w:sz w:val="18"/>
          <w:szCs w:val="18"/>
        </w:rPr>
        <w:footnoteRef/>
      </w:r>
      <w:r w:rsidRPr="00E42148">
        <w:rPr>
          <w:rFonts w:ascii="Cambria" w:hAnsi="Cambria"/>
          <w:sz w:val="18"/>
          <w:szCs w:val="18"/>
          <w:lang w:val="en-US"/>
        </w:rPr>
        <w:t xml:space="preserve">Sustainability Guidelines, Assessment of Environmental, Social and Climate Performance: Principles and Process, April 2016, KfW Development Bank </w:t>
      </w:r>
    </w:p>
  </w:footnote>
  <w:footnote w:id="8">
    <w:p w14:paraId="664981D3" w14:textId="09794592" w:rsidR="00DF463A" w:rsidRPr="00E42148" w:rsidRDefault="00DF463A">
      <w:pPr>
        <w:pStyle w:val="Textonotapie"/>
        <w:rPr>
          <w:rFonts w:ascii="Cambria" w:hAnsi="Cambria"/>
          <w:sz w:val="18"/>
          <w:szCs w:val="18"/>
          <w:lang w:val="en-US"/>
        </w:rPr>
      </w:pPr>
      <w:r w:rsidRPr="00A063B5">
        <w:rPr>
          <w:rStyle w:val="Refdenotaalpie"/>
          <w:rFonts w:ascii="Cambria" w:hAnsi="Cambria"/>
          <w:sz w:val="18"/>
          <w:szCs w:val="18"/>
        </w:rPr>
        <w:footnoteRef/>
      </w:r>
      <w:r w:rsidRPr="00E42148">
        <w:rPr>
          <w:rFonts w:ascii="Cambria" w:hAnsi="Cambria"/>
          <w:sz w:val="18"/>
          <w:szCs w:val="18"/>
          <w:lang w:val="en-US"/>
        </w:rPr>
        <w:t xml:space="preserve"> Sustainability Guidelines, Assessment of Environmental, Social and Climate Performance: Principles and Process, April 2016, KfW Development Bank</w:t>
      </w:r>
    </w:p>
  </w:footnote>
  <w:footnote w:id="9">
    <w:p w14:paraId="5BCA2AD3" w14:textId="77777777" w:rsidR="00DF463A" w:rsidRPr="00E42148" w:rsidRDefault="00DF463A" w:rsidP="00A063B5">
      <w:pPr>
        <w:jc w:val="both"/>
        <w:rPr>
          <w:rFonts w:ascii="Cambria" w:hAnsi="Cambria" w:cstheme="minorHAnsi"/>
          <w:color w:val="000000" w:themeColor="text1"/>
          <w:sz w:val="18"/>
          <w:szCs w:val="18"/>
          <w:lang w:val="en-US"/>
        </w:rPr>
      </w:pPr>
      <w:r w:rsidRPr="00A063B5">
        <w:rPr>
          <w:rStyle w:val="Refdenotaalpie"/>
          <w:rFonts w:ascii="Cambria" w:hAnsi="Cambria"/>
          <w:sz w:val="18"/>
          <w:szCs w:val="18"/>
        </w:rPr>
        <w:footnoteRef/>
      </w:r>
      <w:r w:rsidRPr="00E42148">
        <w:rPr>
          <w:rFonts w:ascii="Cambria" w:hAnsi="Cambria"/>
          <w:sz w:val="18"/>
          <w:szCs w:val="18"/>
          <w:lang w:val="en-US"/>
        </w:rPr>
        <w:t xml:space="preserve"> </w:t>
      </w:r>
      <w:r w:rsidRPr="00E42148">
        <w:rPr>
          <w:rFonts w:ascii="Cambria" w:hAnsi="Cambria" w:cs="Times New Roman"/>
          <w:sz w:val="18"/>
          <w:szCs w:val="18"/>
          <w:lang w:val="en-US"/>
        </w:rPr>
        <w:t xml:space="preserve">Guidelines on incorporating human rights standards and principles, including gender, in proposals for bilateral German Technical and Financial Cooperation, </w:t>
      </w:r>
      <w:proofErr w:type="spellStart"/>
      <w:r w:rsidRPr="00E42148">
        <w:rPr>
          <w:rFonts w:ascii="Cambria" w:hAnsi="Cambria" w:cs="Times New Roman"/>
          <w:sz w:val="18"/>
          <w:szCs w:val="18"/>
          <w:lang w:val="en-US"/>
        </w:rPr>
        <w:t>capítulo</w:t>
      </w:r>
      <w:proofErr w:type="spellEnd"/>
      <w:r w:rsidRPr="00E42148">
        <w:rPr>
          <w:rFonts w:ascii="Cambria" w:hAnsi="Cambria" w:cs="Times New Roman"/>
          <w:sz w:val="18"/>
          <w:szCs w:val="18"/>
          <w:lang w:val="en-US"/>
        </w:rPr>
        <w:t xml:space="preserve"> 7: Environmental policy, conservation and sustainable management of natural resources, BMZ, Division 204, 06-02-2013.</w:t>
      </w:r>
    </w:p>
    <w:p w14:paraId="72C0B561" w14:textId="6FF715C0" w:rsidR="00DF463A" w:rsidRPr="00E42148" w:rsidRDefault="00DF463A">
      <w:pPr>
        <w:pStyle w:val="Textonotapie"/>
        <w:rPr>
          <w:lang w:val="en-US"/>
        </w:rPr>
      </w:pPr>
    </w:p>
  </w:footnote>
  <w:footnote w:id="10">
    <w:p w14:paraId="5EA11252" w14:textId="6258B924" w:rsidR="00DF463A" w:rsidRPr="008D1202" w:rsidRDefault="00DF463A">
      <w:pPr>
        <w:pStyle w:val="Textonotapie"/>
        <w:rPr>
          <w:rFonts w:cstheme="minorHAnsi"/>
          <w:lang w:val="es-ES_tradnl"/>
        </w:rPr>
      </w:pPr>
      <w:r>
        <w:rPr>
          <w:rStyle w:val="Refdenotaalpie"/>
        </w:rPr>
        <w:footnoteRef/>
      </w:r>
      <w:r>
        <w:t xml:space="preserve"> </w:t>
      </w:r>
      <w:r w:rsidRPr="008D1202">
        <w:rPr>
          <w:rFonts w:cstheme="minorHAnsi"/>
        </w:rPr>
        <w:t>Matriz Excelmarco jurídico Colombia, ONU REDD</w:t>
      </w:r>
    </w:p>
  </w:footnote>
  <w:footnote w:id="11">
    <w:p w14:paraId="6601B0CA" w14:textId="19B5902B" w:rsidR="00DF463A" w:rsidRPr="00EC3247" w:rsidRDefault="00DF463A" w:rsidP="00203D23">
      <w:pPr>
        <w:widowControl w:val="0"/>
        <w:autoSpaceDE w:val="0"/>
        <w:autoSpaceDN w:val="0"/>
        <w:adjustRightInd w:val="0"/>
        <w:spacing w:after="240" w:line="240" w:lineRule="auto"/>
        <w:jc w:val="both"/>
        <w:rPr>
          <w:rFonts w:ascii="Times" w:hAnsi="Times" w:cs="Times"/>
          <w:sz w:val="24"/>
          <w:szCs w:val="24"/>
          <w:lang w:val="es-ES"/>
        </w:rPr>
      </w:pPr>
      <w:r w:rsidRPr="008D1202">
        <w:rPr>
          <w:rStyle w:val="Refdenotaalpie"/>
          <w:rFonts w:cstheme="minorHAnsi"/>
        </w:rPr>
        <w:footnoteRef/>
      </w:r>
      <w:r w:rsidRPr="008D1202">
        <w:rPr>
          <w:rFonts w:cstheme="minorHAnsi"/>
        </w:rPr>
        <w:t xml:space="preserve"> </w:t>
      </w:r>
      <w:r w:rsidRPr="00CF40B3">
        <w:rPr>
          <w:rFonts w:cstheme="minorHAnsi"/>
          <w:sz w:val="20"/>
          <w:szCs w:val="20"/>
        </w:rPr>
        <w:t xml:space="preserve">GIZ. </w:t>
      </w:r>
      <w:r w:rsidRPr="00CF40B3">
        <w:rPr>
          <w:rFonts w:cstheme="minorHAnsi"/>
          <w:sz w:val="20"/>
          <w:szCs w:val="20"/>
          <w:lang w:val="es-ES"/>
        </w:rPr>
        <w:t xml:space="preserve">Aura Robayo, Tatiana Mendoza, Julián Castro, </w:t>
      </w:r>
      <w:r w:rsidRPr="00CF40B3">
        <w:rPr>
          <w:rFonts w:cstheme="minorHAnsi"/>
          <w:sz w:val="20"/>
          <w:szCs w:val="20"/>
          <w:lang w:val="es-ES_tradnl"/>
        </w:rPr>
        <w:t>Análisis de valores y riesgos para la definición de salvaguardas sociales y ambientales de REDD+ en Colombia.</w:t>
      </w:r>
    </w:p>
  </w:footnote>
  <w:footnote w:id="12">
    <w:p w14:paraId="097B8849" w14:textId="2047B5BD" w:rsidR="00DF463A" w:rsidRDefault="00DF463A" w:rsidP="0078608F">
      <w:pPr>
        <w:widowControl w:val="0"/>
        <w:autoSpaceDE w:val="0"/>
        <w:autoSpaceDN w:val="0"/>
        <w:adjustRightInd w:val="0"/>
        <w:spacing w:after="240" w:line="240" w:lineRule="auto"/>
        <w:rPr>
          <w:rFonts w:ascii="Times" w:hAnsi="Times" w:cs="Times"/>
          <w:sz w:val="24"/>
          <w:szCs w:val="24"/>
          <w:lang w:val="es-ES"/>
        </w:rPr>
      </w:pPr>
      <w:r>
        <w:rPr>
          <w:rStyle w:val="Refdenotaalpie"/>
        </w:rPr>
        <w:footnoteRef/>
      </w:r>
      <w:r>
        <w:t xml:space="preserve"> </w:t>
      </w:r>
      <w:r>
        <w:rPr>
          <w:lang w:val="es-ES_tradnl"/>
        </w:rPr>
        <w:t xml:space="preserve">Memorias del Taller Riesgos de Implementación Visión Amazonía, </w:t>
      </w:r>
      <w:r w:rsidRPr="0078608F">
        <w:rPr>
          <w:rFonts w:ascii="Cambria" w:hAnsi="Cambria" w:cs="Calibri"/>
          <w:sz w:val="20"/>
          <w:szCs w:val="20"/>
          <w:lang w:val="es-ES"/>
        </w:rPr>
        <w:t>Bogotá, 28.11.201</w:t>
      </w:r>
      <w:r>
        <w:rPr>
          <w:rFonts w:ascii="Cambria" w:hAnsi="Cambria" w:cs="Calibri"/>
          <w:sz w:val="20"/>
          <w:szCs w:val="20"/>
          <w:lang w:val="es-ES"/>
        </w:rPr>
        <w:t>6.</w:t>
      </w:r>
    </w:p>
    <w:p w14:paraId="45EDAFE9" w14:textId="31D047CC" w:rsidR="00DF463A" w:rsidRPr="00EC3247" w:rsidRDefault="00DF463A">
      <w:pPr>
        <w:pStyle w:val="Textonotapie"/>
        <w:rPr>
          <w:lang w:val="es-ES_tradnl"/>
        </w:rPr>
      </w:pPr>
    </w:p>
  </w:footnote>
  <w:footnote w:id="13">
    <w:p w14:paraId="4430B79A" w14:textId="5A3A7885" w:rsidR="00DF463A" w:rsidRPr="002A71A1" w:rsidRDefault="00DF463A" w:rsidP="000939C3">
      <w:pPr>
        <w:pStyle w:val="Textonotapie"/>
        <w:jc w:val="both"/>
        <w:rPr>
          <w:sz w:val="18"/>
          <w:szCs w:val="18"/>
        </w:rPr>
      </w:pPr>
      <w:r w:rsidRPr="002A71A1">
        <w:rPr>
          <w:rStyle w:val="Refdenotaalpie"/>
          <w:sz w:val="18"/>
          <w:szCs w:val="18"/>
        </w:rPr>
        <w:footnoteRef/>
      </w:r>
      <w:r w:rsidRPr="002A71A1">
        <w:rPr>
          <w:sz w:val="18"/>
          <w:szCs w:val="18"/>
        </w:rPr>
        <w:t xml:space="preserve"> </w:t>
      </w:r>
      <w:r w:rsidRPr="002A71A1">
        <w:rPr>
          <w:i/>
          <w:sz w:val="18"/>
          <w:szCs w:val="18"/>
          <w:u w:val="single"/>
        </w:rPr>
        <w:t>CRITERIOS DE CALIFICACIÓN BAJA</w:t>
      </w:r>
    </w:p>
    <w:p w14:paraId="1C0073A7" w14:textId="77777777" w:rsidR="00DF463A" w:rsidRPr="002A71A1" w:rsidRDefault="00DF463A" w:rsidP="000939C3">
      <w:pPr>
        <w:pStyle w:val="Textonotapie"/>
        <w:jc w:val="both"/>
        <w:rPr>
          <w:sz w:val="18"/>
          <w:szCs w:val="18"/>
        </w:rPr>
      </w:pPr>
      <w:r w:rsidRPr="002A71A1">
        <w:rPr>
          <w:sz w:val="18"/>
          <w:szCs w:val="18"/>
        </w:rPr>
        <w:t>a) Existe una baja probabilidad de que esta actividad del proyecto genere este riesgo</w:t>
      </w:r>
    </w:p>
    <w:p w14:paraId="323FEDF9" w14:textId="586185F0" w:rsidR="00DF463A" w:rsidRPr="002A71A1" w:rsidRDefault="00DF463A" w:rsidP="000939C3">
      <w:pPr>
        <w:pStyle w:val="Textonotapie"/>
        <w:jc w:val="both"/>
        <w:rPr>
          <w:sz w:val="18"/>
          <w:szCs w:val="18"/>
        </w:rPr>
      </w:pPr>
      <w:r w:rsidRPr="002A71A1">
        <w:rPr>
          <w:sz w:val="18"/>
          <w:szCs w:val="18"/>
        </w:rPr>
        <w:t>b) La afectación se da de manera focalizada en la población y es transitoria en el tiempo. La afectación de valores culturales-singulares es mínima o se desconoce</w:t>
      </w:r>
    </w:p>
    <w:p w14:paraId="5FAFBEBE" w14:textId="56B27A3E" w:rsidR="00DF463A" w:rsidRPr="002A71A1" w:rsidRDefault="00DF463A" w:rsidP="000939C3">
      <w:pPr>
        <w:pStyle w:val="Textonotapie"/>
        <w:jc w:val="both"/>
        <w:rPr>
          <w:i/>
          <w:sz w:val="18"/>
          <w:szCs w:val="18"/>
          <w:u w:val="single"/>
        </w:rPr>
      </w:pPr>
      <w:r w:rsidRPr="002A71A1">
        <w:rPr>
          <w:i/>
          <w:sz w:val="18"/>
          <w:szCs w:val="18"/>
          <w:u w:val="single"/>
        </w:rPr>
        <w:t>CRITERIOS DE CALIFICACIÓN MEDIA</w:t>
      </w:r>
    </w:p>
    <w:p w14:paraId="2167DCAE" w14:textId="77777777" w:rsidR="00DF463A" w:rsidRPr="002A71A1" w:rsidRDefault="00DF463A" w:rsidP="000939C3">
      <w:pPr>
        <w:pStyle w:val="Textonotapie"/>
        <w:jc w:val="both"/>
        <w:rPr>
          <w:sz w:val="18"/>
          <w:szCs w:val="18"/>
        </w:rPr>
      </w:pPr>
      <w:r w:rsidRPr="002A71A1">
        <w:rPr>
          <w:sz w:val="18"/>
          <w:szCs w:val="18"/>
        </w:rPr>
        <w:t>a) La actividad promueve la persistencia de situaciones negativas o inconvenientes que ya están en curso</w:t>
      </w:r>
    </w:p>
    <w:p w14:paraId="2889D0A9" w14:textId="77777777" w:rsidR="00DF463A" w:rsidRPr="002A71A1" w:rsidRDefault="00DF463A" w:rsidP="000939C3">
      <w:pPr>
        <w:pStyle w:val="Textonotapie"/>
        <w:jc w:val="both"/>
        <w:rPr>
          <w:sz w:val="18"/>
          <w:szCs w:val="18"/>
        </w:rPr>
      </w:pPr>
      <w:r w:rsidRPr="002A71A1">
        <w:rPr>
          <w:sz w:val="18"/>
          <w:szCs w:val="18"/>
        </w:rPr>
        <w:t>b) Existe cierta probabilidad de que esta actividad del proyecto genere este riesgo</w:t>
      </w:r>
    </w:p>
    <w:p w14:paraId="406AA7C1" w14:textId="6E85CC9C" w:rsidR="00DF463A" w:rsidRPr="002A71A1" w:rsidRDefault="00DF463A" w:rsidP="000939C3">
      <w:pPr>
        <w:pStyle w:val="Textonotapie"/>
        <w:jc w:val="both"/>
        <w:rPr>
          <w:sz w:val="18"/>
          <w:szCs w:val="18"/>
        </w:rPr>
      </w:pPr>
      <w:r w:rsidRPr="002A71A1">
        <w:rPr>
          <w:sz w:val="18"/>
          <w:szCs w:val="18"/>
        </w:rPr>
        <w:t>c) La afectación se da de manera focalizada en la población, pero de forma permanente. Se desconocen los efectos que la actividad pueda tener en elementos ambientales o culturales singulares importantes. (principio de precaución)</w:t>
      </w:r>
    </w:p>
    <w:p w14:paraId="18088247" w14:textId="61DD03A8" w:rsidR="00DF463A" w:rsidRPr="002A71A1" w:rsidRDefault="00DF463A" w:rsidP="000939C3">
      <w:pPr>
        <w:pStyle w:val="Textonotapie"/>
        <w:jc w:val="both"/>
        <w:rPr>
          <w:i/>
          <w:sz w:val="18"/>
          <w:szCs w:val="18"/>
          <w:u w:val="single"/>
        </w:rPr>
      </w:pPr>
      <w:r w:rsidRPr="002A71A1">
        <w:rPr>
          <w:i/>
          <w:sz w:val="18"/>
          <w:szCs w:val="18"/>
          <w:u w:val="single"/>
        </w:rPr>
        <w:t>CRITERIOS DE CALIFICACIÓN ALTA</w:t>
      </w:r>
    </w:p>
    <w:p w14:paraId="7BDE5715" w14:textId="77777777" w:rsidR="00DF463A" w:rsidRPr="002A71A1" w:rsidRDefault="00DF463A" w:rsidP="000939C3">
      <w:pPr>
        <w:pStyle w:val="Textonotapie"/>
        <w:jc w:val="both"/>
        <w:rPr>
          <w:sz w:val="18"/>
          <w:szCs w:val="18"/>
          <w:lang w:val="es-MX"/>
        </w:rPr>
      </w:pPr>
      <w:r w:rsidRPr="002A71A1">
        <w:rPr>
          <w:sz w:val="18"/>
          <w:szCs w:val="18"/>
          <w:lang w:val="es-MX"/>
        </w:rPr>
        <w:t>a) Existe una alta probabilidad de que esta actividad del proyecto genere este riesgo</w:t>
      </w:r>
    </w:p>
    <w:p w14:paraId="1BBFB43F" w14:textId="77777777" w:rsidR="00DF463A" w:rsidRPr="002A71A1" w:rsidRDefault="00DF463A" w:rsidP="000939C3">
      <w:pPr>
        <w:pStyle w:val="Textonotapie"/>
        <w:jc w:val="both"/>
        <w:rPr>
          <w:sz w:val="18"/>
          <w:szCs w:val="18"/>
          <w:lang w:val="es-MX"/>
        </w:rPr>
      </w:pPr>
      <w:r w:rsidRPr="002A71A1">
        <w:rPr>
          <w:sz w:val="18"/>
          <w:szCs w:val="18"/>
          <w:lang w:val="es-MX"/>
        </w:rPr>
        <w:t>b) La actividad intensifica o empeora una situación negativa que ya está en curso</w:t>
      </w:r>
    </w:p>
    <w:p w14:paraId="11FAE983" w14:textId="61E99AA6" w:rsidR="00DF463A" w:rsidRPr="002A71A1" w:rsidRDefault="00DF463A" w:rsidP="000939C3">
      <w:pPr>
        <w:pStyle w:val="Textonotapie"/>
        <w:jc w:val="both"/>
        <w:rPr>
          <w:sz w:val="18"/>
          <w:szCs w:val="18"/>
          <w:lang w:val="es-MX"/>
        </w:rPr>
      </w:pPr>
      <w:r w:rsidRPr="002A71A1">
        <w:rPr>
          <w:sz w:val="18"/>
          <w:szCs w:val="18"/>
          <w:lang w:val="es-MX"/>
        </w:rPr>
        <w:t>c) Se afecta una cantidad considerable de población y/o algunos elementos ambientales o culturales singulares importantes</w:t>
      </w:r>
    </w:p>
    <w:p w14:paraId="55FCC8A6" w14:textId="77777777" w:rsidR="00DF463A" w:rsidRPr="002A71A1" w:rsidRDefault="00DF463A" w:rsidP="002A71A1">
      <w:pPr>
        <w:pStyle w:val="Textonotapie"/>
        <w:rPr>
          <w:i/>
          <w:sz w:val="18"/>
          <w:szCs w:val="18"/>
          <w:u w:val="single"/>
          <w:lang w:val="es-MX"/>
        </w:rPr>
      </w:pPr>
      <w:r w:rsidRPr="002A71A1">
        <w:rPr>
          <w:i/>
          <w:sz w:val="18"/>
          <w:szCs w:val="18"/>
          <w:u w:val="single"/>
          <w:lang w:val="es-MX"/>
        </w:rPr>
        <w:t>NINGUNO</w:t>
      </w:r>
    </w:p>
    <w:p w14:paraId="5DAA7B05" w14:textId="77777777" w:rsidR="00DF463A" w:rsidRPr="002A71A1" w:rsidRDefault="00DF463A" w:rsidP="002A71A1">
      <w:pPr>
        <w:pStyle w:val="Textonotapie"/>
        <w:rPr>
          <w:sz w:val="18"/>
          <w:szCs w:val="18"/>
          <w:lang w:val="es-MX"/>
        </w:rPr>
      </w:pPr>
      <w:r w:rsidRPr="002A71A1">
        <w:rPr>
          <w:sz w:val="18"/>
          <w:szCs w:val="18"/>
          <w:lang w:val="es-MX"/>
        </w:rPr>
        <w:t>La actividad no genera ningún tipo de riesgo</w:t>
      </w:r>
    </w:p>
    <w:p w14:paraId="59DECE62" w14:textId="77777777" w:rsidR="00DF463A" w:rsidRPr="002A71A1" w:rsidRDefault="00DF463A" w:rsidP="000939C3">
      <w:pPr>
        <w:pStyle w:val="Textonotapie"/>
        <w:jc w:val="both"/>
        <w:rPr>
          <w:sz w:val="18"/>
          <w:szCs w:val="18"/>
          <w:lang w:val="es-MX"/>
        </w:rPr>
      </w:pPr>
    </w:p>
  </w:footnote>
  <w:footnote w:id="14">
    <w:p w14:paraId="19B2CA9B" w14:textId="68FC3F7F" w:rsidR="00DF463A" w:rsidRPr="00E34750" w:rsidRDefault="00DF463A">
      <w:pPr>
        <w:pStyle w:val="Textonotapie"/>
        <w:rPr>
          <w:lang w:val="es-ES_tradnl"/>
        </w:rPr>
      </w:pPr>
      <w:r>
        <w:rPr>
          <w:rStyle w:val="Refdenotaalpie"/>
        </w:rPr>
        <w:footnoteRef/>
      </w:r>
      <w:r>
        <w:t xml:space="preserve"> </w:t>
      </w:r>
      <w:r>
        <w:rPr>
          <w:rFonts w:ascii="Cambria" w:hAnsi="Cambria" w:cstheme="minorHAnsi"/>
        </w:rPr>
        <w:t>http://visionamazonia.minambiente.gov.co</w:t>
      </w:r>
    </w:p>
  </w:footnote>
  <w:footnote w:id="15">
    <w:p w14:paraId="5D731D59" w14:textId="77777777" w:rsidR="00DF463A" w:rsidRDefault="00DF463A" w:rsidP="0091262A">
      <w:pPr>
        <w:pStyle w:val="Textonotapie"/>
        <w:jc w:val="both"/>
      </w:pPr>
      <w:r>
        <w:rPr>
          <w:rStyle w:val="Refdenotaalpie"/>
        </w:rPr>
        <w:footnoteRef/>
      </w:r>
      <w:r>
        <w:t xml:space="preserve"> </w:t>
      </w:r>
      <w:r w:rsidRPr="006164BD">
        <w:rPr>
          <w:rFonts w:ascii="Cambria" w:hAnsi="Cambria"/>
        </w:rPr>
        <w:t>La igualdad, la información y la participación son derechos fundamentales. Por lo tanto, en cualquier proceso de participación debe garantizarse que no existan desventajas entre partes por diferencias sobre información, especialmente cuando la parte desinformada es más vulnerable. (Constitución Política Artículos 13, 20 y 80)</w:t>
      </w:r>
    </w:p>
  </w:footnote>
  <w:footnote w:id="16">
    <w:p w14:paraId="2439C41D" w14:textId="77777777" w:rsidR="00DF463A" w:rsidRPr="00470B4F" w:rsidRDefault="00DF463A" w:rsidP="0091262A">
      <w:pPr>
        <w:pStyle w:val="Textonotapie"/>
        <w:rPr>
          <w:lang w:val="es-MX"/>
        </w:rPr>
      </w:pPr>
      <w:r>
        <w:rPr>
          <w:rStyle w:val="Refdenotaalpie"/>
        </w:rPr>
        <w:footnoteRef/>
      </w:r>
      <w:r>
        <w:t xml:space="preserve"> El esquema se puede consultar en el siguiente vínculo: </w:t>
      </w:r>
      <w:r w:rsidRPr="00470B4F">
        <w:t>http://www.minambiente.gov.co/index.php/component/content/article/431-gobernanza-forestal#anexos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218E2" w14:textId="473AC5C8" w:rsidR="00DF463A" w:rsidRDefault="00D52957">
    <w:pPr>
      <w:pStyle w:val="Encabezado"/>
    </w:pPr>
    <w:r>
      <w:rPr>
        <w:noProof/>
      </w:rPr>
      <w:drawing>
        <wp:anchor distT="0" distB="0" distL="114300" distR="114300" simplePos="0" relativeHeight="251661312" behindDoc="1" locked="0" layoutInCell="1" allowOverlap="1" wp14:anchorId="75833F0E" wp14:editId="5685AEEA">
          <wp:simplePos x="0" y="0"/>
          <wp:positionH relativeFrom="column">
            <wp:posOffset>-1062355</wp:posOffset>
          </wp:positionH>
          <wp:positionV relativeFrom="page">
            <wp:posOffset>268605</wp:posOffset>
          </wp:positionV>
          <wp:extent cx="7753985" cy="556260"/>
          <wp:effectExtent l="0" t="0" r="5715" b="2540"/>
          <wp:wrapTight wrapText="bothSides">
            <wp:wrapPolygon edited="0">
              <wp:start x="0" y="0"/>
              <wp:lineTo x="0" y="21205"/>
              <wp:lineTo x="21581" y="21205"/>
              <wp:lineTo x="21581"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bezote word.png"/>
                  <pic:cNvPicPr/>
                </pic:nvPicPr>
                <pic:blipFill>
                  <a:blip r:embed="rId1"/>
                  <a:stretch>
                    <a:fillRect/>
                  </a:stretch>
                </pic:blipFill>
                <pic:spPr>
                  <a:xfrm>
                    <a:off x="0" y="0"/>
                    <a:ext cx="7753985" cy="5562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8D2F1E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4330A9"/>
    <w:multiLevelType w:val="hybridMultilevel"/>
    <w:tmpl w:val="CDF257AC"/>
    <w:lvl w:ilvl="0" w:tplc="A2621952">
      <w:numFmt w:val="bullet"/>
      <w:lvlText w:val="-"/>
      <w:lvlJc w:val="left"/>
      <w:pPr>
        <w:ind w:left="405" w:hanging="360"/>
      </w:pPr>
      <w:rPr>
        <w:rFonts w:ascii="Calibri" w:eastAsiaTheme="minorHAnsi" w:hAnsi="Calibri" w:cstheme="minorBidi"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5" w15:restartNumberingAfterBreak="0">
    <w:nsid w:val="019441C8"/>
    <w:multiLevelType w:val="multilevel"/>
    <w:tmpl w:val="BC8E0F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2B931C3"/>
    <w:multiLevelType w:val="hybridMultilevel"/>
    <w:tmpl w:val="7944B56C"/>
    <w:lvl w:ilvl="0" w:tplc="08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5AD6E58"/>
    <w:multiLevelType w:val="hybridMultilevel"/>
    <w:tmpl w:val="17CC76C0"/>
    <w:lvl w:ilvl="0" w:tplc="BA7EEB30">
      <w:numFmt w:val="bullet"/>
      <w:lvlText w:val="-"/>
      <w:lvlJc w:val="left"/>
      <w:pPr>
        <w:ind w:left="1068" w:hanging="360"/>
      </w:pPr>
      <w:rPr>
        <w:rFonts w:ascii="Calibri" w:eastAsiaTheme="minorHAnsi" w:hAnsi="Calibri" w:cstheme="minorBidi"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08BA09A1"/>
    <w:multiLevelType w:val="multilevel"/>
    <w:tmpl w:val="48C4109C"/>
    <w:lvl w:ilvl="0">
      <w:start w:val="1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0D78F9"/>
    <w:multiLevelType w:val="multilevel"/>
    <w:tmpl w:val="6144D422"/>
    <w:lvl w:ilvl="0">
      <w:start w:val="2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227427"/>
    <w:multiLevelType w:val="hybridMultilevel"/>
    <w:tmpl w:val="87AC6740"/>
    <w:lvl w:ilvl="0" w:tplc="D352B2D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004210"/>
    <w:multiLevelType w:val="hybridMultilevel"/>
    <w:tmpl w:val="3D6A7638"/>
    <w:lvl w:ilvl="0" w:tplc="0C0A000B">
      <w:start w:val="1"/>
      <w:numFmt w:val="bullet"/>
      <w:lvlText w:val=""/>
      <w:lvlJc w:val="left"/>
      <w:pPr>
        <w:ind w:left="720" w:hanging="360"/>
      </w:pPr>
      <w:rPr>
        <w:rFonts w:ascii="Wingdings" w:hAnsi="Wingdings"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 w15:restartNumberingAfterBreak="0">
    <w:nsid w:val="198B25C4"/>
    <w:multiLevelType w:val="multilevel"/>
    <w:tmpl w:val="30C429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A056CC7"/>
    <w:multiLevelType w:val="multilevel"/>
    <w:tmpl w:val="D75C9EA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08E12FD"/>
    <w:multiLevelType w:val="multilevel"/>
    <w:tmpl w:val="4D8A1334"/>
    <w:lvl w:ilvl="0">
      <w:start w:val="15"/>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12674EA"/>
    <w:multiLevelType w:val="multilevel"/>
    <w:tmpl w:val="2AA699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3FC28F0"/>
    <w:multiLevelType w:val="multilevel"/>
    <w:tmpl w:val="56EE3FE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59C7D9C"/>
    <w:multiLevelType w:val="multilevel"/>
    <w:tmpl w:val="6130EF10"/>
    <w:lvl w:ilvl="0">
      <w:start w:val="2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7076099"/>
    <w:multiLevelType w:val="hybridMultilevel"/>
    <w:tmpl w:val="440CED1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1">
      <w:start w:val="1"/>
      <w:numFmt w:val="bullet"/>
      <w:lvlText w:val=""/>
      <w:lvlJc w:val="left"/>
      <w:pPr>
        <w:ind w:left="2160" w:hanging="360"/>
      </w:pPr>
      <w:rPr>
        <w:rFonts w:ascii="Symbol" w:hAnsi="Symbo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7D4779"/>
    <w:multiLevelType w:val="hybridMultilevel"/>
    <w:tmpl w:val="B9EC0D5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C8C2CE8"/>
    <w:multiLevelType w:val="hybridMultilevel"/>
    <w:tmpl w:val="E97C02BE"/>
    <w:lvl w:ilvl="0" w:tplc="0C0A000B">
      <w:start w:val="1"/>
      <w:numFmt w:val="bullet"/>
      <w:lvlText w:val=""/>
      <w:lvlJc w:val="left"/>
      <w:pPr>
        <w:ind w:left="1068" w:hanging="360"/>
      </w:pPr>
      <w:rPr>
        <w:rFonts w:ascii="Wingdings" w:hAnsi="Wingdings"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1" w15:restartNumberingAfterBreak="0">
    <w:nsid w:val="310417E5"/>
    <w:multiLevelType w:val="hybridMultilevel"/>
    <w:tmpl w:val="C3A401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8FB24F6"/>
    <w:multiLevelType w:val="multilevel"/>
    <w:tmpl w:val="5FFA7D1E"/>
    <w:lvl w:ilvl="0">
      <w:start w:val="2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DAD4DDD"/>
    <w:multiLevelType w:val="multilevel"/>
    <w:tmpl w:val="79BA4F66"/>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0C80747"/>
    <w:multiLevelType w:val="hybridMultilevel"/>
    <w:tmpl w:val="4B28CCF2"/>
    <w:lvl w:ilvl="0" w:tplc="C180C88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8384BF4"/>
    <w:multiLevelType w:val="multilevel"/>
    <w:tmpl w:val="470297FA"/>
    <w:lvl w:ilvl="0">
      <w:start w:val="9"/>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6" w15:restartNumberingAfterBreak="0">
    <w:nsid w:val="490C160F"/>
    <w:multiLevelType w:val="hybridMultilevel"/>
    <w:tmpl w:val="FCC6F210"/>
    <w:lvl w:ilvl="0" w:tplc="080A0001">
      <w:start w:val="1"/>
      <w:numFmt w:val="bullet"/>
      <w:lvlText w:val=""/>
      <w:lvlJc w:val="left"/>
      <w:pPr>
        <w:ind w:left="1080" w:hanging="720"/>
      </w:pPr>
      <w:rPr>
        <w:rFonts w:ascii="Symbol" w:hAnsi="Symbol" w:hint="default"/>
      </w:rPr>
    </w:lvl>
    <w:lvl w:ilvl="1" w:tplc="A1FE2CB0">
      <w:numFmt w:val="bullet"/>
      <w:lvlText w:val="•"/>
      <w:lvlJc w:val="left"/>
      <w:pPr>
        <w:ind w:left="1440" w:hanging="360"/>
      </w:pPr>
      <w:rPr>
        <w:rFonts w:ascii="Calibri" w:eastAsiaTheme="minorHAnsi" w:hAnsi="Calibri"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61F369D"/>
    <w:multiLevelType w:val="multilevel"/>
    <w:tmpl w:val="D53AA29C"/>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587309AB"/>
    <w:multiLevelType w:val="hybridMultilevel"/>
    <w:tmpl w:val="6B3A0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F7225A"/>
    <w:multiLevelType w:val="multilevel"/>
    <w:tmpl w:val="FD680868"/>
    <w:lvl w:ilvl="0">
      <w:start w:val="1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AFD5F7F"/>
    <w:multiLevelType w:val="multilevel"/>
    <w:tmpl w:val="A78ADE86"/>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B046369"/>
    <w:multiLevelType w:val="multilevel"/>
    <w:tmpl w:val="19C4C620"/>
    <w:lvl w:ilvl="0">
      <w:start w:val="19"/>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547ACB"/>
    <w:multiLevelType w:val="hybridMultilevel"/>
    <w:tmpl w:val="E45679F8"/>
    <w:lvl w:ilvl="0" w:tplc="8E5A98AE">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3" w15:restartNumberingAfterBreak="0">
    <w:nsid w:val="5D530E54"/>
    <w:multiLevelType w:val="multilevel"/>
    <w:tmpl w:val="B69284F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2F63D6B"/>
    <w:multiLevelType w:val="multilevel"/>
    <w:tmpl w:val="FD3A4C80"/>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64BA787D"/>
    <w:multiLevelType w:val="multilevel"/>
    <w:tmpl w:val="2E6439EC"/>
    <w:lvl w:ilvl="0">
      <w:start w:val="2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68836A7"/>
    <w:multiLevelType w:val="multilevel"/>
    <w:tmpl w:val="CECC0AE2"/>
    <w:lvl w:ilvl="0">
      <w:start w:val="1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72C590F"/>
    <w:multiLevelType w:val="hybridMultilevel"/>
    <w:tmpl w:val="782A7CE4"/>
    <w:lvl w:ilvl="0" w:tplc="9C56FE30">
      <w:start w:val="1"/>
      <w:numFmt w:val="decimal"/>
      <w:lvlText w:val="%1."/>
      <w:lvlJc w:val="left"/>
      <w:pPr>
        <w:ind w:left="720" w:hanging="360"/>
      </w:pPr>
      <w:rPr>
        <w:rFonts w:hint="default"/>
        <w:color w:val="FFFFFF" w:themeColor="background1"/>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5240C1"/>
    <w:multiLevelType w:val="multilevel"/>
    <w:tmpl w:val="DC66E3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97172A5"/>
    <w:multiLevelType w:val="multilevel"/>
    <w:tmpl w:val="00FE919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DF75D93"/>
    <w:multiLevelType w:val="hybridMultilevel"/>
    <w:tmpl w:val="11CAE49C"/>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15:restartNumberingAfterBreak="0">
    <w:nsid w:val="75895B46"/>
    <w:multiLevelType w:val="hybridMultilevel"/>
    <w:tmpl w:val="AB9C110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64F0256"/>
    <w:multiLevelType w:val="multilevel"/>
    <w:tmpl w:val="B832EB34"/>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3" w15:restartNumberingAfterBreak="0">
    <w:nsid w:val="785E0DF6"/>
    <w:multiLevelType w:val="multilevel"/>
    <w:tmpl w:val="81A2AE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86734C"/>
    <w:multiLevelType w:val="hybridMultilevel"/>
    <w:tmpl w:val="94A88554"/>
    <w:lvl w:ilvl="0" w:tplc="2182D1B4">
      <w:start w:val="1"/>
      <w:numFmt w:val="decimal"/>
      <w:lvlText w:val="%1."/>
      <w:lvlJc w:val="left"/>
      <w:pPr>
        <w:ind w:left="720" w:hanging="360"/>
      </w:pPr>
      <w:rPr>
        <w:rFonts w:hint="default"/>
        <w:b/>
        <w:color w:val="FFFFFF"/>
      </w:rPr>
    </w:lvl>
    <w:lvl w:ilvl="1" w:tplc="0C0A0019">
      <w:start w:val="1"/>
      <w:numFmt w:val="lowerLetter"/>
      <w:lvlText w:val="%2."/>
      <w:lvlJc w:val="left"/>
      <w:pPr>
        <w:ind w:left="1353"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F220DFB"/>
    <w:multiLevelType w:val="hybridMultilevel"/>
    <w:tmpl w:val="22AA53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9"/>
  </w:num>
  <w:num w:numId="2">
    <w:abstractNumId w:val="28"/>
  </w:num>
  <w:num w:numId="3">
    <w:abstractNumId w:val="24"/>
  </w:num>
  <w:num w:numId="4">
    <w:abstractNumId w:val="40"/>
  </w:num>
  <w:num w:numId="5">
    <w:abstractNumId w:val="7"/>
  </w:num>
  <w:num w:numId="6">
    <w:abstractNumId w:val="26"/>
  </w:num>
  <w:num w:numId="7">
    <w:abstractNumId w:val="6"/>
  </w:num>
  <w:num w:numId="8">
    <w:abstractNumId w:val="0"/>
  </w:num>
  <w:num w:numId="9">
    <w:abstractNumId w:val="45"/>
  </w:num>
  <w:num w:numId="10">
    <w:abstractNumId w:val="38"/>
  </w:num>
  <w:num w:numId="11">
    <w:abstractNumId w:val="37"/>
  </w:num>
  <w:num w:numId="12">
    <w:abstractNumId w:val="33"/>
  </w:num>
  <w:num w:numId="13">
    <w:abstractNumId w:val="5"/>
  </w:num>
  <w:num w:numId="14">
    <w:abstractNumId w:val="44"/>
  </w:num>
  <w:num w:numId="15">
    <w:abstractNumId w:val="43"/>
  </w:num>
  <w:num w:numId="16">
    <w:abstractNumId w:val="13"/>
  </w:num>
  <w:num w:numId="17">
    <w:abstractNumId w:val="16"/>
  </w:num>
  <w:num w:numId="18">
    <w:abstractNumId w:val="34"/>
  </w:num>
  <w:num w:numId="19">
    <w:abstractNumId w:val="42"/>
  </w:num>
  <w:num w:numId="20">
    <w:abstractNumId w:val="30"/>
  </w:num>
  <w:num w:numId="21">
    <w:abstractNumId w:val="27"/>
  </w:num>
  <w:num w:numId="22">
    <w:abstractNumId w:val="25"/>
  </w:num>
  <w:num w:numId="23">
    <w:abstractNumId w:val="12"/>
  </w:num>
  <w:num w:numId="24">
    <w:abstractNumId w:val="21"/>
  </w:num>
  <w:num w:numId="25">
    <w:abstractNumId w:val="20"/>
  </w:num>
  <w:num w:numId="26">
    <w:abstractNumId w:val="11"/>
  </w:num>
  <w:num w:numId="27">
    <w:abstractNumId w:val="41"/>
  </w:num>
  <w:num w:numId="28">
    <w:abstractNumId w:val="32"/>
  </w:num>
  <w:num w:numId="29">
    <w:abstractNumId w:val="15"/>
  </w:num>
  <w:num w:numId="30">
    <w:abstractNumId w:val="23"/>
  </w:num>
  <w:num w:numId="31">
    <w:abstractNumId w:val="35"/>
  </w:num>
  <w:num w:numId="32">
    <w:abstractNumId w:val="39"/>
  </w:num>
  <w:num w:numId="33">
    <w:abstractNumId w:val="8"/>
  </w:num>
  <w:num w:numId="34">
    <w:abstractNumId w:val="29"/>
  </w:num>
  <w:num w:numId="35">
    <w:abstractNumId w:val="14"/>
  </w:num>
  <w:num w:numId="36">
    <w:abstractNumId w:val="36"/>
  </w:num>
  <w:num w:numId="37">
    <w:abstractNumId w:val="17"/>
  </w:num>
  <w:num w:numId="38">
    <w:abstractNumId w:val="22"/>
  </w:num>
  <w:num w:numId="39">
    <w:abstractNumId w:val="31"/>
  </w:num>
  <w:num w:numId="40">
    <w:abstractNumId w:val="9"/>
  </w:num>
  <w:num w:numId="41">
    <w:abstractNumId w:val="1"/>
  </w:num>
  <w:num w:numId="42">
    <w:abstractNumId w:val="2"/>
  </w:num>
  <w:num w:numId="43">
    <w:abstractNumId w:val="3"/>
  </w:num>
  <w:num w:numId="44">
    <w:abstractNumId w:val="18"/>
  </w:num>
  <w:num w:numId="45">
    <w:abstractNumId w:val="4"/>
  </w:num>
  <w:num w:numId="46">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98F"/>
    <w:rsid w:val="00004334"/>
    <w:rsid w:val="00017364"/>
    <w:rsid w:val="00017D14"/>
    <w:rsid w:val="000222AB"/>
    <w:rsid w:val="000363EB"/>
    <w:rsid w:val="00045DF8"/>
    <w:rsid w:val="00046535"/>
    <w:rsid w:val="0005494D"/>
    <w:rsid w:val="00055A53"/>
    <w:rsid w:val="00057754"/>
    <w:rsid w:val="00062E50"/>
    <w:rsid w:val="00074B22"/>
    <w:rsid w:val="00076F60"/>
    <w:rsid w:val="00084153"/>
    <w:rsid w:val="00090D1A"/>
    <w:rsid w:val="00092A77"/>
    <w:rsid w:val="0009358A"/>
    <w:rsid w:val="000936FA"/>
    <w:rsid w:val="000939C3"/>
    <w:rsid w:val="000941DF"/>
    <w:rsid w:val="000A238E"/>
    <w:rsid w:val="000A264A"/>
    <w:rsid w:val="000A2D28"/>
    <w:rsid w:val="000B42A1"/>
    <w:rsid w:val="000B7B24"/>
    <w:rsid w:val="000D4E87"/>
    <w:rsid w:val="000D5904"/>
    <w:rsid w:val="000E352E"/>
    <w:rsid w:val="000F1364"/>
    <w:rsid w:val="000F5B07"/>
    <w:rsid w:val="00126693"/>
    <w:rsid w:val="0012745F"/>
    <w:rsid w:val="001275A3"/>
    <w:rsid w:val="00134DD9"/>
    <w:rsid w:val="00136B21"/>
    <w:rsid w:val="00140621"/>
    <w:rsid w:val="00140671"/>
    <w:rsid w:val="00146E53"/>
    <w:rsid w:val="0015012A"/>
    <w:rsid w:val="001518FA"/>
    <w:rsid w:val="0015485E"/>
    <w:rsid w:val="00155520"/>
    <w:rsid w:val="0015723C"/>
    <w:rsid w:val="00172C0A"/>
    <w:rsid w:val="001771AE"/>
    <w:rsid w:val="001865F8"/>
    <w:rsid w:val="001877AE"/>
    <w:rsid w:val="0019203B"/>
    <w:rsid w:val="00192A96"/>
    <w:rsid w:val="00197B76"/>
    <w:rsid w:val="001A45C6"/>
    <w:rsid w:val="001B3C62"/>
    <w:rsid w:val="001B45A6"/>
    <w:rsid w:val="001B4F92"/>
    <w:rsid w:val="001C0BF2"/>
    <w:rsid w:val="001C35B2"/>
    <w:rsid w:val="001C7831"/>
    <w:rsid w:val="001D133C"/>
    <w:rsid w:val="001D5126"/>
    <w:rsid w:val="001F2BE3"/>
    <w:rsid w:val="001F6A92"/>
    <w:rsid w:val="00202DDC"/>
    <w:rsid w:val="00203D23"/>
    <w:rsid w:val="00204CEC"/>
    <w:rsid w:val="002066B6"/>
    <w:rsid w:val="0021132B"/>
    <w:rsid w:val="0021511B"/>
    <w:rsid w:val="002177D0"/>
    <w:rsid w:val="00226B02"/>
    <w:rsid w:val="00226F32"/>
    <w:rsid w:val="00233846"/>
    <w:rsid w:val="00235349"/>
    <w:rsid w:val="002427BD"/>
    <w:rsid w:val="002446CC"/>
    <w:rsid w:val="00246725"/>
    <w:rsid w:val="00246B09"/>
    <w:rsid w:val="00251758"/>
    <w:rsid w:val="0026211B"/>
    <w:rsid w:val="00262C48"/>
    <w:rsid w:val="00266B84"/>
    <w:rsid w:val="00270938"/>
    <w:rsid w:val="00274387"/>
    <w:rsid w:val="0027685D"/>
    <w:rsid w:val="00277416"/>
    <w:rsid w:val="00282C9A"/>
    <w:rsid w:val="0028413E"/>
    <w:rsid w:val="00284C32"/>
    <w:rsid w:val="002953AB"/>
    <w:rsid w:val="002A71A1"/>
    <w:rsid w:val="002B2AC7"/>
    <w:rsid w:val="002C5752"/>
    <w:rsid w:val="002C728F"/>
    <w:rsid w:val="002D0631"/>
    <w:rsid w:val="002D27BD"/>
    <w:rsid w:val="002D5B2C"/>
    <w:rsid w:val="002E65E0"/>
    <w:rsid w:val="002F119A"/>
    <w:rsid w:val="00300975"/>
    <w:rsid w:val="00300BB1"/>
    <w:rsid w:val="0030323C"/>
    <w:rsid w:val="0031265B"/>
    <w:rsid w:val="00313355"/>
    <w:rsid w:val="00314428"/>
    <w:rsid w:val="00315B5D"/>
    <w:rsid w:val="00327B23"/>
    <w:rsid w:val="00331598"/>
    <w:rsid w:val="00331EF0"/>
    <w:rsid w:val="00340104"/>
    <w:rsid w:val="00352D7D"/>
    <w:rsid w:val="0035316B"/>
    <w:rsid w:val="00362F1C"/>
    <w:rsid w:val="00364B71"/>
    <w:rsid w:val="0037424A"/>
    <w:rsid w:val="00384E0E"/>
    <w:rsid w:val="00384ED2"/>
    <w:rsid w:val="00385412"/>
    <w:rsid w:val="003904AF"/>
    <w:rsid w:val="0039255F"/>
    <w:rsid w:val="003B0A33"/>
    <w:rsid w:val="003B1B07"/>
    <w:rsid w:val="003B3AF6"/>
    <w:rsid w:val="003B71E8"/>
    <w:rsid w:val="003C0FDD"/>
    <w:rsid w:val="003C1620"/>
    <w:rsid w:val="003C5FCC"/>
    <w:rsid w:val="003D69F1"/>
    <w:rsid w:val="003D7839"/>
    <w:rsid w:val="003E77C6"/>
    <w:rsid w:val="003F68CC"/>
    <w:rsid w:val="00401C79"/>
    <w:rsid w:val="00407D5B"/>
    <w:rsid w:val="004117E7"/>
    <w:rsid w:val="0042683B"/>
    <w:rsid w:val="00433F1A"/>
    <w:rsid w:val="004426D5"/>
    <w:rsid w:val="00442725"/>
    <w:rsid w:val="00447CA4"/>
    <w:rsid w:val="00447CD2"/>
    <w:rsid w:val="004509F1"/>
    <w:rsid w:val="00464A0D"/>
    <w:rsid w:val="004651CD"/>
    <w:rsid w:val="00471653"/>
    <w:rsid w:val="00477DC7"/>
    <w:rsid w:val="00492C1F"/>
    <w:rsid w:val="004A2EC4"/>
    <w:rsid w:val="004A5D9A"/>
    <w:rsid w:val="004A71BD"/>
    <w:rsid w:val="004B623B"/>
    <w:rsid w:val="004D0C9B"/>
    <w:rsid w:val="004D35E0"/>
    <w:rsid w:val="004D36E1"/>
    <w:rsid w:val="004D6EBF"/>
    <w:rsid w:val="004E2B28"/>
    <w:rsid w:val="004E368E"/>
    <w:rsid w:val="004E6359"/>
    <w:rsid w:val="004E7ABF"/>
    <w:rsid w:val="004F201D"/>
    <w:rsid w:val="005017D2"/>
    <w:rsid w:val="005062F2"/>
    <w:rsid w:val="005254BD"/>
    <w:rsid w:val="00527B25"/>
    <w:rsid w:val="005323E5"/>
    <w:rsid w:val="00533B8A"/>
    <w:rsid w:val="0053482E"/>
    <w:rsid w:val="005371B9"/>
    <w:rsid w:val="00542AC0"/>
    <w:rsid w:val="00561900"/>
    <w:rsid w:val="00561B26"/>
    <w:rsid w:val="00561F68"/>
    <w:rsid w:val="00562843"/>
    <w:rsid w:val="00573E9B"/>
    <w:rsid w:val="00575784"/>
    <w:rsid w:val="00592B26"/>
    <w:rsid w:val="005A2A67"/>
    <w:rsid w:val="005A40E4"/>
    <w:rsid w:val="005A5952"/>
    <w:rsid w:val="005A6683"/>
    <w:rsid w:val="005B18E5"/>
    <w:rsid w:val="005B5069"/>
    <w:rsid w:val="005E5405"/>
    <w:rsid w:val="005E7606"/>
    <w:rsid w:val="005F2A05"/>
    <w:rsid w:val="005F36B8"/>
    <w:rsid w:val="00610EFF"/>
    <w:rsid w:val="00622176"/>
    <w:rsid w:val="006317FB"/>
    <w:rsid w:val="0063258D"/>
    <w:rsid w:val="0064096A"/>
    <w:rsid w:val="00640A6B"/>
    <w:rsid w:val="00642011"/>
    <w:rsid w:val="00645042"/>
    <w:rsid w:val="00651FA1"/>
    <w:rsid w:val="00653B2B"/>
    <w:rsid w:val="00656974"/>
    <w:rsid w:val="0066792A"/>
    <w:rsid w:val="00667E30"/>
    <w:rsid w:val="006707F4"/>
    <w:rsid w:val="0068122C"/>
    <w:rsid w:val="0068138B"/>
    <w:rsid w:val="00690255"/>
    <w:rsid w:val="006908D8"/>
    <w:rsid w:val="00695695"/>
    <w:rsid w:val="0069611A"/>
    <w:rsid w:val="006A73FD"/>
    <w:rsid w:val="006B18BC"/>
    <w:rsid w:val="006B2FD9"/>
    <w:rsid w:val="006D06D7"/>
    <w:rsid w:val="006D0DFF"/>
    <w:rsid w:val="006D1321"/>
    <w:rsid w:val="006D1A6E"/>
    <w:rsid w:val="006D3813"/>
    <w:rsid w:val="006D3952"/>
    <w:rsid w:val="006D40C0"/>
    <w:rsid w:val="006E237D"/>
    <w:rsid w:val="006E30EE"/>
    <w:rsid w:val="006F106D"/>
    <w:rsid w:val="006F30B0"/>
    <w:rsid w:val="00701B90"/>
    <w:rsid w:val="007044C8"/>
    <w:rsid w:val="00716AFF"/>
    <w:rsid w:val="00717861"/>
    <w:rsid w:val="00722C89"/>
    <w:rsid w:val="00724920"/>
    <w:rsid w:val="00735520"/>
    <w:rsid w:val="0074118B"/>
    <w:rsid w:val="00744E88"/>
    <w:rsid w:val="00753093"/>
    <w:rsid w:val="00761284"/>
    <w:rsid w:val="00762195"/>
    <w:rsid w:val="007629F7"/>
    <w:rsid w:val="00763150"/>
    <w:rsid w:val="00763FD3"/>
    <w:rsid w:val="00764406"/>
    <w:rsid w:val="007660E0"/>
    <w:rsid w:val="007675B1"/>
    <w:rsid w:val="00781D15"/>
    <w:rsid w:val="0078498F"/>
    <w:rsid w:val="0078608F"/>
    <w:rsid w:val="007915A2"/>
    <w:rsid w:val="007926A9"/>
    <w:rsid w:val="007A132B"/>
    <w:rsid w:val="007A6236"/>
    <w:rsid w:val="007A7C44"/>
    <w:rsid w:val="007A7EDA"/>
    <w:rsid w:val="007C60E0"/>
    <w:rsid w:val="007C6E7B"/>
    <w:rsid w:val="007D3570"/>
    <w:rsid w:val="007D5278"/>
    <w:rsid w:val="007D6BA2"/>
    <w:rsid w:val="007E107A"/>
    <w:rsid w:val="007E3BE8"/>
    <w:rsid w:val="007E3F31"/>
    <w:rsid w:val="007F0BBA"/>
    <w:rsid w:val="007F3B51"/>
    <w:rsid w:val="007F6075"/>
    <w:rsid w:val="007F7CEF"/>
    <w:rsid w:val="00806B82"/>
    <w:rsid w:val="00806D2D"/>
    <w:rsid w:val="0081137D"/>
    <w:rsid w:val="008161A7"/>
    <w:rsid w:val="00831F0C"/>
    <w:rsid w:val="008342C9"/>
    <w:rsid w:val="00835A15"/>
    <w:rsid w:val="008445EC"/>
    <w:rsid w:val="008464C4"/>
    <w:rsid w:val="008503F0"/>
    <w:rsid w:val="008526D8"/>
    <w:rsid w:val="00854082"/>
    <w:rsid w:val="008554A7"/>
    <w:rsid w:val="00865FA1"/>
    <w:rsid w:val="00866656"/>
    <w:rsid w:val="0086756B"/>
    <w:rsid w:val="008716EE"/>
    <w:rsid w:val="008717CF"/>
    <w:rsid w:val="008820C8"/>
    <w:rsid w:val="008836E6"/>
    <w:rsid w:val="00886415"/>
    <w:rsid w:val="0088716D"/>
    <w:rsid w:val="008926FB"/>
    <w:rsid w:val="008A04BF"/>
    <w:rsid w:val="008A25D6"/>
    <w:rsid w:val="008A32BD"/>
    <w:rsid w:val="008A79BC"/>
    <w:rsid w:val="008B2BC0"/>
    <w:rsid w:val="008B373C"/>
    <w:rsid w:val="008C438B"/>
    <w:rsid w:val="008C5B94"/>
    <w:rsid w:val="008D1202"/>
    <w:rsid w:val="008D12DB"/>
    <w:rsid w:val="008D3422"/>
    <w:rsid w:val="008E3E1E"/>
    <w:rsid w:val="008E461A"/>
    <w:rsid w:val="008E7182"/>
    <w:rsid w:val="008F1345"/>
    <w:rsid w:val="008F617A"/>
    <w:rsid w:val="00900F01"/>
    <w:rsid w:val="00901802"/>
    <w:rsid w:val="00906DDB"/>
    <w:rsid w:val="0091262A"/>
    <w:rsid w:val="00914276"/>
    <w:rsid w:val="00917337"/>
    <w:rsid w:val="0092176A"/>
    <w:rsid w:val="00922F3C"/>
    <w:rsid w:val="009334C2"/>
    <w:rsid w:val="009348C5"/>
    <w:rsid w:val="00940B81"/>
    <w:rsid w:val="009665D6"/>
    <w:rsid w:val="0096701A"/>
    <w:rsid w:val="00972377"/>
    <w:rsid w:val="00976D55"/>
    <w:rsid w:val="00977FB8"/>
    <w:rsid w:val="0098122C"/>
    <w:rsid w:val="009917DD"/>
    <w:rsid w:val="00991995"/>
    <w:rsid w:val="0099266F"/>
    <w:rsid w:val="0099338A"/>
    <w:rsid w:val="00997748"/>
    <w:rsid w:val="009A5065"/>
    <w:rsid w:val="009A55EA"/>
    <w:rsid w:val="009A6D4A"/>
    <w:rsid w:val="009B2889"/>
    <w:rsid w:val="009B5FB2"/>
    <w:rsid w:val="009C2DEC"/>
    <w:rsid w:val="009C47E2"/>
    <w:rsid w:val="009C6F72"/>
    <w:rsid w:val="009D0D58"/>
    <w:rsid w:val="009D1BE1"/>
    <w:rsid w:val="009F0A4B"/>
    <w:rsid w:val="009F5F1B"/>
    <w:rsid w:val="009F6EC3"/>
    <w:rsid w:val="00A02741"/>
    <w:rsid w:val="00A03B88"/>
    <w:rsid w:val="00A063B5"/>
    <w:rsid w:val="00A11DA6"/>
    <w:rsid w:val="00A16ABF"/>
    <w:rsid w:val="00A23678"/>
    <w:rsid w:val="00A2546D"/>
    <w:rsid w:val="00A42CD7"/>
    <w:rsid w:val="00A4747B"/>
    <w:rsid w:val="00A5311D"/>
    <w:rsid w:val="00A622EE"/>
    <w:rsid w:val="00A63832"/>
    <w:rsid w:val="00A7634A"/>
    <w:rsid w:val="00A812DB"/>
    <w:rsid w:val="00A83EA0"/>
    <w:rsid w:val="00AA01CE"/>
    <w:rsid w:val="00AA47DE"/>
    <w:rsid w:val="00AA48ED"/>
    <w:rsid w:val="00AB5815"/>
    <w:rsid w:val="00AB5BE0"/>
    <w:rsid w:val="00AB7824"/>
    <w:rsid w:val="00AC24B4"/>
    <w:rsid w:val="00AC4AE9"/>
    <w:rsid w:val="00AC6932"/>
    <w:rsid w:val="00AD5818"/>
    <w:rsid w:val="00AD683D"/>
    <w:rsid w:val="00AE3118"/>
    <w:rsid w:val="00AE3BAF"/>
    <w:rsid w:val="00AE59BD"/>
    <w:rsid w:val="00AF3FA1"/>
    <w:rsid w:val="00B04731"/>
    <w:rsid w:val="00B10280"/>
    <w:rsid w:val="00B17224"/>
    <w:rsid w:val="00B24112"/>
    <w:rsid w:val="00B2463E"/>
    <w:rsid w:val="00B274EC"/>
    <w:rsid w:val="00B4277D"/>
    <w:rsid w:val="00B4524A"/>
    <w:rsid w:val="00B45757"/>
    <w:rsid w:val="00B5429E"/>
    <w:rsid w:val="00B61C26"/>
    <w:rsid w:val="00B64888"/>
    <w:rsid w:val="00B72AC4"/>
    <w:rsid w:val="00B77B4A"/>
    <w:rsid w:val="00B77F1E"/>
    <w:rsid w:val="00B77F9F"/>
    <w:rsid w:val="00B8146A"/>
    <w:rsid w:val="00B85D25"/>
    <w:rsid w:val="00B97C52"/>
    <w:rsid w:val="00BA160A"/>
    <w:rsid w:val="00BA1B5B"/>
    <w:rsid w:val="00BA7515"/>
    <w:rsid w:val="00BC0CCA"/>
    <w:rsid w:val="00BC551C"/>
    <w:rsid w:val="00BD2210"/>
    <w:rsid w:val="00BE3AA0"/>
    <w:rsid w:val="00BF6107"/>
    <w:rsid w:val="00C020B8"/>
    <w:rsid w:val="00C0499A"/>
    <w:rsid w:val="00C1606A"/>
    <w:rsid w:val="00C16448"/>
    <w:rsid w:val="00C234E2"/>
    <w:rsid w:val="00C2350F"/>
    <w:rsid w:val="00C3633D"/>
    <w:rsid w:val="00C37DB3"/>
    <w:rsid w:val="00C451EB"/>
    <w:rsid w:val="00C459AD"/>
    <w:rsid w:val="00C50DFB"/>
    <w:rsid w:val="00C5110E"/>
    <w:rsid w:val="00C615AB"/>
    <w:rsid w:val="00C67674"/>
    <w:rsid w:val="00C70981"/>
    <w:rsid w:val="00C714BB"/>
    <w:rsid w:val="00C71C20"/>
    <w:rsid w:val="00C75FFB"/>
    <w:rsid w:val="00C77F13"/>
    <w:rsid w:val="00C930F8"/>
    <w:rsid w:val="00C972A2"/>
    <w:rsid w:val="00CA3C70"/>
    <w:rsid w:val="00CA4E51"/>
    <w:rsid w:val="00CA536B"/>
    <w:rsid w:val="00CB05F7"/>
    <w:rsid w:val="00CB6E03"/>
    <w:rsid w:val="00CC2344"/>
    <w:rsid w:val="00CC2FE6"/>
    <w:rsid w:val="00CC3FC6"/>
    <w:rsid w:val="00CC423E"/>
    <w:rsid w:val="00CC6797"/>
    <w:rsid w:val="00CD2359"/>
    <w:rsid w:val="00CE385D"/>
    <w:rsid w:val="00CF234B"/>
    <w:rsid w:val="00CF40B3"/>
    <w:rsid w:val="00D06E22"/>
    <w:rsid w:val="00D07DDF"/>
    <w:rsid w:val="00D13DF2"/>
    <w:rsid w:val="00D26332"/>
    <w:rsid w:val="00D3122A"/>
    <w:rsid w:val="00D31ACC"/>
    <w:rsid w:val="00D3201B"/>
    <w:rsid w:val="00D33257"/>
    <w:rsid w:val="00D33902"/>
    <w:rsid w:val="00D5165B"/>
    <w:rsid w:val="00D52957"/>
    <w:rsid w:val="00D571A8"/>
    <w:rsid w:val="00D839D7"/>
    <w:rsid w:val="00D91B54"/>
    <w:rsid w:val="00D92CC2"/>
    <w:rsid w:val="00D96D6C"/>
    <w:rsid w:val="00D970FD"/>
    <w:rsid w:val="00DC045D"/>
    <w:rsid w:val="00DC21E7"/>
    <w:rsid w:val="00DC50C0"/>
    <w:rsid w:val="00DC519D"/>
    <w:rsid w:val="00DC6B72"/>
    <w:rsid w:val="00DD2622"/>
    <w:rsid w:val="00DE11B8"/>
    <w:rsid w:val="00DF463A"/>
    <w:rsid w:val="00DF491B"/>
    <w:rsid w:val="00E048FA"/>
    <w:rsid w:val="00E07908"/>
    <w:rsid w:val="00E0798B"/>
    <w:rsid w:val="00E11E4F"/>
    <w:rsid w:val="00E14626"/>
    <w:rsid w:val="00E2504C"/>
    <w:rsid w:val="00E276C5"/>
    <w:rsid w:val="00E3112B"/>
    <w:rsid w:val="00E3267B"/>
    <w:rsid w:val="00E32A7F"/>
    <w:rsid w:val="00E34750"/>
    <w:rsid w:val="00E34B77"/>
    <w:rsid w:val="00E42148"/>
    <w:rsid w:val="00E47660"/>
    <w:rsid w:val="00E534CB"/>
    <w:rsid w:val="00E55B4A"/>
    <w:rsid w:val="00E61284"/>
    <w:rsid w:val="00E66936"/>
    <w:rsid w:val="00E66F61"/>
    <w:rsid w:val="00E67EE3"/>
    <w:rsid w:val="00E751DA"/>
    <w:rsid w:val="00E81A81"/>
    <w:rsid w:val="00E8356F"/>
    <w:rsid w:val="00E8423A"/>
    <w:rsid w:val="00E85FD7"/>
    <w:rsid w:val="00E863FF"/>
    <w:rsid w:val="00E87997"/>
    <w:rsid w:val="00E87ABE"/>
    <w:rsid w:val="00E900F9"/>
    <w:rsid w:val="00E9434C"/>
    <w:rsid w:val="00E97337"/>
    <w:rsid w:val="00EA03D8"/>
    <w:rsid w:val="00EA097A"/>
    <w:rsid w:val="00EA1D8C"/>
    <w:rsid w:val="00EA2728"/>
    <w:rsid w:val="00EA64B8"/>
    <w:rsid w:val="00EA6DD6"/>
    <w:rsid w:val="00EA7F51"/>
    <w:rsid w:val="00EB1882"/>
    <w:rsid w:val="00EC3247"/>
    <w:rsid w:val="00EC558B"/>
    <w:rsid w:val="00ED1887"/>
    <w:rsid w:val="00ED2330"/>
    <w:rsid w:val="00EE357B"/>
    <w:rsid w:val="00EE4578"/>
    <w:rsid w:val="00EE78C5"/>
    <w:rsid w:val="00EE7EFE"/>
    <w:rsid w:val="00EF414E"/>
    <w:rsid w:val="00EF5C3D"/>
    <w:rsid w:val="00EF5DF9"/>
    <w:rsid w:val="00EF72A6"/>
    <w:rsid w:val="00F01DDE"/>
    <w:rsid w:val="00F02AB2"/>
    <w:rsid w:val="00F06C8C"/>
    <w:rsid w:val="00F274FB"/>
    <w:rsid w:val="00F33B05"/>
    <w:rsid w:val="00F406A7"/>
    <w:rsid w:val="00F40F16"/>
    <w:rsid w:val="00F4361A"/>
    <w:rsid w:val="00F465E7"/>
    <w:rsid w:val="00F60ED0"/>
    <w:rsid w:val="00F62A11"/>
    <w:rsid w:val="00F62BF0"/>
    <w:rsid w:val="00F670CB"/>
    <w:rsid w:val="00F71517"/>
    <w:rsid w:val="00F81D84"/>
    <w:rsid w:val="00F9212B"/>
    <w:rsid w:val="00FA1155"/>
    <w:rsid w:val="00FA3DAB"/>
    <w:rsid w:val="00FA45FD"/>
    <w:rsid w:val="00FB117E"/>
    <w:rsid w:val="00FB2A7C"/>
    <w:rsid w:val="00FB7C16"/>
    <w:rsid w:val="00FC0C2B"/>
    <w:rsid w:val="00FC1E5B"/>
    <w:rsid w:val="00FC36AE"/>
    <w:rsid w:val="00FD5006"/>
    <w:rsid w:val="00FD7014"/>
    <w:rsid w:val="00FE0C36"/>
    <w:rsid w:val="00FE1073"/>
    <w:rsid w:val="00FE663B"/>
    <w:rsid w:val="00FF04EA"/>
    <w:rsid w:val="00FF7A9D"/>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D6CB81"/>
  <w15:docId w15:val="{AD09936C-326F-BD45-A0BE-71BB18C7E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8113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B288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titulo 3,HOJA,Bolita,Párrafo de lista4,BOLADEF,Párrafo de lista3,Párrafo de lista21,BOLA,Nivel 1 OS,List Paragraph,Bullets,Párrafo de lista2,List,Cuadrícula clara - Énfasis 31,titulo 5,List Paragraph (numbered (a)),List Paragraph1"/>
    <w:basedOn w:val="Normal"/>
    <w:link w:val="PrrafodelistaCar"/>
    <w:uiPriority w:val="34"/>
    <w:qFormat/>
    <w:rsid w:val="00136B21"/>
    <w:pPr>
      <w:ind w:left="720"/>
      <w:contextualSpacing/>
    </w:pPr>
  </w:style>
  <w:style w:type="character" w:styleId="Refdecomentario">
    <w:name w:val="annotation reference"/>
    <w:basedOn w:val="Fuentedeprrafopredeter"/>
    <w:uiPriority w:val="99"/>
    <w:semiHidden/>
    <w:unhideWhenUsed/>
    <w:rsid w:val="00DE11B8"/>
    <w:rPr>
      <w:sz w:val="16"/>
      <w:szCs w:val="16"/>
    </w:rPr>
  </w:style>
  <w:style w:type="paragraph" w:styleId="Textocomentario">
    <w:name w:val="annotation text"/>
    <w:basedOn w:val="Normal"/>
    <w:link w:val="TextocomentarioCar"/>
    <w:uiPriority w:val="99"/>
    <w:unhideWhenUsed/>
    <w:rsid w:val="00DE11B8"/>
    <w:pPr>
      <w:spacing w:line="240" w:lineRule="auto"/>
    </w:pPr>
    <w:rPr>
      <w:sz w:val="20"/>
      <w:szCs w:val="20"/>
    </w:rPr>
  </w:style>
  <w:style w:type="character" w:customStyle="1" w:styleId="TextocomentarioCar">
    <w:name w:val="Texto comentario Car"/>
    <w:basedOn w:val="Fuentedeprrafopredeter"/>
    <w:link w:val="Textocomentario"/>
    <w:uiPriority w:val="99"/>
    <w:rsid w:val="00DE11B8"/>
    <w:rPr>
      <w:sz w:val="20"/>
      <w:szCs w:val="20"/>
    </w:rPr>
  </w:style>
  <w:style w:type="paragraph" w:styleId="Asuntodelcomentario">
    <w:name w:val="annotation subject"/>
    <w:basedOn w:val="Textocomentario"/>
    <w:next w:val="Textocomentario"/>
    <w:link w:val="AsuntodelcomentarioCar"/>
    <w:uiPriority w:val="99"/>
    <w:semiHidden/>
    <w:unhideWhenUsed/>
    <w:rsid w:val="00DE11B8"/>
    <w:rPr>
      <w:b/>
      <w:bCs/>
    </w:rPr>
  </w:style>
  <w:style w:type="character" w:customStyle="1" w:styleId="AsuntodelcomentarioCar">
    <w:name w:val="Asunto del comentario Car"/>
    <w:basedOn w:val="TextocomentarioCar"/>
    <w:link w:val="Asuntodelcomentario"/>
    <w:uiPriority w:val="99"/>
    <w:semiHidden/>
    <w:rsid w:val="00DE11B8"/>
    <w:rPr>
      <w:b/>
      <w:bCs/>
      <w:sz w:val="20"/>
      <w:szCs w:val="20"/>
    </w:rPr>
  </w:style>
  <w:style w:type="paragraph" w:styleId="Textodeglobo">
    <w:name w:val="Balloon Text"/>
    <w:basedOn w:val="Normal"/>
    <w:link w:val="TextodegloboCar"/>
    <w:uiPriority w:val="99"/>
    <w:semiHidden/>
    <w:unhideWhenUsed/>
    <w:rsid w:val="00DE11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11B8"/>
    <w:rPr>
      <w:rFonts w:ascii="Segoe UI" w:hAnsi="Segoe UI" w:cs="Segoe UI"/>
      <w:sz w:val="18"/>
      <w:szCs w:val="18"/>
    </w:rPr>
  </w:style>
  <w:style w:type="character" w:customStyle="1" w:styleId="fontstyle01">
    <w:name w:val="fontstyle01"/>
    <w:basedOn w:val="Fuentedeprrafopredeter"/>
    <w:rsid w:val="00831F0C"/>
    <w:rPr>
      <w:rFonts w:ascii="TimesNewRomanPSMT" w:hAnsi="TimesNewRomanPSMT" w:hint="default"/>
      <w:b w:val="0"/>
      <w:bCs w:val="0"/>
      <w:i w:val="0"/>
      <w:iCs w:val="0"/>
      <w:color w:val="000000"/>
      <w:sz w:val="22"/>
      <w:szCs w:val="22"/>
    </w:rPr>
  </w:style>
  <w:style w:type="character" w:customStyle="1" w:styleId="fontstyle21">
    <w:name w:val="fontstyle21"/>
    <w:basedOn w:val="Fuentedeprrafopredeter"/>
    <w:rsid w:val="00364B71"/>
    <w:rPr>
      <w:rFonts w:ascii="Calibri" w:hAnsi="Calibri" w:hint="default"/>
      <w:b w:val="0"/>
      <w:bCs w:val="0"/>
      <w:i/>
      <w:iCs/>
      <w:color w:val="000000"/>
      <w:sz w:val="24"/>
      <w:szCs w:val="24"/>
    </w:rPr>
  </w:style>
  <w:style w:type="paragraph" w:styleId="Textonotapie">
    <w:name w:val="footnote text"/>
    <w:basedOn w:val="Normal"/>
    <w:link w:val="TextonotapieCar"/>
    <w:uiPriority w:val="99"/>
    <w:unhideWhenUsed/>
    <w:rsid w:val="00364B71"/>
    <w:pPr>
      <w:spacing w:after="0" w:line="240" w:lineRule="auto"/>
    </w:pPr>
    <w:rPr>
      <w:sz w:val="20"/>
      <w:szCs w:val="20"/>
    </w:rPr>
  </w:style>
  <w:style w:type="character" w:customStyle="1" w:styleId="TextonotapieCar">
    <w:name w:val="Texto nota pie Car"/>
    <w:basedOn w:val="Fuentedeprrafopredeter"/>
    <w:link w:val="Textonotapie"/>
    <w:uiPriority w:val="99"/>
    <w:rsid w:val="00364B71"/>
    <w:rPr>
      <w:sz w:val="20"/>
      <w:szCs w:val="20"/>
    </w:rPr>
  </w:style>
  <w:style w:type="character" w:styleId="Refdenotaalpie">
    <w:name w:val="footnote reference"/>
    <w:aliases w:val="16 Point,Superscript 6 Point,ftref,referencia nota al pie,Nota de pie,Texto nota al pie,Footnote Reference Number,Footnote Reference_LVL6,Footnote Reference_LVL61,Footnote Reference_LVL62,Footnote Reference_LVL63,Знак сноски-FN"/>
    <w:basedOn w:val="Fuentedeprrafopredeter"/>
    <w:uiPriority w:val="99"/>
    <w:unhideWhenUsed/>
    <w:rsid w:val="00364B71"/>
    <w:rPr>
      <w:vertAlign w:val="superscript"/>
    </w:rPr>
  </w:style>
  <w:style w:type="character" w:styleId="Hipervnculo">
    <w:name w:val="Hyperlink"/>
    <w:basedOn w:val="Fuentedeprrafopredeter"/>
    <w:uiPriority w:val="99"/>
    <w:unhideWhenUsed/>
    <w:rsid w:val="00735520"/>
    <w:rPr>
      <w:color w:val="0563C1" w:themeColor="hyperlink"/>
      <w:u w:val="single"/>
    </w:rPr>
  </w:style>
  <w:style w:type="character" w:customStyle="1" w:styleId="Mencinsinresolver1">
    <w:name w:val="Mención sin resolver1"/>
    <w:basedOn w:val="Fuentedeprrafopredeter"/>
    <w:uiPriority w:val="99"/>
    <w:semiHidden/>
    <w:unhideWhenUsed/>
    <w:rsid w:val="00735520"/>
    <w:rPr>
      <w:color w:val="808080"/>
      <w:shd w:val="clear" w:color="auto" w:fill="E6E6E6"/>
    </w:rPr>
  </w:style>
  <w:style w:type="character" w:styleId="Hipervnculovisitado">
    <w:name w:val="FollowedHyperlink"/>
    <w:basedOn w:val="Fuentedeprrafopredeter"/>
    <w:uiPriority w:val="99"/>
    <w:semiHidden/>
    <w:unhideWhenUsed/>
    <w:rsid w:val="00735520"/>
    <w:rPr>
      <w:color w:val="954F72" w:themeColor="followedHyperlink"/>
      <w:u w:val="single"/>
    </w:rPr>
  </w:style>
  <w:style w:type="character" w:customStyle="1" w:styleId="Ttulo2Car">
    <w:name w:val="Título 2 Car"/>
    <w:basedOn w:val="Fuentedeprrafopredeter"/>
    <w:link w:val="Ttulo2"/>
    <w:uiPriority w:val="9"/>
    <w:rsid w:val="009B2889"/>
    <w:rPr>
      <w:rFonts w:asciiTheme="majorHAnsi" w:eastAsiaTheme="majorEastAsia" w:hAnsiTheme="majorHAnsi" w:cstheme="majorBidi"/>
      <w:b/>
      <w:bCs/>
      <w:color w:val="5B9BD5" w:themeColor="accent1"/>
      <w:sz w:val="26"/>
      <w:szCs w:val="26"/>
    </w:rPr>
  </w:style>
  <w:style w:type="paragraph" w:styleId="Encabezado">
    <w:name w:val="header"/>
    <w:basedOn w:val="Normal"/>
    <w:link w:val="EncabezadoCar"/>
    <w:unhideWhenUsed/>
    <w:rsid w:val="00B97C52"/>
    <w:pPr>
      <w:tabs>
        <w:tab w:val="center" w:pos="4419"/>
        <w:tab w:val="right" w:pos="8838"/>
      </w:tabs>
      <w:spacing w:after="0" w:line="240" w:lineRule="auto"/>
    </w:pPr>
  </w:style>
  <w:style w:type="character" w:customStyle="1" w:styleId="EncabezadoCar">
    <w:name w:val="Encabezado Car"/>
    <w:basedOn w:val="Fuentedeprrafopredeter"/>
    <w:link w:val="Encabezado"/>
    <w:rsid w:val="00B97C52"/>
  </w:style>
  <w:style w:type="paragraph" w:styleId="Piedepgina">
    <w:name w:val="footer"/>
    <w:basedOn w:val="Normal"/>
    <w:link w:val="PiedepginaCar"/>
    <w:uiPriority w:val="99"/>
    <w:unhideWhenUsed/>
    <w:rsid w:val="00B97C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7C52"/>
  </w:style>
  <w:style w:type="character" w:customStyle="1" w:styleId="PrrafodelistaCar">
    <w:name w:val="Párrafo de lista Car"/>
    <w:aliases w:val="Ha Car,titulo 3 Car,HOJA Car,Bolita Car,Párrafo de lista4 Car,BOLADEF Car,Párrafo de lista3 Car,Párrafo de lista21 Car,BOLA Car,Nivel 1 OS Car,List Paragraph Car,Bullets Car,Párrafo de lista2 Car,List Car,titulo 5 Car"/>
    <w:link w:val="Prrafodelista"/>
    <w:uiPriority w:val="34"/>
    <w:locked/>
    <w:rsid w:val="00233846"/>
  </w:style>
  <w:style w:type="paragraph" w:styleId="Revisin">
    <w:name w:val="Revision"/>
    <w:hidden/>
    <w:uiPriority w:val="99"/>
    <w:semiHidden/>
    <w:rsid w:val="001771AE"/>
    <w:pPr>
      <w:spacing w:after="0" w:line="240" w:lineRule="auto"/>
    </w:pPr>
  </w:style>
  <w:style w:type="paragraph" w:styleId="Listaconvietas">
    <w:name w:val="List Bullet"/>
    <w:basedOn w:val="Normal"/>
    <w:unhideWhenUsed/>
    <w:rsid w:val="0088716D"/>
    <w:pPr>
      <w:numPr>
        <w:numId w:val="8"/>
      </w:numPr>
      <w:contextualSpacing/>
    </w:pPr>
  </w:style>
  <w:style w:type="paragraph" w:styleId="Sinespaciado">
    <w:name w:val="No Spacing"/>
    <w:uiPriority w:val="1"/>
    <w:qFormat/>
    <w:rsid w:val="008717CF"/>
    <w:pPr>
      <w:spacing w:after="0" w:line="240" w:lineRule="auto"/>
    </w:pPr>
  </w:style>
  <w:style w:type="table" w:customStyle="1" w:styleId="Tabladecuadrcula7concolores1">
    <w:name w:val="Tabla de cuadrícula 7 con colores1"/>
    <w:basedOn w:val="Tablanormal"/>
    <w:uiPriority w:val="52"/>
    <w:rsid w:val="007926A9"/>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
    <w:name w:val="Table Grid"/>
    <w:basedOn w:val="Tablanormal"/>
    <w:uiPriority w:val="59"/>
    <w:rsid w:val="00BA1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inrckung">
    <w:name w:val="1. Einrückung"/>
    <w:basedOn w:val="Normal"/>
    <w:uiPriority w:val="2"/>
    <w:qFormat/>
    <w:rsid w:val="00203D23"/>
    <w:pPr>
      <w:tabs>
        <w:tab w:val="left" w:pos="567"/>
      </w:tabs>
      <w:spacing w:after="0" w:line="240" w:lineRule="auto"/>
      <w:ind w:left="567" w:hanging="567"/>
    </w:pPr>
    <w:rPr>
      <w:rFonts w:ascii="Arial" w:hAnsi="Arial"/>
      <w:lang w:val="de-DE"/>
    </w:rPr>
  </w:style>
  <w:style w:type="table" w:customStyle="1" w:styleId="Tablaconcuadrcula1">
    <w:name w:val="Tabla con cuadrícula1"/>
    <w:basedOn w:val="Tablanormal"/>
    <w:next w:val="Tablaconcuadrcula"/>
    <w:uiPriority w:val="39"/>
    <w:rsid w:val="00203D23"/>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81137D"/>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81137D"/>
    <w:pPr>
      <w:outlineLvl w:val="9"/>
    </w:pPr>
    <w:rPr>
      <w:lang w:eastAsia="es-CO"/>
    </w:rPr>
  </w:style>
  <w:style w:type="paragraph" w:styleId="TDC1">
    <w:name w:val="toc 1"/>
    <w:basedOn w:val="Normal"/>
    <w:next w:val="Normal"/>
    <w:autoRedefine/>
    <w:uiPriority w:val="39"/>
    <w:unhideWhenUsed/>
    <w:rsid w:val="00134DD9"/>
    <w:pPr>
      <w:tabs>
        <w:tab w:val="right" w:leader="dot" w:pos="8828"/>
      </w:tabs>
      <w:spacing w:after="100"/>
    </w:pPr>
  </w:style>
  <w:style w:type="paragraph" w:styleId="TDC2">
    <w:name w:val="toc 2"/>
    <w:basedOn w:val="Normal"/>
    <w:next w:val="Normal"/>
    <w:autoRedefine/>
    <w:uiPriority w:val="39"/>
    <w:unhideWhenUsed/>
    <w:rsid w:val="00090D1A"/>
    <w:pPr>
      <w:spacing w:after="100"/>
      <w:ind w:left="220"/>
    </w:pPr>
  </w:style>
  <w:style w:type="character" w:styleId="Nmerodepgina">
    <w:name w:val="page number"/>
    <w:basedOn w:val="Fuentedeprrafopredeter"/>
    <w:uiPriority w:val="99"/>
    <w:semiHidden/>
    <w:unhideWhenUsed/>
    <w:rsid w:val="0005494D"/>
  </w:style>
  <w:style w:type="paragraph" w:styleId="Descripcin">
    <w:name w:val="caption"/>
    <w:basedOn w:val="Normal"/>
    <w:next w:val="Normal"/>
    <w:uiPriority w:val="35"/>
    <w:unhideWhenUsed/>
    <w:qFormat/>
    <w:rsid w:val="001B4F9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811770">
      <w:bodyDiv w:val="1"/>
      <w:marLeft w:val="0"/>
      <w:marRight w:val="0"/>
      <w:marTop w:val="0"/>
      <w:marBottom w:val="0"/>
      <w:divBdr>
        <w:top w:val="none" w:sz="0" w:space="0" w:color="auto"/>
        <w:left w:val="none" w:sz="0" w:space="0" w:color="auto"/>
        <w:bottom w:val="none" w:sz="0" w:space="0" w:color="auto"/>
        <w:right w:val="none" w:sz="0" w:space="0" w:color="auto"/>
      </w:divBdr>
      <w:divsChild>
        <w:div w:id="195817665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iac.gov.co/inicioVisor.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ccionclimatica.minambiente.gov.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sionamazonia.minambiente.gov.c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qrvisionamazonia@minambiente.gov.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E63D0-1B9E-9743-A20D-A83CFCE9F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39</Pages>
  <Words>12194</Words>
  <Characters>67072</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Fernanda Luna</cp:lastModifiedBy>
  <cp:revision>15</cp:revision>
  <dcterms:created xsi:type="dcterms:W3CDTF">2018-01-31T20:40:00Z</dcterms:created>
  <dcterms:modified xsi:type="dcterms:W3CDTF">2018-01-31T22:16:00Z</dcterms:modified>
</cp:coreProperties>
</file>